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7BB2A" w14:textId="02FEF5A6" w:rsidR="006D79C0" w:rsidRDefault="005013FD" w:rsidP="005013FD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Основные элементы языка С++</w:t>
      </w:r>
    </w:p>
    <w:p w14:paraId="6A95FB22" w14:textId="77777777" w:rsidR="005013FD" w:rsidRDefault="005013FD" w:rsidP="005013FD">
      <w:pPr>
        <w:spacing w:line="240" w:lineRule="auto"/>
      </w:pPr>
    </w:p>
    <w:p w14:paraId="4ADD7BB8" w14:textId="044E4269" w:rsidR="005013FD" w:rsidRDefault="005013FD" w:rsidP="005013FD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Лексические элементы языка С++</w:t>
      </w:r>
    </w:p>
    <w:p w14:paraId="12109698" w14:textId="0C6E4DE6" w:rsidR="005013FD" w:rsidRDefault="005013FD" w:rsidP="005013FD">
      <w:pPr>
        <w:spacing w:line="240" w:lineRule="auto"/>
      </w:pPr>
      <w:r>
        <w:t>Конструкциями языка являются:</w:t>
      </w:r>
    </w:p>
    <w:p w14:paraId="21874740" w14:textId="0B9A1A96" w:rsidR="005013FD" w:rsidRDefault="005013FD" w:rsidP="005013FD">
      <w:pPr>
        <w:pStyle w:val="a3"/>
        <w:numPr>
          <w:ilvl w:val="0"/>
          <w:numId w:val="1"/>
        </w:numPr>
        <w:spacing w:line="240" w:lineRule="auto"/>
      </w:pPr>
      <w:r>
        <w:t>Слова (лексемы) – минимальные единицы языка, например идентификаторы</w:t>
      </w:r>
    </w:p>
    <w:p w14:paraId="518F9027" w14:textId="5BA27498" w:rsidR="005013FD" w:rsidRDefault="005013FD" w:rsidP="005013FD">
      <w:pPr>
        <w:pStyle w:val="a3"/>
        <w:numPr>
          <w:ilvl w:val="0"/>
          <w:numId w:val="1"/>
        </w:numPr>
        <w:spacing w:line="240" w:lineRule="auto"/>
      </w:pPr>
      <w:r>
        <w:t>Выражения – группа слов, имеющих определённый смысл</w:t>
      </w:r>
    </w:p>
    <w:p w14:paraId="339B2E22" w14:textId="4787F271" w:rsidR="005013FD" w:rsidRDefault="005013FD" w:rsidP="005013FD">
      <w:pPr>
        <w:pStyle w:val="a3"/>
        <w:numPr>
          <w:ilvl w:val="0"/>
          <w:numId w:val="1"/>
        </w:numPr>
        <w:spacing w:line="240" w:lineRule="auto"/>
      </w:pPr>
      <w:r>
        <w:t>Операторы – конструкции, задающие конечное описание конкретного действия</w:t>
      </w:r>
    </w:p>
    <w:p w14:paraId="7434BC39" w14:textId="0D72B7FA" w:rsidR="005013FD" w:rsidRDefault="005013FD" w:rsidP="005013FD">
      <w:pPr>
        <w:spacing w:line="240" w:lineRule="auto"/>
      </w:pPr>
      <w:r>
        <w:t>Алфавит языка С++ состоит из:</w:t>
      </w:r>
    </w:p>
    <w:p w14:paraId="3921761E" w14:textId="2ADE2488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>Букв латинского алфавита</w:t>
      </w:r>
    </w:p>
    <w:p w14:paraId="6A61B020" w14:textId="0BCCA98E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>Цифр от 0 до 9</w:t>
      </w:r>
    </w:p>
    <w:p w14:paraId="748C7E14" w14:textId="670CD289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 xml:space="preserve">Специальных знаков </w:t>
      </w:r>
    </w:p>
    <w:p w14:paraId="7A9F9C00" w14:textId="132CB5BF" w:rsidR="005013FD" w:rsidRDefault="005013FD" w:rsidP="005013FD">
      <w:pPr>
        <w:pStyle w:val="a3"/>
        <w:spacing w:line="240" w:lineRule="auto"/>
        <w:rPr>
          <w:lang w:val="en-US"/>
        </w:rPr>
      </w:pPr>
      <w:r>
        <w:t xml:space="preserve">« ( ) </w:t>
      </w:r>
      <w:r>
        <w:rPr>
          <w:lang w:val="en-US"/>
        </w:rPr>
        <w:t>[ ] { }  . , | + - \ / % * ; : ‘ ? &lt; = &gt; _ !</w:t>
      </w:r>
    </w:p>
    <w:p w14:paraId="2E5DF207" w14:textId="51FE3CB8" w:rsidR="005013FD" w:rsidRDefault="005013FD" w:rsidP="005013FD">
      <w:pPr>
        <w:pStyle w:val="a3"/>
        <w:spacing w:line="240" w:lineRule="auto"/>
      </w:pPr>
      <w:r w:rsidRPr="005013FD">
        <w:t xml:space="preserve">&amp; </w:t>
      </w:r>
      <w:r>
        <w:t>(амперсанд</w:t>
      </w:r>
      <w:proofErr w:type="gramStart"/>
      <w:r>
        <w:t xml:space="preserve">);   </w:t>
      </w:r>
      <w:proofErr w:type="gramEnd"/>
      <w:r w:rsidRPr="005013FD">
        <w:t xml:space="preserve"># </w:t>
      </w:r>
      <w:r>
        <w:t>(</w:t>
      </w:r>
      <w:proofErr w:type="spellStart"/>
      <w:r>
        <w:t>шарп</w:t>
      </w:r>
      <w:proofErr w:type="spellEnd"/>
      <w:r>
        <w:t xml:space="preserve">, </w:t>
      </w:r>
      <w:proofErr w:type="spellStart"/>
      <w:r>
        <w:t>октоторп</w:t>
      </w:r>
      <w:proofErr w:type="spellEnd"/>
      <w:r>
        <w:t xml:space="preserve">);   </w:t>
      </w:r>
      <w:r w:rsidRPr="005013FD">
        <w:t>~ (</w:t>
      </w:r>
      <w:r>
        <w:t xml:space="preserve">тильда);   </w:t>
      </w:r>
      <w:r w:rsidRPr="005013FD">
        <w:t>^</w:t>
      </w:r>
      <w:r>
        <w:t xml:space="preserve"> (карет, циркумфлекс)</w:t>
      </w:r>
    </w:p>
    <w:p w14:paraId="4FD2E2BA" w14:textId="3F3225B3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>Неотображаемые/пробельные символы (пробел, табуляция, символы перехода на другую строку)</w:t>
      </w:r>
    </w:p>
    <w:p w14:paraId="1B6238BA" w14:textId="63461871" w:rsidR="005013FD" w:rsidRDefault="005013FD" w:rsidP="005013FD">
      <w:pPr>
        <w:spacing w:line="240" w:lineRule="auto"/>
      </w:pPr>
      <w:r>
        <w:t>Лексема – минимальная или неделимая единица языка С++</w:t>
      </w:r>
    </w:p>
    <w:p w14:paraId="652F35F0" w14:textId="3AB68699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>Идентификаторы</w:t>
      </w:r>
    </w:p>
    <w:p w14:paraId="46DD2CE5" w14:textId="00DC5971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>Ключевые слова</w:t>
      </w:r>
    </w:p>
    <w:p w14:paraId="1EE6ADDA" w14:textId="39C56957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>Константы</w:t>
      </w:r>
    </w:p>
    <w:p w14:paraId="418F1633" w14:textId="4C714871" w:rsidR="005013FD" w:rsidRDefault="005013FD" w:rsidP="005013FD">
      <w:pPr>
        <w:pStyle w:val="a3"/>
        <w:numPr>
          <w:ilvl w:val="0"/>
          <w:numId w:val="2"/>
        </w:numPr>
        <w:spacing w:line="240" w:lineRule="auto"/>
      </w:pPr>
      <w:r>
        <w:t>Знаки операций (разделители)</w:t>
      </w:r>
    </w:p>
    <w:p w14:paraId="3EDA2743" w14:textId="2FBE7521" w:rsidR="005013FD" w:rsidRDefault="005013FD" w:rsidP="005013FD">
      <w:pPr>
        <w:spacing w:line="240" w:lineRule="auto"/>
      </w:pPr>
      <w:r>
        <w:t>Комментарии – (некоторый пояснительный текст) в языке С++:</w:t>
      </w:r>
    </w:p>
    <w:p w14:paraId="772C2425" w14:textId="52BEFB20" w:rsidR="005013FD" w:rsidRDefault="005013FD" w:rsidP="005013FD">
      <w:pPr>
        <w:pStyle w:val="a3"/>
        <w:numPr>
          <w:ilvl w:val="0"/>
          <w:numId w:val="3"/>
        </w:numPr>
        <w:spacing w:line="240" w:lineRule="auto"/>
      </w:pPr>
      <w:r>
        <w:t>/* Это комментарий, допустимый для С и С++ */</w:t>
      </w:r>
    </w:p>
    <w:p w14:paraId="4C3EDFC8" w14:textId="7D29E86C" w:rsidR="005013FD" w:rsidRDefault="005013FD" w:rsidP="005013FD">
      <w:pPr>
        <w:pStyle w:val="a3"/>
        <w:numPr>
          <w:ilvl w:val="0"/>
          <w:numId w:val="3"/>
        </w:numPr>
        <w:spacing w:line="240" w:lineRule="auto"/>
      </w:pPr>
      <w:r>
        <w:t>// Однострочный комментарий исключительно для С++</w:t>
      </w:r>
    </w:p>
    <w:p w14:paraId="179338DB" w14:textId="6D543BEC" w:rsidR="005013FD" w:rsidRDefault="005013FD" w:rsidP="005013FD">
      <w:pPr>
        <w:spacing w:line="240" w:lineRule="auto"/>
      </w:pPr>
      <w:r>
        <w:t xml:space="preserve">Идентификатор </w:t>
      </w:r>
      <w:r w:rsidR="00991B5E">
        <w:t>–</w:t>
      </w:r>
      <w:r>
        <w:t xml:space="preserve"> </w:t>
      </w:r>
      <w:r w:rsidR="00991B5E">
        <w:t>последовательность из букв латинского алфавита, десятичных цифр и символов подчёркивания, начинающаяся с буквы. Как правило, идентификаторы – это имена объектов программы. Особенность идентификаторов С++ - прописные и строчные буквы различаются.</w:t>
      </w:r>
    </w:p>
    <w:p w14:paraId="31B2AE02" w14:textId="54FD8F02" w:rsidR="00991B5E" w:rsidRDefault="00991B5E" w:rsidP="005013FD">
      <w:pPr>
        <w:spacing w:line="240" w:lineRule="auto"/>
      </w:pPr>
      <w:r>
        <w:t>Служебные слова – особые идентификаторы, зарезервированные для специального использования, с помощью которых обозначаются, например, типы данных, операторы и т.д.</w:t>
      </w:r>
    </w:p>
    <w:p w14:paraId="21CCB5D5" w14:textId="3D878C2D" w:rsidR="00991B5E" w:rsidRDefault="00991B5E" w:rsidP="005013FD">
      <w:pPr>
        <w:spacing w:line="240" w:lineRule="auto"/>
      </w:pPr>
      <w:r>
        <w:t>Константы – значения, которые нельзя изменить. Константа может быть именованной и неименованной.</w:t>
      </w:r>
    </w:p>
    <w:p w14:paraId="3126349E" w14:textId="42E4CFCE" w:rsidR="00991B5E" w:rsidRDefault="00991B5E" w:rsidP="00991B5E">
      <w:pPr>
        <w:pStyle w:val="a3"/>
        <w:numPr>
          <w:ilvl w:val="0"/>
          <w:numId w:val="4"/>
        </w:numPr>
        <w:spacing w:line="240" w:lineRule="auto"/>
      </w:pPr>
      <w:r>
        <w:t>Десятичные</w:t>
      </w:r>
    </w:p>
    <w:p w14:paraId="749D23A6" w14:textId="7E6B57E9" w:rsidR="00991B5E" w:rsidRDefault="00991B5E" w:rsidP="00991B5E">
      <w:pPr>
        <w:pStyle w:val="a3"/>
        <w:numPr>
          <w:ilvl w:val="0"/>
          <w:numId w:val="4"/>
        </w:numPr>
        <w:spacing w:line="240" w:lineRule="auto"/>
      </w:pPr>
      <w:r>
        <w:t>Восьмеричные – начинаются с нуля</w:t>
      </w:r>
    </w:p>
    <w:p w14:paraId="0301A583" w14:textId="1ED9527A" w:rsidR="00991B5E" w:rsidRDefault="00991B5E" w:rsidP="00991B5E">
      <w:pPr>
        <w:pStyle w:val="a3"/>
        <w:numPr>
          <w:ilvl w:val="0"/>
          <w:numId w:val="4"/>
        </w:numPr>
        <w:spacing w:line="240" w:lineRule="auto"/>
      </w:pPr>
      <w:r>
        <w:t>Шестнадцатеричные – начинаются с 0х (0Х)</w:t>
      </w:r>
    </w:p>
    <w:p w14:paraId="21F910DD" w14:textId="348ABF2F" w:rsidR="00991B5E" w:rsidRDefault="00991B5E" w:rsidP="00991B5E">
      <w:pPr>
        <w:pStyle w:val="a3"/>
        <w:numPr>
          <w:ilvl w:val="0"/>
          <w:numId w:val="4"/>
        </w:numPr>
        <w:spacing w:line="240" w:lineRule="auto"/>
      </w:pPr>
      <w:r>
        <w:t>Двоичные – начинаются с 0</w:t>
      </w:r>
      <w:r>
        <w:rPr>
          <w:lang w:val="en-US"/>
        </w:rPr>
        <w:t>b</w:t>
      </w:r>
      <w:r>
        <w:t xml:space="preserve"> (0В)</w:t>
      </w:r>
    </w:p>
    <w:p w14:paraId="438B64E3" w14:textId="1FDAB87E" w:rsidR="00991B5E" w:rsidRDefault="00991B5E" w:rsidP="00991B5E">
      <w:pPr>
        <w:pStyle w:val="a3"/>
        <w:numPr>
          <w:ilvl w:val="0"/>
          <w:numId w:val="4"/>
        </w:numPr>
        <w:spacing w:line="240" w:lineRule="auto"/>
      </w:pPr>
      <w:r>
        <w:t>Вещественные (разделителем является точка</w:t>
      </w:r>
      <w:r w:rsidR="0089225F">
        <w:t xml:space="preserve"> </w:t>
      </w:r>
      <w:r>
        <w:t>(.)</w:t>
      </w:r>
      <w:r w:rsidR="0089225F">
        <w:t>, при этом ноль можно опустить (.12 = 0.12)</w:t>
      </w:r>
    </w:p>
    <w:p w14:paraId="6A348270" w14:textId="235B3BDA" w:rsidR="0089225F" w:rsidRDefault="0089225F" w:rsidP="00991B5E">
      <w:pPr>
        <w:pStyle w:val="a3"/>
        <w:numPr>
          <w:ilvl w:val="0"/>
          <w:numId w:val="4"/>
        </w:numPr>
        <w:spacing w:line="240" w:lineRule="auto"/>
      </w:pPr>
      <w:r>
        <w:t xml:space="preserve">Перечислимые, пишутся как </w:t>
      </w:r>
      <w:proofErr w:type="spellStart"/>
      <w:r>
        <w:rPr>
          <w:lang w:val="en-US"/>
        </w:rPr>
        <w:t>enum</w:t>
      </w:r>
      <w:proofErr w:type="spellEnd"/>
      <w:r w:rsidRPr="0089225F">
        <w:t xml:space="preserve"> (</w:t>
      </w:r>
      <w:proofErr w:type="gramStart"/>
      <w:r>
        <w:rPr>
          <w:lang w:val="en-US"/>
        </w:rPr>
        <w:t>a</w:t>
      </w:r>
      <w:r w:rsidRPr="0089225F">
        <w:t>,</w:t>
      </w:r>
      <w:r>
        <w:rPr>
          <w:lang w:val="en-US"/>
        </w:rPr>
        <w:t>b</w:t>
      </w:r>
      <w:proofErr w:type="gramEnd"/>
      <w:r w:rsidRPr="0089225F">
        <w:t>,</w:t>
      </w:r>
      <w:r>
        <w:rPr>
          <w:lang w:val="en-US"/>
        </w:rPr>
        <w:t>c</w:t>
      </w:r>
      <w:r w:rsidRPr="0089225F">
        <w:t>) //</w:t>
      </w:r>
      <w:r>
        <w:t>0,1,2</w:t>
      </w:r>
    </w:p>
    <w:p w14:paraId="5CB83EDC" w14:textId="2350676C" w:rsidR="0089225F" w:rsidRDefault="0089225F" w:rsidP="0089225F">
      <w:pPr>
        <w:spacing w:line="240" w:lineRule="auto"/>
        <w:ind w:left="3540"/>
      </w:pP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 (a=</w:t>
      </w:r>
      <w:proofErr w:type="gramStart"/>
      <w:r>
        <w:rPr>
          <w:lang w:val="en-US"/>
        </w:rPr>
        <w:t>1,b</w:t>
      </w:r>
      <w:proofErr w:type="gramEnd"/>
      <w:r>
        <w:rPr>
          <w:lang w:val="en-US"/>
        </w:rPr>
        <w:t>,c) //</w:t>
      </w:r>
      <w:r>
        <w:t>1,2,3</w:t>
      </w:r>
    </w:p>
    <w:p w14:paraId="31ADDF21" w14:textId="50DD760F" w:rsidR="0089225F" w:rsidRDefault="0089225F" w:rsidP="0089225F">
      <w:pPr>
        <w:pStyle w:val="a3"/>
        <w:numPr>
          <w:ilvl w:val="0"/>
          <w:numId w:val="5"/>
        </w:numPr>
        <w:spacing w:line="240" w:lineRule="auto"/>
      </w:pPr>
      <w:r>
        <w:t>Символьные (</w:t>
      </w:r>
      <w:r>
        <w:rPr>
          <w:lang w:val="en-US"/>
        </w:rPr>
        <w:t>‘12z’, ‘Z’)</w:t>
      </w:r>
    </w:p>
    <w:p w14:paraId="30AD2D6B" w14:textId="4BE4C216" w:rsidR="0089225F" w:rsidRDefault="0089225F" w:rsidP="0089225F">
      <w:pPr>
        <w:pStyle w:val="a3"/>
        <w:numPr>
          <w:ilvl w:val="0"/>
          <w:numId w:val="5"/>
        </w:numPr>
        <w:spacing w:line="240" w:lineRule="auto"/>
      </w:pPr>
      <w:r>
        <w:t>Строковая константа («Строковая константа»)</w:t>
      </w:r>
    </w:p>
    <w:p w14:paraId="37FE6463" w14:textId="43B76D5F" w:rsidR="0089225F" w:rsidRDefault="0089225F" w:rsidP="0089225F">
      <w:pPr>
        <w:pStyle w:val="a3"/>
        <w:numPr>
          <w:ilvl w:val="0"/>
          <w:numId w:val="5"/>
        </w:numPr>
        <w:spacing w:line="240" w:lineRule="auto"/>
      </w:pPr>
      <w:r>
        <w:t>Особая роль есть у символа «\»:</w:t>
      </w:r>
    </w:p>
    <w:p w14:paraId="5FC782FE" w14:textId="356226B0" w:rsidR="0089225F" w:rsidRDefault="0089225F" w:rsidP="0089225F">
      <w:pPr>
        <w:pStyle w:val="a3"/>
        <w:numPr>
          <w:ilvl w:val="1"/>
          <w:numId w:val="5"/>
        </w:numPr>
        <w:spacing w:line="240" w:lineRule="auto"/>
      </w:pPr>
      <w:r>
        <w:t>Для записи кодов без графического изображения</w:t>
      </w:r>
    </w:p>
    <w:p w14:paraId="738EC4C5" w14:textId="222D66DB" w:rsidR="0089225F" w:rsidRDefault="0089225F" w:rsidP="0089225F">
      <w:pPr>
        <w:pStyle w:val="a3"/>
        <w:numPr>
          <w:ilvl w:val="1"/>
          <w:numId w:val="5"/>
        </w:numPr>
        <w:spacing w:line="240" w:lineRule="auto"/>
      </w:pPr>
      <w:r>
        <w:t>Для записи констант в восьмеричной и шестнадцатеричной системах</w:t>
      </w:r>
    </w:p>
    <w:p w14:paraId="7C48443B" w14:textId="33A3A1D6" w:rsidR="0089225F" w:rsidRDefault="0089225F" w:rsidP="0089225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DD712EF" wp14:editId="60E49211">
            <wp:extent cx="5940425" cy="3472815"/>
            <wp:effectExtent l="0" t="0" r="3175" b="0"/>
            <wp:docPr id="59831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AB37" w14:textId="77B4DB6B" w:rsidR="0089225F" w:rsidRDefault="0089225F" w:rsidP="0089225F">
      <w:pPr>
        <w:spacing w:line="240" w:lineRule="auto"/>
        <w:jc w:val="center"/>
      </w:pPr>
      <w:r>
        <w:t>Управляющие последовательности</w:t>
      </w:r>
    </w:p>
    <w:p w14:paraId="2C309C2F" w14:textId="77777777" w:rsidR="0089225F" w:rsidRDefault="0089225F" w:rsidP="0089225F">
      <w:pPr>
        <w:spacing w:line="240" w:lineRule="auto"/>
      </w:pPr>
    </w:p>
    <w:p w14:paraId="5D72FFDF" w14:textId="03B3FEE7" w:rsidR="0089225F" w:rsidRDefault="006F056F" w:rsidP="0089225F">
      <w:pPr>
        <w:spacing w:line="240" w:lineRule="auto"/>
      </w:pPr>
      <w:r>
        <w:t>Знак операции – один или более символ, определяющие действия над операндами.</w:t>
      </w:r>
    </w:p>
    <w:p w14:paraId="50303815" w14:textId="01550689" w:rsidR="006F056F" w:rsidRDefault="006F056F" w:rsidP="0089225F">
      <w:pPr>
        <w:spacing w:line="240" w:lineRule="auto"/>
      </w:pPr>
      <w:r>
        <w:t>Порядок операции определяется количеством операндов:</w:t>
      </w:r>
    </w:p>
    <w:p w14:paraId="31CF53E7" w14:textId="7BA3BDC9" w:rsidR="006F056F" w:rsidRDefault="006F056F" w:rsidP="006F056F">
      <w:pPr>
        <w:pStyle w:val="a3"/>
        <w:numPr>
          <w:ilvl w:val="0"/>
          <w:numId w:val="8"/>
        </w:numPr>
        <w:spacing w:line="240" w:lineRule="auto"/>
      </w:pPr>
      <w:r>
        <w:t>Унарные (один операнд)</w:t>
      </w:r>
    </w:p>
    <w:p w14:paraId="574FDD06" w14:textId="2A714181" w:rsidR="006F056F" w:rsidRDefault="006F056F" w:rsidP="006F056F">
      <w:pPr>
        <w:pStyle w:val="a3"/>
        <w:numPr>
          <w:ilvl w:val="0"/>
          <w:numId w:val="8"/>
        </w:numPr>
        <w:spacing w:line="240" w:lineRule="auto"/>
      </w:pPr>
      <w:r>
        <w:t>Бинарные (два операнда)</w:t>
      </w:r>
    </w:p>
    <w:p w14:paraId="272BDCE4" w14:textId="6079C80F" w:rsidR="006F056F" w:rsidRDefault="006F056F" w:rsidP="006F056F">
      <w:pPr>
        <w:pStyle w:val="a3"/>
        <w:numPr>
          <w:ilvl w:val="0"/>
          <w:numId w:val="8"/>
        </w:numPr>
        <w:spacing w:line="240" w:lineRule="auto"/>
      </w:pPr>
      <w:r>
        <w:t>Тернарные (три операнда)</w:t>
      </w:r>
    </w:p>
    <w:p w14:paraId="7A94B278" w14:textId="77777777" w:rsidR="006F056F" w:rsidRDefault="006F056F" w:rsidP="006F056F">
      <w:pPr>
        <w:spacing w:line="240" w:lineRule="auto"/>
        <w:rPr>
          <w:noProof/>
        </w:rPr>
      </w:pPr>
      <w:r>
        <w:t>Порядок операций определяется их рангом.</w:t>
      </w:r>
      <w:r w:rsidRPr="006F056F">
        <w:rPr>
          <w:noProof/>
        </w:rPr>
        <w:t xml:space="preserve"> </w:t>
      </w:r>
    </w:p>
    <w:p w14:paraId="0E002084" w14:textId="55034C58" w:rsidR="006F056F" w:rsidRDefault="006F056F" w:rsidP="006F056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13486B8" wp14:editId="2B75F816">
            <wp:extent cx="5052060" cy="3659301"/>
            <wp:effectExtent l="0" t="0" r="0" b="0"/>
            <wp:docPr id="1582805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49" cy="36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713E" w14:textId="04F0B95C" w:rsidR="006F056F" w:rsidRDefault="006F056F" w:rsidP="006F056F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A3A8CF2" wp14:editId="327772A5">
            <wp:extent cx="5105467" cy="3657600"/>
            <wp:effectExtent l="0" t="0" r="0" b="0"/>
            <wp:docPr id="6075379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10" cy="36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8CDA" w14:textId="49C5846D" w:rsidR="006F056F" w:rsidRDefault="00466B7E" w:rsidP="0027472B">
      <w:pPr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E4A21B" wp14:editId="6B3A3105">
            <wp:extent cx="5113020" cy="3391919"/>
            <wp:effectExtent l="0" t="0" r="0" b="0"/>
            <wp:docPr id="11392970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48" cy="340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8308" w14:textId="54FA0460" w:rsidR="00466B7E" w:rsidRDefault="00466B7E" w:rsidP="00466B7E">
      <w:pPr>
        <w:spacing w:line="240" w:lineRule="auto"/>
        <w:rPr>
          <w:lang w:val="en-US"/>
        </w:rPr>
      </w:pPr>
    </w:p>
    <w:p w14:paraId="48C307D1" w14:textId="06799100" w:rsidR="00466B7E" w:rsidRDefault="00C628AE" w:rsidP="00466B7E">
      <w:pPr>
        <w:spacing w:line="240" w:lineRule="auto"/>
      </w:pPr>
      <w:r>
        <w:t>Данные – формализованное представление информации. В программах данные фигурируют в качестве значений переменных (изменяемые данные) и констант (постоянные данные).</w:t>
      </w:r>
    </w:p>
    <w:p w14:paraId="538F13DB" w14:textId="6458A9B4" w:rsidR="00C628AE" w:rsidRDefault="00C628AE" w:rsidP="00466B7E">
      <w:pPr>
        <w:spacing w:line="240" w:lineRule="auto"/>
      </w:pPr>
      <w:r>
        <w:t>Тип данных, приписываемый объекту программы – это абстракция, которая определяет:</w:t>
      </w:r>
    </w:p>
    <w:p w14:paraId="399CA5F3" w14:textId="68B46E73" w:rsidR="00C628AE" w:rsidRDefault="00C628AE" w:rsidP="00C628AE">
      <w:pPr>
        <w:pStyle w:val="a3"/>
        <w:numPr>
          <w:ilvl w:val="0"/>
          <w:numId w:val="9"/>
        </w:numPr>
        <w:spacing w:line="240" w:lineRule="auto"/>
      </w:pPr>
      <w:r>
        <w:t>Формат внутреннего представления значения в оперативной памяти</w:t>
      </w:r>
    </w:p>
    <w:p w14:paraId="6A60CEF0" w14:textId="470B376D" w:rsidR="00C628AE" w:rsidRDefault="00C628AE" w:rsidP="00C628AE">
      <w:pPr>
        <w:pStyle w:val="a3"/>
        <w:numPr>
          <w:ilvl w:val="0"/>
          <w:numId w:val="9"/>
        </w:numPr>
        <w:spacing w:line="240" w:lineRule="auto"/>
      </w:pPr>
      <w:r>
        <w:t>Объём оперативной памяти необходимый для размещения значений данного типа</w:t>
      </w:r>
    </w:p>
    <w:p w14:paraId="621ADC5C" w14:textId="5DD77C96" w:rsidR="00C628AE" w:rsidRDefault="00C628AE" w:rsidP="00C628AE">
      <w:pPr>
        <w:pStyle w:val="a3"/>
        <w:numPr>
          <w:ilvl w:val="0"/>
          <w:numId w:val="9"/>
        </w:numPr>
        <w:spacing w:line="240" w:lineRule="auto"/>
      </w:pPr>
      <w:r>
        <w:t>Множество допустимых значений</w:t>
      </w:r>
    </w:p>
    <w:p w14:paraId="01DAE3BF" w14:textId="5E2C6215" w:rsidR="00C628AE" w:rsidRDefault="00C628AE" w:rsidP="00C628AE">
      <w:pPr>
        <w:pStyle w:val="a3"/>
        <w:numPr>
          <w:ilvl w:val="0"/>
          <w:numId w:val="9"/>
        </w:numPr>
        <w:spacing w:line="240" w:lineRule="auto"/>
      </w:pPr>
      <w:r>
        <w:t>Набор операций применимых к значениям данного типа</w:t>
      </w:r>
    </w:p>
    <w:p w14:paraId="23E437CB" w14:textId="2BC4986C" w:rsidR="00C628AE" w:rsidRDefault="00C628AE" w:rsidP="00C628A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7EF648C" wp14:editId="2D5320FE">
            <wp:extent cx="5940425" cy="2854325"/>
            <wp:effectExtent l="0" t="0" r="3175" b="3175"/>
            <wp:docPr id="13683079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6B4F" w14:textId="7113381A" w:rsidR="00C628AE" w:rsidRDefault="00C628AE" w:rsidP="00C628AE">
      <w:pPr>
        <w:spacing w:line="240" w:lineRule="auto"/>
        <w:jc w:val="center"/>
      </w:pPr>
      <w:r>
        <w:t>Типы данных в С++</w:t>
      </w:r>
    </w:p>
    <w:p w14:paraId="48D1ED95" w14:textId="77777777" w:rsidR="008030D1" w:rsidRDefault="008030D1" w:rsidP="00C628AE">
      <w:pPr>
        <w:spacing w:line="240" w:lineRule="auto"/>
        <w:jc w:val="center"/>
      </w:pPr>
    </w:p>
    <w:p w14:paraId="3368A578" w14:textId="52D99EC6" w:rsidR="005E5187" w:rsidRPr="008030D1" w:rsidRDefault="008030D1" w:rsidP="008030D1">
      <w:pPr>
        <w:spacing w:line="240" w:lineRule="auto"/>
        <w:jc w:val="center"/>
        <w:rPr>
          <w:sz w:val="24"/>
          <w:szCs w:val="24"/>
        </w:rPr>
      </w:pPr>
      <w:r w:rsidRPr="008030D1">
        <w:rPr>
          <w:sz w:val="24"/>
          <w:szCs w:val="24"/>
        </w:rPr>
        <w:t>Определения и описания данных</w:t>
      </w:r>
    </w:p>
    <w:p w14:paraId="78BEA4B1" w14:textId="77777777" w:rsidR="00B83427" w:rsidRDefault="008030D1" w:rsidP="00B83427">
      <w:pPr>
        <w:spacing w:line="240" w:lineRule="auto"/>
      </w:pPr>
      <w:r>
        <w:t>Объект программы – поименованная область памяти, используемая для хранения значения какого-либо типа. Каждый объект программы обладает атрибутами, которые приписываются объекту.</w:t>
      </w:r>
    </w:p>
    <w:p w14:paraId="5C275023" w14:textId="77777777" w:rsidR="00B83427" w:rsidRDefault="008030D1" w:rsidP="00B83427">
      <w:pPr>
        <w:spacing w:line="240" w:lineRule="auto"/>
      </w:pPr>
      <w:r>
        <w:t>Переменная – именованная область памяти, в которой хранятся данный определённого типа.</w:t>
      </w:r>
      <w:r w:rsidR="00B83427" w:rsidRPr="00B83427">
        <w:t xml:space="preserve"> </w:t>
      </w:r>
    </w:p>
    <w:p w14:paraId="6F43557B" w14:textId="419DC1F9" w:rsidR="005E5187" w:rsidRDefault="00B83427" w:rsidP="00B8342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88E7431" wp14:editId="2BA81487">
            <wp:extent cx="5257800" cy="6981825"/>
            <wp:effectExtent l="0" t="0" r="0" b="9525"/>
            <wp:docPr id="17728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3983" name=""/>
                    <pic:cNvPicPr/>
                  </pic:nvPicPr>
                  <pic:blipFill rotWithShape="1">
                    <a:blip r:embed="rId10"/>
                    <a:srcRect l="45301" t="16994" r="22206" b="6296"/>
                    <a:stretch/>
                  </pic:blipFill>
                  <pic:spPr bwMode="auto">
                    <a:xfrm>
                      <a:off x="0" y="0"/>
                      <a:ext cx="5292344" cy="7027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62672" w14:textId="77777777" w:rsidR="00B83427" w:rsidRPr="00466B7E" w:rsidRDefault="00B83427" w:rsidP="00B83427">
      <w:pPr>
        <w:spacing w:line="240" w:lineRule="auto"/>
      </w:pPr>
    </w:p>
    <w:sectPr w:rsidR="00B83427" w:rsidRPr="00466B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872D1"/>
    <w:multiLevelType w:val="hybridMultilevel"/>
    <w:tmpl w:val="3C4CC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4956"/>
    <w:multiLevelType w:val="hybridMultilevel"/>
    <w:tmpl w:val="65364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34D5C"/>
    <w:multiLevelType w:val="hybridMultilevel"/>
    <w:tmpl w:val="D786B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B249E"/>
    <w:multiLevelType w:val="hybridMultilevel"/>
    <w:tmpl w:val="ABB274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6674E"/>
    <w:multiLevelType w:val="hybridMultilevel"/>
    <w:tmpl w:val="1CC87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A4EE6"/>
    <w:multiLevelType w:val="hybridMultilevel"/>
    <w:tmpl w:val="46965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C03DE"/>
    <w:multiLevelType w:val="hybridMultilevel"/>
    <w:tmpl w:val="F656C2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BD177C3"/>
    <w:multiLevelType w:val="hybridMultilevel"/>
    <w:tmpl w:val="9C9EE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C822D4"/>
    <w:multiLevelType w:val="hybridMultilevel"/>
    <w:tmpl w:val="B8E23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7308268">
    <w:abstractNumId w:val="5"/>
  </w:num>
  <w:num w:numId="2" w16cid:durableId="1659723606">
    <w:abstractNumId w:val="4"/>
  </w:num>
  <w:num w:numId="3" w16cid:durableId="1492602901">
    <w:abstractNumId w:val="7"/>
  </w:num>
  <w:num w:numId="4" w16cid:durableId="1665204897">
    <w:abstractNumId w:val="0"/>
  </w:num>
  <w:num w:numId="5" w16cid:durableId="328943655">
    <w:abstractNumId w:val="2"/>
  </w:num>
  <w:num w:numId="6" w16cid:durableId="2009866744">
    <w:abstractNumId w:val="3"/>
  </w:num>
  <w:num w:numId="7" w16cid:durableId="707802341">
    <w:abstractNumId w:val="6"/>
  </w:num>
  <w:num w:numId="8" w16cid:durableId="181356118">
    <w:abstractNumId w:val="1"/>
  </w:num>
  <w:num w:numId="9" w16cid:durableId="18132519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3FD"/>
    <w:rsid w:val="0007443F"/>
    <w:rsid w:val="002249D4"/>
    <w:rsid w:val="0027472B"/>
    <w:rsid w:val="00294193"/>
    <w:rsid w:val="00466B7E"/>
    <w:rsid w:val="005013FD"/>
    <w:rsid w:val="005E5187"/>
    <w:rsid w:val="00671DD1"/>
    <w:rsid w:val="006D79C0"/>
    <w:rsid w:val="006F056F"/>
    <w:rsid w:val="008030D1"/>
    <w:rsid w:val="0089225F"/>
    <w:rsid w:val="00991B5E"/>
    <w:rsid w:val="00B83427"/>
    <w:rsid w:val="00C6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859EC"/>
  <w15:chartTrackingRefBased/>
  <w15:docId w15:val="{1C1A6EC7-56A1-4117-B306-D8B94F707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1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Шелоумов</dc:creator>
  <cp:keywords/>
  <dc:description/>
  <cp:lastModifiedBy>Никита Шелоумов</cp:lastModifiedBy>
  <cp:revision>4</cp:revision>
  <dcterms:created xsi:type="dcterms:W3CDTF">2024-09-10T07:50:00Z</dcterms:created>
  <dcterms:modified xsi:type="dcterms:W3CDTF">2024-09-13T20:25:00Z</dcterms:modified>
</cp:coreProperties>
</file>