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B0A10" w14:textId="57B960EA" w:rsidR="006D79C0" w:rsidRPr="00FF127A" w:rsidRDefault="0057027F" w:rsidP="00FF127A">
      <w:pPr>
        <w:jc w:val="center"/>
        <w:rPr>
          <w:b/>
          <w:bCs/>
          <w:sz w:val="44"/>
          <w:szCs w:val="44"/>
        </w:rPr>
      </w:pPr>
      <w:r w:rsidRPr="00FF127A">
        <w:rPr>
          <w:b/>
          <w:bCs/>
          <w:sz w:val="44"/>
          <w:szCs w:val="44"/>
        </w:rPr>
        <w:t>Организация обработки данных</w:t>
      </w:r>
    </w:p>
    <w:p w14:paraId="7430DED7" w14:textId="050F1FD2" w:rsidR="0057027F" w:rsidRDefault="0057027F">
      <w:r>
        <w:t>В соответствии с ГОСТ</w:t>
      </w:r>
      <w:r w:rsidRPr="0057027F">
        <w:t xml:space="preserve"> 19</w:t>
      </w:r>
      <w:r w:rsidR="00FB5902">
        <w:t>.</w:t>
      </w:r>
      <w:r w:rsidRPr="0057027F">
        <w:t xml:space="preserve">781-90 </w:t>
      </w:r>
      <w:r>
        <w:t>программирование – научная и практическая деятельность по созданию программ.</w:t>
      </w:r>
    </w:p>
    <w:p w14:paraId="6C0F5E73" w14:textId="43434CAD" w:rsidR="00FB5902" w:rsidRDefault="00FB5902">
      <w:r>
        <w:t>В соответствии с ГОСТ 19.781-90 программа – данные, предназначенные для управления конкретными компонентами системы обработки данных в целях реализации определённого алгоритма.</w:t>
      </w:r>
    </w:p>
    <w:p w14:paraId="69CDCB8D" w14:textId="028CB12A" w:rsidR="00FB5902" w:rsidRDefault="00FB5902">
      <w:r>
        <w:t>В общем случае программа – алгоритм, записанный в форме, воспринимаемой вычислительной машиной.</w:t>
      </w:r>
    </w:p>
    <w:p w14:paraId="320C6FC8" w14:textId="07B0EBA9" w:rsidR="00FB5902" w:rsidRDefault="00FB5902">
      <w:r>
        <w:t>Управление вычислительным процессом осуществляется с помощью инструкций, устанавливающих:</w:t>
      </w:r>
    </w:p>
    <w:p w14:paraId="198C0AB6" w14:textId="378C31F9" w:rsidR="00FB5902" w:rsidRDefault="00FB5902" w:rsidP="00FB5902">
      <w:pPr>
        <w:pStyle w:val="a3"/>
        <w:numPr>
          <w:ilvl w:val="0"/>
          <w:numId w:val="3"/>
        </w:numPr>
      </w:pPr>
      <w:r>
        <w:t>В какой последовательности</w:t>
      </w:r>
    </w:p>
    <w:p w14:paraId="1A4E75F9" w14:textId="6B8ACDC3" w:rsidR="00FB5902" w:rsidRDefault="00FB5902" w:rsidP="00FB5902">
      <w:pPr>
        <w:pStyle w:val="a3"/>
        <w:numPr>
          <w:ilvl w:val="0"/>
          <w:numId w:val="3"/>
        </w:numPr>
      </w:pPr>
      <w:r>
        <w:t>Над какими данными</w:t>
      </w:r>
    </w:p>
    <w:p w14:paraId="152D1B6D" w14:textId="6B54761E" w:rsidR="00FB5902" w:rsidRDefault="00FB5902" w:rsidP="00FB5902">
      <w:pPr>
        <w:pStyle w:val="a3"/>
        <w:numPr>
          <w:ilvl w:val="0"/>
          <w:numId w:val="3"/>
        </w:numPr>
      </w:pPr>
      <w:r>
        <w:t>Какие операции должна выполнить машина</w:t>
      </w:r>
    </w:p>
    <w:p w14:paraId="562966B5" w14:textId="76E7F02F" w:rsidR="0057027F" w:rsidRPr="00FB5902" w:rsidRDefault="0057027F">
      <w:r>
        <w:t xml:space="preserve">Исходный код (язык высокого уровня) </w:t>
      </w:r>
      <w:r w:rsidRPr="0057027F">
        <w:rPr>
          <w:lang w:val="en-US"/>
        </w:rPr>
        <w:sym w:font="Wingdings" w:char="F0E0"/>
      </w:r>
      <w:r w:rsidR="00FB5902">
        <w:t>(</w:t>
      </w:r>
      <w:proofErr w:type="gramStart"/>
      <w:r w:rsidR="00FB5902">
        <w:t>через компилятор</w:t>
      </w:r>
      <w:proofErr w:type="gramEnd"/>
      <w:r w:rsidR="00FB5902">
        <w:t>)</w:t>
      </w:r>
      <w:r>
        <w:t xml:space="preserve"> Исполняемый код (машинный язык). Этот перевод выполняет транслятор, имеющий две разновидности: компилятор и интерпретатор.</w:t>
      </w:r>
    </w:p>
    <w:p w14:paraId="10CC8967" w14:textId="6AB0B524" w:rsidR="0057027F" w:rsidRDefault="0057027F">
      <w:r>
        <w:t>Компилятор – специальная программа, которая читает исходный текст программы на языке высокого уровня и формирует соответствующую программу на машинном языке.</w:t>
      </w:r>
    </w:p>
    <w:p w14:paraId="11B796DA" w14:textId="45A61D40" w:rsidR="00FB5902" w:rsidRDefault="00FB5902">
      <w:r>
        <w:t>Процесс обработки текстовых файлов с кодом на языке С/С++, который обычно называют «компиляцией», состоит из трёх этапов:</w:t>
      </w:r>
    </w:p>
    <w:p w14:paraId="3CD8D5C5" w14:textId="21419BBE" w:rsidR="00FB5902" w:rsidRDefault="00FB5902" w:rsidP="00FB5902">
      <w:pPr>
        <w:pStyle w:val="a3"/>
        <w:numPr>
          <w:ilvl w:val="0"/>
          <w:numId w:val="4"/>
        </w:numPr>
      </w:pPr>
      <w:r>
        <w:t>Препроцессорная обработка</w:t>
      </w:r>
    </w:p>
    <w:p w14:paraId="4763659A" w14:textId="5D617B36" w:rsidR="00FB5902" w:rsidRDefault="00FB5902" w:rsidP="00FB5902">
      <w:pPr>
        <w:pStyle w:val="a3"/>
        <w:numPr>
          <w:ilvl w:val="0"/>
          <w:numId w:val="4"/>
        </w:numPr>
      </w:pPr>
      <w:r>
        <w:t>Компиляция</w:t>
      </w:r>
    </w:p>
    <w:p w14:paraId="12FD7669" w14:textId="5ADAC163" w:rsidR="00FB5902" w:rsidRPr="00FB5902" w:rsidRDefault="00FB5902" w:rsidP="00FB5902">
      <w:pPr>
        <w:pStyle w:val="a3"/>
        <w:numPr>
          <w:ilvl w:val="0"/>
          <w:numId w:val="4"/>
        </w:numPr>
      </w:pPr>
      <w:r>
        <w:t>Компоновка</w:t>
      </w:r>
    </w:p>
    <w:p w14:paraId="5B82EA6D" w14:textId="77777777" w:rsidR="00FF127A" w:rsidRDefault="00FF127A" w:rsidP="00FF127A">
      <w:pPr>
        <w:jc w:val="center"/>
      </w:pPr>
      <w:r>
        <w:rPr>
          <w:noProof/>
        </w:rPr>
        <w:drawing>
          <wp:inline distT="0" distB="0" distL="0" distR="0" wp14:anchorId="15572391" wp14:editId="294B49A0">
            <wp:extent cx="4305300" cy="2720324"/>
            <wp:effectExtent l="0" t="0" r="0" b="4445"/>
            <wp:docPr id="1862896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87" cy="273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2CD5" w14:textId="5CFC8CCE" w:rsidR="00FB5902" w:rsidRPr="00FB5902" w:rsidRDefault="00FB5902" w:rsidP="00FB5902">
      <w:r>
        <w:t xml:space="preserve">Полный текст программы </w:t>
      </w:r>
      <w:proofErr w:type="gramStart"/>
      <w:r>
        <w:t>*.с</w:t>
      </w:r>
      <w:proofErr w:type="gramEnd"/>
      <w:r>
        <w:t xml:space="preserve"> (*.</w:t>
      </w:r>
      <w:proofErr w:type="spellStart"/>
      <w:r>
        <w:t>срр</w:t>
      </w:r>
      <w:proofErr w:type="spellEnd"/>
      <w:r>
        <w:t xml:space="preserve">) </w:t>
      </w:r>
      <w:r w:rsidRPr="00FB5902">
        <w:rPr>
          <w:lang w:val="en-US"/>
        </w:rPr>
        <w:sym w:font="Wingdings" w:char="F0E0"/>
      </w:r>
      <w:r w:rsidRPr="00FB5902">
        <w:t xml:space="preserve"> </w:t>
      </w:r>
      <w:r>
        <w:t xml:space="preserve">лексический анализатор </w:t>
      </w:r>
      <w:r w:rsidRPr="00FB5902">
        <w:rPr>
          <w:lang w:val="en-US"/>
        </w:rPr>
        <w:sym w:font="Wingdings" w:char="F0E0"/>
      </w:r>
      <w:r w:rsidRPr="00FB5902">
        <w:t xml:space="preserve"> </w:t>
      </w:r>
      <w:r>
        <w:t xml:space="preserve">синтаксический анализатор </w:t>
      </w:r>
      <w:r w:rsidRPr="00FB5902">
        <w:rPr>
          <w:lang w:val="en-US"/>
        </w:rPr>
        <w:sym w:font="Wingdings" w:char="F0E0"/>
      </w:r>
      <w:r w:rsidRPr="00FB5902">
        <w:t xml:space="preserve"> </w:t>
      </w:r>
      <w:r>
        <w:t xml:space="preserve">генератор кода </w:t>
      </w:r>
      <w:r w:rsidRPr="00FB5902">
        <w:rPr>
          <w:lang w:val="en-US"/>
        </w:rPr>
        <w:sym w:font="Wingdings" w:char="F0E0"/>
      </w:r>
      <w:r w:rsidRPr="00FB5902">
        <w:t xml:space="preserve"> </w:t>
      </w:r>
      <w:r>
        <w:t>объектный код программы *.о (*</w:t>
      </w:r>
      <w:r w:rsidRPr="00FB5902">
        <w:t>.</w:t>
      </w:r>
      <w:r>
        <w:rPr>
          <w:lang w:val="en-US"/>
        </w:rPr>
        <w:t>obj</w:t>
      </w:r>
      <w:r w:rsidRPr="00FB5902">
        <w:t>)</w:t>
      </w:r>
    </w:p>
    <w:p w14:paraId="4064E3EA" w14:textId="013EA66A" w:rsidR="00775F9E" w:rsidRDefault="00FF127A" w:rsidP="00FB5902">
      <w:pPr>
        <w:jc w:val="center"/>
      </w:pPr>
      <w:r>
        <w:rPr>
          <w:noProof/>
        </w:rPr>
        <w:lastRenderedPageBreak/>
        <w:drawing>
          <wp:inline distT="0" distB="0" distL="0" distR="0" wp14:anchorId="0E20D529" wp14:editId="3D66BC1C">
            <wp:extent cx="4292876" cy="3360420"/>
            <wp:effectExtent l="0" t="0" r="0" b="0"/>
            <wp:docPr id="17359186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06" cy="337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A3AF" w14:textId="7B7075B4" w:rsidR="00FB5902" w:rsidRDefault="00FB5902" w:rsidP="00FF127A">
      <w:r>
        <w:t>В одном выражении могут быть операнды различных типов, однако перед выполнением операции они приводятся к одному типу, как правило, более «мощному» по объёму занимаемой памяти.</w:t>
      </w:r>
    </w:p>
    <w:p w14:paraId="24C1C597" w14:textId="0D133BC8" w:rsidR="00FB5902" w:rsidRDefault="00FB5902" w:rsidP="00FF127A">
      <w:r>
        <w:t>Особенности выполнения некоторых операций:</w:t>
      </w:r>
    </w:p>
    <w:p w14:paraId="4C5AF229" w14:textId="10B8EC91" w:rsidR="00FB5902" w:rsidRDefault="00FB5902" w:rsidP="00FB5902">
      <w:pPr>
        <w:pStyle w:val="a3"/>
        <w:numPr>
          <w:ilvl w:val="0"/>
          <w:numId w:val="5"/>
        </w:numPr>
      </w:pPr>
      <w:r>
        <w:t>Результат деления целых чисел будет также целого типа: чтобы он получился вещественным, необходимо, чтобы вещественным был хотя бы один из операндов</w:t>
      </w:r>
    </w:p>
    <w:p w14:paraId="4F66FF8E" w14:textId="3E649E53" w:rsidR="00FB5902" w:rsidRDefault="002B392E" w:rsidP="00FB5902">
      <w:pPr>
        <w:pStyle w:val="a3"/>
        <w:numPr>
          <w:ilvl w:val="0"/>
          <w:numId w:val="5"/>
        </w:numPr>
      </w:pPr>
      <w:r>
        <w:t>Значения целого типа можно использовать в качестве аргумента математических функций</w:t>
      </w:r>
    </w:p>
    <w:p w14:paraId="5BDE74F2" w14:textId="5A9CCC09" w:rsidR="002B392E" w:rsidRDefault="002B392E" w:rsidP="00FB5902">
      <w:pPr>
        <w:pStyle w:val="a3"/>
        <w:numPr>
          <w:ilvl w:val="0"/>
          <w:numId w:val="5"/>
        </w:numPr>
      </w:pPr>
      <w:r>
        <w:t>Над вещественными данными допустимы те же операции, что и над целыми за исключением «%» и операций манипулирования битами</w:t>
      </w:r>
    </w:p>
    <w:p w14:paraId="037560D3" w14:textId="5FB29400" w:rsidR="00FF127A" w:rsidRPr="00FB5902" w:rsidRDefault="00FF127A" w:rsidP="00FF127A">
      <w:r>
        <w:t xml:space="preserve">Логические выражения определяют истинность или ложность программной ситуации и состоят из операндов, соединённых логической операцией или операцией сравнения. Результат – значение типа </w:t>
      </w:r>
      <w:r>
        <w:rPr>
          <w:lang w:val="en-US"/>
        </w:rPr>
        <w:t>int</w:t>
      </w:r>
      <w:r w:rsidRPr="00FB5902">
        <w:t>:</w:t>
      </w:r>
    </w:p>
    <w:p w14:paraId="0C3C4B12" w14:textId="7190EF86" w:rsidR="00FF127A" w:rsidRDefault="00FF127A" w:rsidP="00FF127A">
      <w:pPr>
        <w:pStyle w:val="a3"/>
        <w:numPr>
          <w:ilvl w:val="0"/>
          <w:numId w:val="2"/>
        </w:numPr>
      </w:pPr>
      <w:r>
        <w:t>Истина – 1</w:t>
      </w:r>
    </w:p>
    <w:p w14:paraId="7B9E8A01" w14:textId="4C4C6284" w:rsidR="00FF127A" w:rsidRDefault="00FF127A" w:rsidP="00FF127A">
      <w:pPr>
        <w:pStyle w:val="a3"/>
        <w:numPr>
          <w:ilvl w:val="0"/>
          <w:numId w:val="2"/>
        </w:numPr>
      </w:pPr>
      <w:r>
        <w:t xml:space="preserve">Ложь </w:t>
      </w:r>
      <w:r w:rsidR="009C374D">
        <w:t>–</w:t>
      </w:r>
      <w:r>
        <w:t xml:space="preserve"> 0</w:t>
      </w:r>
    </w:p>
    <w:p w14:paraId="3747778A" w14:textId="7B7A26BA" w:rsidR="002B392E" w:rsidRDefault="002B392E" w:rsidP="002B392E">
      <w:r>
        <w:t>Операнды выражений с логическими операциями – значения любого типа, однако перед выполнением операций значения операндов преобразуются в логические значения истина или ложь. Все значения, отличные от 0, интерпретируются как истина.</w:t>
      </w:r>
    </w:p>
    <w:p w14:paraId="7336CC27" w14:textId="41A51F2D" w:rsidR="002B392E" w:rsidRDefault="002B392E" w:rsidP="002B392E">
      <w:r>
        <w:t>Побитовые операции предназначены для обработки значений на уровне битов и используются в программах, реализующих, например, доступ к аппаратуре, алгоритмы шифрования и т.д. Используемая в выражении побитовая операция применяется к КАЖДОМУ биту операндов. Операнды побитовых операций должны быть целого типа.</w:t>
      </w:r>
    </w:p>
    <w:p w14:paraId="4CA28C94" w14:textId="49E0CE9F" w:rsidR="002B392E" w:rsidRDefault="002B392E" w:rsidP="002B392E">
      <w:r>
        <w:t>Последовательность выполнения операций в смешанных выражениях определяется:</w:t>
      </w:r>
    </w:p>
    <w:p w14:paraId="12C29362" w14:textId="1B01FDF4" w:rsidR="002B392E" w:rsidRDefault="002B392E" w:rsidP="002B392E">
      <w:pPr>
        <w:pStyle w:val="a3"/>
        <w:numPr>
          <w:ilvl w:val="0"/>
          <w:numId w:val="7"/>
        </w:numPr>
      </w:pPr>
      <w:r>
        <w:t>Приоритетом операций</w:t>
      </w:r>
    </w:p>
    <w:p w14:paraId="3251526E" w14:textId="68A300CC" w:rsidR="002B392E" w:rsidRDefault="002B392E" w:rsidP="002B392E">
      <w:pPr>
        <w:pStyle w:val="a3"/>
        <w:numPr>
          <w:ilvl w:val="0"/>
          <w:numId w:val="7"/>
        </w:numPr>
      </w:pPr>
      <w:r>
        <w:t>Ассоциативностью</w:t>
      </w:r>
    </w:p>
    <w:p w14:paraId="701DFE09" w14:textId="77777777" w:rsidR="002B392E" w:rsidRPr="00FF127A" w:rsidRDefault="002B392E" w:rsidP="002B392E"/>
    <w:sectPr w:rsidR="002B392E" w:rsidRPr="00FF1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97B10"/>
    <w:multiLevelType w:val="hybridMultilevel"/>
    <w:tmpl w:val="F3105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20909"/>
    <w:multiLevelType w:val="hybridMultilevel"/>
    <w:tmpl w:val="7AF0D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47AF8"/>
    <w:multiLevelType w:val="hybridMultilevel"/>
    <w:tmpl w:val="BD6E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76971"/>
    <w:multiLevelType w:val="hybridMultilevel"/>
    <w:tmpl w:val="C7C8F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976F1"/>
    <w:multiLevelType w:val="hybridMultilevel"/>
    <w:tmpl w:val="79867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10EE1"/>
    <w:multiLevelType w:val="hybridMultilevel"/>
    <w:tmpl w:val="0330B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F1499"/>
    <w:multiLevelType w:val="hybridMultilevel"/>
    <w:tmpl w:val="BE16C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21308">
    <w:abstractNumId w:val="1"/>
  </w:num>
  <w:num w:numId="2" w16cid:durableId="1525242140">
    <w:abstractNumId w:val="2"/>
  </w:num>
  <w:num w:numId="3" w16cid:durableId="699816541">
    <w:abstractNumId w:val="6"/>
  </w:num>
  <w:num w:numId="4" w16cid:durableId="1402947030">
    <w:abstractNumId w:val="3"/>
  </w:num>
  <w:num w:numId="5" w16cid:durableId="1410345047">
    <w:abstractNumId w:val="0"/>
  </w:num>
  <w:num w:numId="6" w16cid:durableId="96750893">
    <w:abstractNumId w:val="5"/>
  </w:num>
  <w:num w:numId="7" w16cid:durableId="2754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7F"/>
    <w:rsid w:val="0007443F"/>
    <w:rsid w:val="002B392E"/>
    <w:rsid w:val="003D0A2B"/>
    <w:rsid w:val="0057027F"/>
    <w:rsid w:val="006D79C0"/>
    <w:rsid w:val="00775F9E"/>
    <w:rsid w:val="00871731"/>
    <w:rsid w:val="009C374D"/>
    <w:rsid w:val="009C77EC"/>
    <w:rsid w:val="00FB5902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56B"/>
  <w15:chartTrackingRefBased/>
  <w15:docId w15:val="{1B359043-A02E-4732-BAFF-03B91A0C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3B897-76E0-4C98-AD87-EFAF9EDB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Шелоумов</dc:creator>
  <cp:keywords/>
  <dc:description/>
  <cp:lastModifiedBy>Никита Шелоумов</cp:lastModifiedBy>
  <cp:revision>3</cp:revision>
  <dcterms:created xsi:type="dcterms:W3CDTF">2024-09-17T07:52:00Z</dcterms:created>
  <dcterms:modified xsi:type="dcterms:W3CDTF">2024-09-18T15:10:00Z</dcterms:modified>
</cp:coreProperties>
</file>