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D06A0" w14:textId="770158DB" w:rsidR="006D79C0" w:rsidRDefault="00293277" w:rsidP="000934BB">
      <w:pPr>
        <w:jc w:val="center"/>
        <w:rPr>
          <w:b/>
          <w:bCs/>
          <w:sz w:val="36"/>
          <w:szCs w:val="36"/>
          <w:u w:val="single"/>
        </w:rPr>
      </w:pPr>
      <w:r w:rsidRPr="000934BB">
        <w:rPr>
          <w:b/>
          <w:bCs/>
          <w:sz w:val="36"/>
          <w:szCs w:val="36"/>
          <w:u w:val="single"/>
        </w:rPr>
        <w:t>Организация обработки данных</w:t>
      </w:r>
      <w:r w:rsidR="0066550C">
        <w:rPr>
          <w:b/>
          <w:bCs/>
          <w:sz w:val="36"/>
          <w:szCs w:val="36"/>
          <w:u w:val="single"/>
        </w:rPr>
        <w:t xml:space="preserve"> (часть 2)</w:t>
      </w:r>
      <w:r w:rsidRPr="000934BB">
        <w:rPr>
          <w:b/>
          <w:bCs/>
          <w:sz w:val="36"/>
          <w:szCs w:val="36"/>
          <w:u w:val="single"/>
        </w:rPr>
        <w:t>.</w:t>
      </w:r>
    </w:p>
    <w:p w14:paraId="0B7391BE" w14:textId="618FA821" w:rsidR="00B874ED" w:rsidRDefault="00B874ED" w:rsidP="00B874ED">
      <w:r>
        <w:t>Оператор языка – конструкция, задающая законченное описание некоторого действия.</w:t>
      </w:r>
    </w:p>
    <w:p w14:paraId="2355CAF0" w14:textId="0FB31FC3" w:rsidR="00B874ED" w:rsidRDefault="00B874ED" w:rsidP="00B874ED">
      <w:r>
        <w:t>В программировании оператор присваивания предназначен для задания правила вычисления некоторого нового значения с помощью выражения и для запоминания полученного значения в переменной. В языках С и С++ присваивание переменным может выполняться с помощью оператора присваивания, инкремента и декремента.</w:t>
      </w:r>
    </w:p>
    <w:p w14:paraId="0CE4E4A8" w14:textId="4424B0C3" w:rsidR="00B874ED" w:rsidRPr="00B874ED" w:rsidRDefault="00B874ED" w:rsidP="00B874ED">
      <w:r>
        <w:t>Синтаксис оператора присваивания: имя_переменной = выражение;</w:t>
      </w:r>
    </w:p>
    <w:p w14:paraId="58798F85" w14:textId="0B949AE0" w:rsidR="00293277" w:rsidRPr="00B874ED" w:rsidRDefault="00293277">
      <w:r>
        <w:t xml:space="preserve">Сокращённая форма операции присваивания: </w:t>
      </w:r>
      <w:r>
        <w:rPr>
          <w:lang w:val="en-US"/>
        </w:rPr>
        <w:t>v</w:t>
      </w:r>
      <w:r w:rsidRPr="00293277">
        <w:t>1=</w:t>
      </w:r>
      <w:r>
        <w:rPr>
          <w:lang w:val="en-US"/>
        </w:rPr>
        <w:t>v</w:t>
      </w:r>
      <w:r w:rsidRPr="00293277">
        <w:t xml:space="preserve">1 </w:t>
      </w:r>
      <w:r>
        <w:rPr>
          <w:lang w:val="en-US"/>
        </w:rPr>
        <w:t>op</w:t>
      </w:r>
      <w:r w:rsidRPr="00293277">
        <w:t xml:space="preserve"> </w:t>
      </w:r>
      <w:r>
        <w:rPr>
          <w:lang w:val="en-US"/>
        </w:rPr>
        <w:t>v</w:t>
      </w:r>
      <w:r w:rsidRPr="00293277">
        <w:t xml:space="preserve">2 </w:t>
      </w:r>
      <w:r>
        <w:t xml:space="preserve">эквивалентно </w:t>
      </w:r>
      <w:r>
        <w:rPr>
          <w:lang w:val="en-US"/>
        </w:rPr>
        <w:t>v</w:t>
      </w:r>
      <w:r w:rsidRPr="00293277">
        <w:t xml:space="preserve">1 </w:t>
      </w:r>
      <w:r>
        <w:rPr>
          <w:lang w:val="en-US"/>
        </w:rPr>
        <w:t>op</w:t>
      </w:r>
      <w:r w:rsidRPr="00293277">
        <w:t xml:space="preserve">= </w:t>
      </w:r>
      <w:r>
        <w:rPr>
          <w:lang w:val="en-US"/>
        </w:rPr>
        <w:t>v</w:t>
      </w:r>
      <w:r w:rsidRPr="00293277">
        <w:t>2.</w:t>
      </w:r>
    </w:p>
    <w:p w14:paraId="0CDA9637" w14:textId="2865B834" w:rsidR="00293277" w:rsidRPr="00392A9A" w:rsidRDefault="00293277">
      <w:pPr>
        <w:rPr>
          <w:i/>
          <w:iCs/>
        </w:rPr>
      </w:pPr>
      <w:r w:rsidRPr="00392A9A">
        <w:rPr>
          <w:i/>
          <w:iCs/>
        </w:rPr>
        <w:t xml:space="preserve">Декремент (уменьшение и увеличение на единицу): </w:t>
      </w:r>
    </w:p>
    <w:p w14:paraId="1AE7B199" w14:textId="37363BC7" w:rsidR="00293277" w:rsidRDefault="00293277" w:rsidP="00293277">
      <w:pPr>
        <w:pStyle w:val="a3"/>
        <w:numPr>
          <w:ilvl w:val="0"/>
          <w:numId w:val="1"/>
        </w:numPr>
      </w:pPr>
      <w:r>
        <w:t>Префиксный (++х и –х)</w:t>
      </w:r>
    </w:p>
    <w:p w14:paraId="34149907" w14:textId="63EE8F9E" w:rsidR="00293277" w:rsidRDefault="00293277" w:rsidP="00293277">
      <w:pPr>
        <w:pStyle w:val="a3"/>
        <w:numPr>
          <w:ilvl w:val="0"/>
          <w:numId w:val="1"/>
        </w:numPr>
      </w:pPr>
      <w:r>
        <w:t>Постфиксный (х++ и х--)</w:t>
      </w:r>
    </w:p>
    <w:p w14:paraId="1EE0CE86" w14:textId="315FB649" w:rsidR="00B874ED" w:rsidRDefault="000934BB" w:rsidP="00293277">
      <w:r>
        <w:t>Составной оператор – заключённая в фигурные скобки последовательность операторов.</w:t>
      </w:r>
    </w:p>
    <w:p w14:paraId="2E147313" w14:textId="18154FDC" w:rsidR="00B874ED" w:rsidRDefault="00B874ED" w:rsidP="00293277">
      <w:r>
        <w:t>Блок – составной оператор, внутри которого имеются определения и описания объектов программы.</w:t>
      </w:r>
    </w:p>
    <w:p w14:paraId="16F9C54C" w14:textId="1C501D1D" w:rsidR="000934BB" w:rsidRDefault="000934BB" w:rsidP="00293277">
      <w:r>
        <w:t>Пустой оператор – это символ «</w:t>
      </w:r>
      <w:r w:rsidR="00995AB9">
        <w:t>;»</w:t>
      </w:r>
      <w:r>
        <w:t>, перед которым нет никакого выражения.</w:t>
      </w:r>
    </w:p>
    <w:p w14:paraId="7FD15228" w14:textId="15C82976" w:rsidR="00995AB9" w:rsidRDefault="00995AB9" w:rsidP="00293277">
      <w:r>
        <w:t>Алгоритмы, в которых последовательность шагов зависит от выполнения некоторых условий, называются разветвляющимися. Операторы, организующие ветвление процесса вычислений, называются условным оператором и оператором выбора.</w:t>
      </w:r>
    </w:p>
    <w:p w14:paraId="0CA94B8D" w14:textId="77777777" w:rsidR="00392A9A" w:rsidRDefault="00392A9A" w:rsidP="00293277"/>
    <w:p w14:paraId="7336B50D" w14:textId="193B228D" w:rsidR="0066550C" w:rsidRPr="00392A9A" w:rsidRDefault="0066550C" w:rsidP="00293277">
      <w:pPr>
        <w:rPr>
          <w:i/>
          <w:iCs/>
        </w:rPr>
      </w:pPr>
      <w:r w:rsidRPr="00392A9A">
        <w:rPr>
          <w:i/>
          <w:iCs/>
        </w:rPr>
        <w:t>Оператор цикла с параметром:</w:t>
      </w:r>
    </w:p>
    <w:p w14:paraId="1F3ECF2F" w14:textId="56D4859D" w:rsidR="0066550C" w:rsidRPr="0066550C" w:rsidRDefault="0066550C" w:rsidP="0066550C">
      <w:pPr>
        <w:pStyle w:val="a3"/>
        <w:numPr>
          <w:ilvl w:val="0"/>
          <w:numId w:val="2"/>
        </w:numPr>
      </w:pPr>
      <w:r>
        <w:rPr>
          <w:lang w:val="en-US"/>
        </w:rPr>
        <w:t>for ([</w:t>
      </w:r>
      <w:r>
        <w:t>список_1</w:t>
      </w:r>
      <w:r>
        <w:rPr>
          <w:lang w:val="en-US"/>
        </w:rPr>
        <w:t>]; [</w:t>
      </w:r>
      <w:r>
        <w:t>список_2</w:t>
      </w:r>
      <w:r>
        <w:rPr>
          <w:lang w:val="en-US"/>
        </w:rPr>
        <w:t>]; [</w:t>
      </w:r>
      <w:r>
        <w:t>список_3</w:t>
      </w:r>
      <w:r>
        <w:rPr>
          <w:lang w:val="en-US"/>
        </w:rPr>
        <w:t>])</w:t>
      </w:r>
    </w:p>
    <w:p w14:paraId="5DE031BB" w14:textId="0FA33013" w:rsidR="0066550C" w:rsidRPr="0066550C" w:rsidRDefault="0066550C" w:rsidP="0066550C">
      <w:pPr>
        <w:pStyle w:val="a3"/>
        <w:numPr>
          <w:ilvl w:val="0"/>
          <w:numId w:val="2"/>
        </w:numPr>
      </w:pPr>
      <w:r>
        <w:t>оператор(ы)_тела_цикла</w:t>
      </w:r>
      <w:r>
        <w:rPr>
          <w:lang w:val="en-US"/>
        </w:rPr>
        <w:t>;</w:t>
      </w:r>
    </w:p>
    <w:p w14:paraId="50422519" w14:textId="02165764" w:rsidR="0066550C" w:rsidRDefault="0066550C" w:rsidP="0066550C">
      <w:r>
        <w:t>При этом:</w:t>
      </w:r>
    </w:p>
    <w:p w14:paraId="1D71F610" w14:textId="29113F76" w:rsidR="0066550C" w:rsidRDefault="0066550C" w:rsidP="0066550C">
      <w:pPr>
        <w:pStyle w:val="a3"/>
        <w:numPr>
          <w:ilvl w:val="0"/>
          <w:numId w:val="3"/>
        </w:numPr>
      </w:pPr>
      <w:r>
        <w:t>список_1 – инициализация параметра цикла</w:t>
      </w:r>
    </w:p>
    <w:p w14:paraId="6FB3A8EB" w14:textId="791E912C" w:rsidR="0066550C" w:rsidRDefault="0066550C" w:rsidP="0066550C">
      <w:pPr>
        <w:pStyle w:val="a3"/>
        <w:numPr>
          <w:ilvl w:val="0"/>
          <w:numId w:val="3"/>
        </w:numPr>
      </w:pPr>
      <w:r>
        <w:t>список_2 – проверка возможности выполнения цикла</w:t>
      </w:r>
    </w:p>
    <w:p w14:paraId="33A98A5B" w14:textId="26ABA576" w:rsidR="0066550C" w:rsidRPr="00392A9A" w:rsidRDefault="0066550C" w:rsidP="0066550C">
      <w:pPr>
        <w:pStyle w:val="a3"/>
        <w:numPr>
          <w:ilvl w:val="0"/>
          <w:numId w:val="3"/>
        </w:numPr>
      </w:pPr>
      <w:r>
        <w:t>список_3 – модификация параметра цикла</w:t>
      </w:r>
    </w:p>
    <w:p w14:paraId="098BD295" w14:textId="77777777" w:rsidR="00392A9A" w:rsidRDefault="00392A9A" w:rsidP="00392A9A"/>
    <w:p w14:paraId="5C969E52" w14:textId="194B2B0C" w:rsidR="00392A9A" w:rsidRPr="00392A9A" w:rsidRDefault="00392A9A" w:rsidP="00392A9A">
      <w:pPr>
        <w:rPr>
          <w:i/>
          <w:iCs/>
        </w:rPr>
      </w:pPr>
      <w:r w:rsidRPr="00392A9A">
        <w:rPr>
          <w:i/>
          <w:iCs/>
        </w:rPr>
        <w:t>Цикл с предусловием:</w:t>
      </w:r>
    </w:p>
    <w:p w14:paraId="70158230" w14:textId="778CB202" w:rsidR="00392A9A" w:rsidRDefault="00392A9A" w:rsidP="00392A9A">
      <w:pPr>
        <w:pStyle w:val="a3"/>
        <w:numPr>
          <w:ilvl w:val="0"/>
          <w:numId w:val="4"/>
        </w:numPr>
      </w:pPr>
      <w:r>
        <w:rPr>
          <w:lang w:val="en-US"/>
        </w:rPr>
        <w:t>while</w:t>
      </w:r>
      <w:r w:rsidRPr="00392A9A">
        <w:t xml:space="preserve"> (</w:t>
      </w:r>
      <w:r>
        <w:t>истина)</w:t>
      </w:r>
      <w:r w:rsidRPr="00392A9A">
        <w:t xml:space="preserve"> </w:t>
      </w:r>
      <w:r>
        <w:t>оператор(ы)_тела_цикла;</w:t>
      </w:r>
    </w:p>
    <w:p w14:paraId="6FC221B9" w14:textId="77777777" w:rsidR="005715D5" w:rsidRDefault="005715D5" w:rsidP="005715D5"/>
    <w:p w14:paraId="64ED5B0F" w14:textId="63466F2D" w:rsidR="005715D5" w:rsidRPr="005715D5" w:rsidRDefault="005715D5" w:rsidP="005715D5">
      <w:pPr>
        <w:rPr>
          <w:i/>
          <w:iCs/>
        </w:rPr>
      </w:pPr>
      <w:r w:rsidRPr="005715D5">
        <w:rPr>
          <w:i/>
          <w:iCs/>
        </w:rPr>
        <w:t>Цикл с постусловием:</w:t>
      </w:r>
    </w:p>
    <w:p w14:paraId="4C20D876" w14:textId="6B9B08C7" w:rsidR="005715D5" w:rsidRDefault="005715D5" w:rsidP="005715D5">
      <w:pPr>
        <w:pStyle w:val="a3"/>
        <w:numPr>
          <w:ilvl w:val="0"/>
          <w:numId w:val="4"/>
        </w:numPr>
      </w:pPr>
      <w:r>
        <w:rPr>
          <w:lang w:val="en-US"/>
        </w:rPr>
        <w:t>do</w:t>
      </w:r>
      <w:r w:rsidRPr="005715D5">
        <w:t xml:space="preserve"> </w:t>
      </w:r>
      <w:r>
        <w:t>оператор(ы)_тела_цикла</w:t>
      </w:r>
    </w:p>
    <w:p w14:paraId="787D27DB" w14:textId="2AC89223" w:rsidR="005715D5" w:rsidRDefault="005715D5" w:rsidP="005715D5">
      <w:pPr>
        <w:pStyle w:val="a3"/>
        <w:numPr>
          <w:ilvl w:val="0"/>
          <w:numId w:val="4"/>
        </w:numPr>
      </w:pPr>
      <w:r>
        <w:rPr>
          <w:lang w:val="en-US"/>
        </w:rPr>
        <w:t>while (</w:t>
      </w:r>
      <w:r>
        <w:t>истина);</w:t>
      </w:r>
    </w:p>
    <w:p w14:paraId="3A793A21" w14:textId="77777777" w:rsidR="005715D5" w:rsidRDefault="005715D5" w:rsidP="005715D5"/>
    <w:p w14:paraId="27A8467F" w14:textId="344C339E" w:rsidR="005715D5" w:rsidRDefault="005715D5" w:rsidP="005715D5">
      <w:pPr>
        <w:rPr>
          <w:i/>
          <w:iCs/>
        </w:rPr>
      </w:pPr>
      <w:r>
        <w:t xml:space="preserve">Оператор безусловного перехода – </w:t>
      </w:r>
      <w:r w:rsidRPr="005715D5">
        <w:rPr>
          <w:i/>
          <w:iCs/>
          <w:lang w:val="en-US"/>
        </w:rPr>
        <w:t>goto</w:t>
      </w:r>
      <w:r w:rsidRPr="005715D5">
        <w:rPr>
          <w:i/>
          <w:iCs/>
        </w:rPr>
        <w:t xml:space="preserve"> метка.</w:t>
      </w:r>
    </w:p>
    <w:p w14:paraId="58D7613D" w14:textId="212F4B23" w:rsidR="00B406D3" w:rsidRPr="00B874ED" w:rsidRDefault="00B406D3" w:rsidP="005715D5">
      <w:r>
        <w:t xml:space="preserve">Оператор выхода из цикла или переключателя – </w:t>
      </w:r>
      <w:r w:rsidRPr="00B406D3">
        <w:rPr>
          <w:i/>
          <w:iCs/>
          <w:lang w:val="en-US"/>
        </w:rPr>
        <w:t>break</w:t>
      </w:r>
      <w:r w:rsidRPr="00B406D3">
        <w:t>.</w:t>
      </w:r>
    </w:p>
    <w:p w14:paraId="0973060D" w14:textId="2637517B" w:rsidR="00B406D3" w:rsidRDefault="00B406D3" w:rsidP="005715D5">
      <w:r>
        <w:lastRenderedPageBreak/>
        <w:t xml:space="preserve">Оператор выбора (переключатель) – </w:t>
      </w:r>
      <w:r w:rsidRPr="00B406D3">
        <w:rPr>
          <w:i/>
          <w:iCs/>
          <w:lang w:val="en-US"/>
        </w:rPr>
        <w:t>switch</w:t>
      </w:r>
      <w:r w:rsidRPr="00B406D3">
        <w:rPr>
          <w:i/>
          <w:iCs/>
        </w:rPr>
        <w:t xml:space="preserve">, </w:t>
      </w:r>
      <w:r w:rsidRPr="00B406D3">
        <w:rPr>
          <w:i/>
          <w:iCs/>
          <w:lang w:val="en-US"/>
        </w:rPr>
        <w:t>case</w:t>
      </w:r>
      <w:r w:rsidRPr="00B406D3">
        <w:t>.</w:t>
      </w:r>
    </w:p>
    <w:p w14:paraId="5C8CFF59" w14:textId="1B980845" w:rsidR="00B406D3" w:rsidRPr="00B874ED" w:rsidRDefault="00B406D3" w:rsidP="005715D5">
      <w:pPr>
        <w:rPr>
          <w:i/>
          <w:iCs/>
        </w:rPr>
      </w:pPr>
      <w:r>
        <w:t xml:space="preserve">Оператор пропуска итерации – </w:t>
      </w:r>
      <w:r w:rsidRPr="00B406D3">
        <w:rPr>
          <w:i/>
          <w:iCs/>
          <w:lang w:val="en-US"/>
        </w:rPr>
        <w:t>continue</w:t>
      </w:r>
      <w:r w:rsidRPr="00B874ED">
        <w:rPr>
          <w:i/>
          <w:iCs/>
        </w:rPr>
        <w:t>.</w:t>
      </w:r>
    </w:p>
    <w:p w14:paraId="6CAD7CF9" w14:textId="0872CB29" w:rsidR="002162D9" w:rsidRDefault="002162D9" w:rsidP="005715D5">
      <w:pPr>
        <w:rPr>
          <w:i/>
          <w:iCs/>
        </w:rPr>
      </w:pPr>
      <w:r>
        <w:t xml:space="preserve">Форматированный вывод - </w:t>
      </w:r>
      <w:r w:rsidRPr="002162D9">
        <w:rPr>
          <w:i/>
          <w:iCs/>
          <w:lang w:val="en-US"/>
        </w:rPr>
        <w:t>printf</w:t>
      </w:r>
      <w:r w:rsidRPr="002162D9">
        <w:rPr>
          <w:i/>
          <w:iCs/>
        </w:rPr>
        <w:t>(форматная_строка; дополнительные_параметры)</w:t>
      </w:r>
      <w:r w:rsidR="00B874ED">
        <w:rPr>
          <w:i/>
          <w:iCs/>
        </w:rPr>
        <w:t>;</w:t>
      </w:r>
    </w:p>
    <w:p w14:paraId="13884EBF" w14:textId="36C60086" w:rsidR="00B874ED" w:rsidRPr="00B874ED" w:rsidRDefault="00B874ED" w:rsidP="00B874ED">
      <w:pPr>
        <w:pStyle w:val="a3"/>
        <w:numPr>
          <w:ilvl w:val="0"/>
          <w:numId w:val="5"/>
        </w:numPr>
        <w:rPr>
          <w:i/>
          <w:iCs/>
        </w:rPr>
      </w:pPr>
      <w:r>
        <w:t>форматная_строка – процесс преобразования, форматирования и вывода значений, которые содержатся в дополнительных_параметрах</w:t>
      </w:r>
    </w:p>
    <w:p w14:paraId="0A4E4591" w14:textId="4AC6E903" w:rsidR="00B874ED" w:rsidRPr="00B874ED" w:rsidRDefault="00B874ED" w:rsidP="00B874ED">
      <w:pPr>
        <w:pStyle w:val="a3"/>
        <w:numPr>
          <w:ilvl w:val="0"/>
          <w:numId w:val="5"/>
        </w:numPr>
        <w:rPr>
          <w:i/>
          <w:iCs/>
        </w:rPr>
      </w:pPr>
      <w:r>
        <w:t>дополнительные_параметры – имена переменных и констант, значения которых должны быть выведены</w:t>
      </w:r>
    </w:p>
    <w:p w14:paraId="584E3347" w14:textId="1C7172D5" w:rsidR="00B874ED" w:rsidRDefault="00B874ED" w:rsidP="005715D5">
      <w:pPr>
        <w:rPr>
          <w:i/>
          <w:iCs/>
        </w:rPr>
      </w:pPr>
      <w:r>
        <w:rPr>
          <w:noProof/>
        </w:rPr>
        <w:drawing>
          <wp:inline distT="0" distB="0" distL="0" distR="0" wp14:anchorId="474F1C7C" wp14:editId="27006B2F">
            <wp:extent cx="6050280" cy="3207377"/>
            <wp:effectExtent l="0" t="0" r="7620" b="0"/>
            <wp:docPr id="77874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4558" name=""/>
                    <pic:cNvPicPr/>
                  </pic:nvPicPr>
                  <pic:blipFill rotWithShape="1">
                    <a:blip r:embed="rId6"/>
                    <a:srcRect l="54644" t="23717" r="2768" b="36146"/>
                    <a:stretch/>
                  </pic:blipFill>
                  <pic:spPr bwMode="auto">
                    <a:xfrm>
                      <a:off x="0" y="0"/>
                      <a:ext cx="6069951" cy="321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482C0" w14:textId="76DC26C3" w:rsidR="00B874ED" w:rsidRDefault="00B874ED" w:rsidP="005715D5">
      <w:r>
        <w:rPr>
          <w:noProof/>
        </w:rPr>
        <w:drawing>
          <wp:inline distT="0" distB="0" distL="0" distR="0" wp14:anchorId="76C7FC53" wp14:editId="6B9BA4F4">
            <wp:extent cx="6042152" cy="2026920"/>
            <wp:effectExtent l="0" t="0" r="0" b="0"/>
            <wp:docPr id="420719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19450" name=""/>
                    <pic:cNvPicPr/>
                  </pic:nvPicPr>
                  <pic:blipFill rotWithShape="1">
                    <a:blip r:embed="rId7"/>
                    <a:srcRect l="57210" t="34435" r="2640" b="41619"/>
                    <a:stretch/>
                  </pic:blipFill>
                  <pic:spPr bwMode="auto">
                    <a:xfrm>
                      <a:off x="0" y="0"/>
                      <a:ext cx="6055636" cy="203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38FDC" w14:textId="3CF3B118" w:rsidR="00B874ED" w:rsidRDefault="00B874ED" w:rsidP="005715D5">
      <w:r>
        <w:rPr>
          <w:noProof/>
        </w:rPr>
        <w:drawing>
          <wp:inline distT="0" distB="0" distL="0" distR="0" wp14:anchorId="6BDDC4CD" wp14:editId="260E38F8">
            <wp:extent cx="6075786" cy="1424940"/>
            <wp:effectExtent l="0" t="0" r="1270" b="3810"/>
            <wp:docPr id="281257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57046" name=""/>
                    <pic:cNvPicPr/>
                  </pic:nvPicPr>
                  <pic:blipFill rotWithShape="1">
                    <a:blip r:embed="rId8"/>
                    <a:srcRect l="57467" t="30331" r="3153" b="53249"/>
                    <a:stretch/>
                  </pic:blipFill>
                  <pic:spPr bwMode="auto">
                    <a:xfrm>
                      <a:off x="0" y="0"/>
                      <a:ext cx="6083335" cy="142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A0250" w14:textId="77777777" w:rsidR="00B874ED" w:rsidRDefault="00B874ED" w:rsidP="005715D5"/>
    <w:p w14:paraId="6EC0B3D4" w14:textId="77777777" w:rsidR="00B874ED" w:rsidRDefault="00B874ED" w:rsidP="005715D5"/>
    <w:p w14:paraId="009A04EA" w14:textId="53A15181" w:rsidR="00B874ED" w:rsidRDefault="00B874ED" w:rsidP="005715D5">
      <w:r>
        <w:lastRenderedPageBreak/>
        <w:t xml:space="preserve">Форматированный ввод – </w:t>
      </w:r>
      <w:r>
        <w:rPr>
          <w:lang w:val="en-US"/>
        </w:rPr>
        <w:t>scanf</w:t>
      </w:r>
      <w:r w:rsidRPr="00B874ED">
        <w:t>(</w:t>
      </w:r>
      <w:r>
        <w:t>форматная_строка, дополнительные_параметры);</w:t>
      </w:r>
    </w:p>
    <w:p w14:paraId="4F6AEA0A" w14:textId="0B507867" w:rsidR="00B874ED" w:rsidRDefault="00B874ED" w:rsidP="00B874ED">
      <w:pPr>
        <w:pStyle w:val="a3"/>
        <w:numPr>
          <w:ilvl w:val="0"/>
          <w:numId w:val="6"/>
        </w:numPr>
      </w:pPr>
      <w:r>
        <w:t>форматная_строка – интерпретация элементов ввода для переменных из списка дополнительных_параметров</w:t>
      </w:r>
    </w:p>
    <w:p w14:paraId="76F4356F" w14:textId="5245DB4E" w:rsidR="00B874ED" w:rsidRPr="00B874ED" w:rsidRDefault="00B874ED" w:rsidP="00B874ED">
      <w:pPr>
        <w:pStyle w:val="a3"/>
        <w:numPr>
          <w:ilvl w:val="0"/>
          <w:numId w:val="6"/>
        </w:numPr>
      </w:pPr>
      <w:r>
        <w:t>дополнительные_параметры – список адресов переменных, значения которых должны быть введены в соответствии со спецификациями преобразования форматной строки.</w:t>
      </w:r>
    </w:p>
    <w:sectPr w:rsidR="00B874ED" w:rsidRPr="00B874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96C45"/>
    <w:multiLevelType w:val="hybridMultilevel"/>
    <w:tmpl w:val="A8960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731286"/>
    <w:multiLevelType w:val="hybridMultilevel"/>
    <w:tmpl w:val="9CFCF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C849C7"/>
    <w:multiLevelType w:val="hybridMultilevel"/>
    <w:tmpl w:val="4F3E8D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1D4C44"/>
    <w:multiLevelType w:val="hybridMultilevel"/>
    <w:tmpl w:val="1C2C1C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B92018"/>
    <w:multiLevelType w:val="hybridMultilevel"/>
    <w:tmpl w:val="F99809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63393F"/>
    <w:multiLevelType w:val="hybridMultilevel"/>
    <w:tmpl w:val="C76C28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7327506">
    <w:abstractNumId w:val="1"/>
  </w:num>
  <w:num w:numId="2" w16cid:durableId="703554915">
    <w:abstractNumId w:val="4"/>
  </w:num>
  <w:num w:numId="3" w16cid:durableId="730807899">
    <w:abstractNumId w:val="5"/>
  </w:num>
  <w:num w:numId="4" w16cid:durableId="2096899105">
    <w:abstractNumId w:val="2"/>
  </w:num>
  <w:num w:numId="5" w16cid:durableId="1486316298">
    <w:abstractNumId w:val="3"/>
  </w:num>
  <w:num w:numId="6" w16cid:durableId="32047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277"/>
    <w:rsid w:val="0007443F"/>
    <w:rsid w:val="000934BB"/>
    <w:rsid w:val="002162D9"/>
    <w:rsid w:val="00293277"/>
    <w:rsid w:val="00392A9A"/>
    <w:rsid w:val="005715D5"/>
    <w:rsid w:val="0066550C"/>
    <w:rsid w:val="006D79C0"/>
    <w:rsid w:val="00896A07"/>
    <w:rsid w:val="00995AB9"/>
    <w:rsid w:val="00B406D3"/>
    <w:rsid w:val="00B874ED"/>
    <w:rsid w:val="00E61D83"/>
    <w:rsid w:val="00F5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E87AA"/>
  <w15:chartTrackingRefBased/>
  <w15:docId w15:val="{82DE3479-1751-4886-8B5D-1D3425BDD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2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B9D62-FAF3-4B02-8E1F-2FB3445CC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Шелоумов</dc:creator>
  <cp:keywords/>
  <dc:description/>
  <cp:lastModifiedBy>Никита Шелоумов</cp:lastModifiedBy>
  <cp:revision>7</cp:revision>
  <dcterms:created xsi:type="dcterms:W3CDTF">2024-09-24T07:48:00Z</dcterms:created>
  <dcterms:modified xsi:type="dcterms:W3CDTF">2024-09-25T20:18:00Z</dcterms:modified>
</cp:coreProperties>
</file>