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40" w:after="240"/>
        <w:jc w:val="center"/>
      </w:pPr>
      <w:r>
        <w:rPr>
          <w:rFonts w:ascii="Arial" w:hAnsi="Arial" w:eastAsia="맑은 고딕" w:cs="Arial"/>
          <w:b/>
          <w:sz w:val="28"/>
        </w:rPr>
        <w:t>경력기술서 - 물류SCM (1~3년차, F1 업무단위·간단형)</w:t>
        <w:br/>
        <w:t>정하윤 · 같은직무이동</w:t>
      </w:r>
    </w:p>
    <w:p>
      <w:pPr>
        <w:spacing w:line="240" w:lineRule="auto" w:before="0" w:after="0"/>
      </w:pPr>
    </w:p>
    <w:p>
      <w:pPr>
        <w:spacing w:line="336" w:lineRule="auto" w:before="80" w:after="80"/>
      </w:pPr>
      <w:r>
        <w:rPr>
          <w:rFonts w:ascii="Arial" w:hAnsi="Arial" w:eastAsia="맑은 고딕" w:cs="Arial"/>
          <w:b/>
          <w:sz w:val="22"/>
        </w:rPr>
        <w:t>[유통업계 / 물류SCM팀 / 사원]</w:t>
      </w:r>
    </w:p>
    <w:p>
      <w:pPr>
        <w:spacing w:line="240" w:lineRule="auto" w:before="0" w:after="0"/>
      </w:pP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성명: 정하윤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학력: OO대학교 졸업</w:t>
      </w:r>
    </w:p>
    <w:p>
      <w:pPr>
        <w:spacing w:line="336" w:lineRule="auto" w:before="0" w:after="80"/>
      </w:pPr>
      <w:r>
        <w:rPr>
          <w:rFonts w:ascii="Arial" w:hAnsi="Arial" w:eastAsia="맑은 고딕" w:cs="Arial"/>
          <w:b w:val="0"/>
          <w:sz w:val="22"/>
        </w:rPr>
        <w:t>재직기간: 2023.03 ~ 2026.04 (3년 2개월)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1. 주요 업무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가. 수요 예측 및 재고 관리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주간/월간 판매 데이터 분석 기반 SKU별 적정 재고 운영 (관리 SKU 약 1,200개)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안전재고 기준 재설정 및 결품/과잉재고 모니터링 (일 단위 리포트)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나. 입출고 및 WMS 운영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일평균 출고 건수 약 800건, 3PL 협력사 2곳 입출고 일정 조율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WMS 데이터 정합성 점검 및 재고 실사 차이 분석 (월 1회)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다. 운송 및 배송 관리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수도권/지방 권역별 배송 루트 모니터링 및 운송사 KPI 관리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배송 지연 사유 분석 및 운송사 단위 개선 피드백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/>
          <w:sz w:val="22"/>
        </w:rPr>
        <w:t>라. SCM 프로세스 개선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발주-입고-출고-반품 단계별 리드타임 추적 및 병목 구간 도출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유관 부서(MD·영업·고객센터) 협업으로 결품/오배송 이슈 대응</w:t>
      </w:r>
    </w:p>
    <w:p>
      <w:pPr>
        <w:spacing w:line="240" w:lineRule="auto" w:before="0" w:after="0"/>
      </w:pPr>
    </w:p>
    <w:p>
      <w:pPr>
        <w:spacing w:line="336" w:lineRule="auto" w:before="120" w:after="80"/>
      </w:pPr>
      <w:r>
        <w:rPr>
          <w:rFonts w:ascii="Arial" w:hAnsi="Arial" w:eastAsia="맑은 고딕" w:cs="Arial"/>
          <w:b/>
          <w:sz w:val="23"/>
        </w:rPr>
        <w:t>2. 주요 성과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수요 예측 정확도 개선으로 재고 회전율 22% 향상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시즌·프로모션 변수를 반영한 SKU별 수요 예측 모델 보완 제안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회전율 하위 20% SKU 대상 발주 주기 단축 운영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3PL 입출고 프로세스 개선으로 처리 리드타임 18% 단축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입고 검수 시점 분산 운영 및 출고 피킹 동선 재설계 제안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일일 작업 마감 시간 1시간 단축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2025년 하반기 시즌 프로모션 기간 결품률 0.8% 달성 (목표 2% 대비 60% 초과 달성)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전년도 동일 프로모션 판매 데이터 분석 후 핵심 SKU 사전 안전재고 확보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MD·영업팀과 주간 판매 추이 공유 미팅 운영으로 추가 발주 의사결정 시점 단축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운송사와 사전 협의하여 피크 기간 차량 추가 배차 확보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운송사 KPI 관리로 배송 정시율 91% → 96% 개선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지연 발생 권역·운송사별 사유 분석으로 상위 3개 원인 도출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운송사별 개선 과제 합의 및 월별 리뷰 미팅 운영</w:t>
      </w:r>
    </w:p>
    <w:p>
      <w:pPr>
        <w:spacing w:line="336" w:lineRule="auto" w:before="0" w:after="80"/>
        <w:ind w:left="227"/>
      </w:pPr>
      <w:r>
        <w:rPr>
          <w:rFonts w:ascii="Arial" w:hAnsi="Arial" w:eastAsia="맑은 고딕" w:cs="Arial"/>
          <w:b w:val="0"/>
          <w:sz w:val="22"/>
        </w:rPr>
        <w:t xml:space="preserve">• </w:t>
      </w:r>
      <w:r>
        <w:rPr>
          <w:rFonts w:ascii="Arial" w:hAnsi="Arial" w:eastAsia="맑은 고딕" w:cs="Arial"/>
          <w:b/>
          <w:sz w:val="22"/>
        </w:rPr>
        <w:t>재고 실사 차이율 1.2% → 0.4% 축소</w:t>
      </w:r>
    </w:p>
    <w:p>
      <w:pPr>
        <w:spacing w:line="336" w:lineRule="auto" w:before="0" w:after="80"/>
        <w:ind w:left="624"/>
      </w:pPr>
      <w:r>
        <w:rPr>
          <w:rFonts w:ascii="Arial" w:hAnsi="Arial" w:eastAsia="맑은 고딕" w:cs="Arial"/>
          <w:b w:val="0"/>
          <w:sz w:val="21"/>
        </w:rPr>
        <w:t>- 입출고 시점 바코드 스캔 누락 패턴 분석 후 작업 표준 개정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