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40" w:after="240"/>
        <w:jc w:val="center"/>
      </w:pPr>
      <w:r>
        <w:rPr>
          <w:rFonts w:ascii="Arial" w:hAnsi="Arial" w:eastAsia="맑은 고딕" w:cs="Arial"/>
          <w:b/>
          <w:sz w:val="28"/>
        </w:rPr>
        <w:t>경력기술서 - 물류SCM (1~3년차, F4 성과 강조 역순형)</w:t>
        <w:br/>
        <w:t>정하윤 · 같은직무이동</w:t>
      </w:r>
    </w:p>
    <w:p>
      <w:pPr>
        <w:spacing w:line="240" w:lineRule="auto" w:before="0" w:after="0"/>
      </w:pPr>
    </w:p>
    <w:p>
      <w:pPr>
        <w:spacing w:line="336" w:lineRule="auto" w:before="80" w:after="80"/>
      </w:pPr>
      <w:r>
        <w:rPr>
          <w:rFonts w:ascii="Arial" w:hAnsi="Arial" w:eastAsia="맑은 고딕" w:cs="Arial"/>
          <w:b/>
          <w:sz w:val="22"/>
        </w:rPr>
        <w:t>[유통업계 / 물류SCM팀 / 사원]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성명: 정하윤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학력: OO대학교 졸업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재직기간: 2023.03 ~ 2026.04 (3년 2개월)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담당 영역: 수요 예측·재고 관리, WMS 운영, 운송 관리, SCM 프로세스 개선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 xml:space="preserve">1. 성과: </w:t>
      </w:r>
      <w:r>
        <w:rPr>
          <w:rFonts w:ascii="Arial" w:hAnsi="Arial" w:eastAsia="맑은 고딕" w:cs="Arial"/>
          <w:b/>
          <w:sz w:val="23"/>
        </w:rPr>
        <w:t>수요 예측 정확도 개선으로 재고 회전율 22% 향상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약 1,200개 SKU 대상 주간/월간 판매 데이터를 카테고리별로 시계열 분석하여 예측 오차가 큰 SKU 그룹 식별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시즌성·프로모션·신상품 출시 변수를 반영한 SKU별 수요 예측 모델 보완안을 팀 내 제안 후 시범 운영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회전율 하위 20% SKU에 대해 발주 주기를 기존 4주 → 2주로 단축 운영하여 과잉재고 축소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결과적으로 평균 재고 보유일수 단축 및 보관비 절감 효과 확보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 xml:space="preserve">2. 성과: </w:t>
      </w:r>
      <w:r>
        <w:rPr>
          <w:rFonts w:ascii="Arial" w:hAnsi="Arial" w:eastAsia="맑은 고딕" w:cs="Arial"/>
          <w:b/>
          <w:sz w:val="23"/>
        </w:rPr>
        <w:t>2025년 하반기 시즌 프로모션 결품률 0.8% 달성 (목표 2% 대비 60% 초과 달성)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전년도 동일 프로모션 기간의 판매 추이·완판 SKU·반품률을 분석하여 핵심 SKU 30종 선별 후 사전 안전재고 1.5배 확보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MD·영업팀과 주간 판매 추이 공유 미팅을 정례화하여 추가 발주 의사결정 리드타임 3일 → 1일로 단축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운송사와 사전 협의하여 피크 기간 차량 추가 배차 및 야간 출고 라인 확보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결품 우려 SKU에 대해 권역별 재고 재배치(수도권 ↔ 지방 거점) 운영으로 지역 편차 해소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 xml:space="preserve">3. 성과: </w:t>
      </w:r>
      <w:r>
        <w:rPr>
          <w:rFonts w:ascii="Arial" w:hAnsi="Arial" w:eastAsia="맑은 고딕" w:cs="Arial"/>
          <w:b/>
          <w:sz w:val="23"/>
        </w:rPr>
        <w:t>3PL 입출고 처리 리드타임 18% 단축 및 일일 마감 시간 1시간 단축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- 3PL 협력사 2곳의 시간대별 입출고 물동량 데이터를 분석하여 입고 검수 시점이 출고 피크와 겹치는 병목 구조 확인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입고 검수 시점을 오전·오후 2회로 분산 운영하고 출고 피킹 동선을 카테고리별로 재배치하는 개선안 제안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협력사 현장 담당자와 주 1회 운영 미팅을 통해 개선안 적용 후 효과 측정 및 보완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일평균 약 800건의 출고 처리에서 작업 마감 시간을 안정적으로 1시간 단축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 xml:space="preserve">4. 성과: </w:t>
      </w:r>
      <w:r>
        <w:rPr>
          <w:rFonts w:ascii="Arial" w:hAnsi="Arial" w:eastAsia="맑은 고딕" w:cs="Arial"/>
          <w:b/>
          <w:sz w:val="23"/>
        </w:rPr>
        <w:t>운송사 배송 정시율 91% → 96% 개선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권역별·운송사별 배송 지연 사유를 6개월간 누적 분석하여 상위 3개 원인(상차 지연, 권역 미스배차, 차량 부족) 도출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운송사별 개선 과제를 합의하고 월별 KPI 리뷰 미팅을 정례화하여 개선 진행도 관리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지연 빈발 권역에 대해 거점 변경·차량 증차 등 협력사 단위 조정안 도출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 xml:space="preserve">5. 성과: </w:t>
      </w:r>
      <w:r>
        <w:rPr>
          <w:rFonts w:ascii="Arial" w:hAnsi="Arial" w:eastAsia="맑은 고딕" w:cs="Arial"/>
          <w:b/>
          <w:sz w:val="23"/>
        </w:rPr>
        <w:t>재고 실사 차이율 1.2% → 0.4% 축소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월 1회 재고 실사 결과를 SKU·로케이션 단위로 차이 발생 패턴 분석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입출고 시점 바코드 스캔 누락이 차이의 주요 원인임을 확인하여 작업 표준 개정 및 현장 교육 진행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WMS 데이터 정합성 일일 점검 체크리스트를 도입하여 재발 방지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