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품질관리 (1~3년차, F4 성과 강조 역순형)</w:t>
        <w:br/>
        <w:t>정하영 · 같은직무이동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경력기술서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성명: 정하영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식품공학과 졸업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[경력 사항]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회사: ○○식품 (식품제조업계)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품질관리팀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사원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2024.03 ~ 2026.04 (2년 2개월)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담당 라인: 라면·스낵 OO라인 (일 평균 생산량 약 8만 봉)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주요 업무 범위: 원자재 수입검사, 공정 품질 모니터링(HACCP/CCP), 완제품 출하검사, 클레임 대응(CAPA), 협력사 품질관리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 xml:space="preserve">1. 성과: </w:t>
      </w:r>
      <w:r>
        <w:rPr>
          <w:rFonts w:ascii="Arial" w:hAnsi="Arial" w:eastAsia="맑은 고딕" w:cs="Arial"/>
          <w:b/>
          <w:sz w:val="23"/>
        </w:rPr>
        <w:t>라면 OO라인 완제품 불량률 1.8% → 0.9%로 50% 감소 (2025년 하반기 6개월 누적 기준)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- 6개월간 일일 검사 데이터를 파레토 분석하여 전체 불량의 78%를 차지하는 3대 불량 유형(이물 혼입, 중량 미달, 포장 실링 불량) 도출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이물 혼입 발생 공정을 시간대별·라인별로 재분류한 결과 컨베이어 벨트 마모 부위에서 미세 분진 발생을 확인, 정비 주기를 월 1회에서 2주 1회로 단축 제안하여 채택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중량 미달 데이터를 작업조별로 분리 분석하여 야간조 편차가 주간조 대비 2.3배 큰 점을 확인, 표준작업서(SOP) 개정 및 야간조 대상 재교육 2회 진행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포장 실링 불량 발생 패턴을 분석하여 필름 텐션 설정값 표준 범위를 재정의, 라인 운영자 점검 체크리스트에 반영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본 개선 활동은 팀 선임의 코칭 하에 데이터 분석·원인 도출·개선안 제안 단계를 직접 수행함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 xml:space="preserve">2. 성과: </w:t>
      </w:r>
      <w:r>
        <w:rPr>
          <w:rFonts w:ascii="Arial" w:hAnsi="Arial" w:eastAsia="맑은 고딕" w:cs="Arial"/>
          <w:b/>
          <w:sz w:val="23"/>
        </w:rPr>
        <w:t>협력사 A 원자재(유탕유) 수입검사 부적합률 8.2% → 3.5%로 57% 감소 (1년간)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부적합 이력 6개월치를 검사 항목(산가, 과산화물가, 외관, 이물)별로 재분류하여 산가·과산화물가 항목이 부적합의 71%를 차지함을 도출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협력사 정기 품질미팅 시 부적합 원인을 원료 입고 단계와 자사 보관 단계로 구분하여 개선 요청 항목을 구체화 (단순 "관리 강화 요청"이 아닌 단계별 개선 포인트 제시)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협력사 자체 출하검사 기준에 산가 항목 강화를 요청하고, 자사 수입검사에는 보관 일수에 따른 추가 샘플링 기준을 신설하여 이중 점검 체계 구축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협력사 품질담당자와 월 1회 데이터 공유 채널을 정례화하여 부적합 발생 시 양사 간 원인 추적 시간 단축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 xml:space="preserve">3. 성과: </w:t>
      </w:r>
      <w:r>
        <w:rPr>
          <w:rFonts w:ascii="Arial" w:hAnsi="Arial" w:eastAsia="맑은 고딕" w:cs="Arial"/>
          <w:b/>
          <w:sz w:val="23"/>
        </w:rPr>
        <w:t>고객 클레임 처리 평균 소요시간 7일 → 4일로 43% 단축 (2025년 연간 기준, 처리 건수 약 60건)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클레임 유형별(이물, 변질, 포장 결함) 표준 대응 프로세스와 초기 회신 양식을 정리하여 접수 24시간 내 1차 회신 체계 마련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원인분석 단계에서 생산팀·영업팀이 별도로 진행하던 회의를 합동 미팅으로 정례화하여 부서 간 의사결정 시간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CAPA 보고서 작성 시 재발 방지 항목을 반드시 공정 표준서에 반영하도록 연계하여 동일 클레임 재발 건수 감소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 xml:space="preserve">4. 성과: </w:t>
      </w:r>
      <w:r>
        <w:rPr>
          <w:rFonts w:ascii="Arial" w:hAnsi="Arial" w:eastAsia="맑은 고딕" w:cs="Arial"/>
          <w:b/>
          <w:sz w:val="23"/>
        </w:rPr>
        <w:t>2025년 HACCP 재인증 심사 무결점 통과 지원 (지적사항 0건)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팀 선임이 PM을 맡은 재인증 프로젝트에서 CCP 모니터링 기록 12개월치(약 4,300건)의 기록 정합성 검증을 담당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과거 시정조치 보고서 70여 건을 신규 표준 양식으로 재정리하여 심사 대응 자료로 활용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본 경험을 통해 HACCP 7원칙 12절차 실무 적용 방법과 심사 대응 문서 체계를 학습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5. 적용 지식·역량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HACCP, GMP, ISO 22000 기반 식품 품질관리 실무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품질 데이터 파레토 분석, 공정능력 분석(Cpk) 기초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미생물 검사(일반세균, 대장균군), 이화학 검사(산가, 수분, 염도), 관능검사 실무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MS Excel 함수·피벗 활용 데이터 분석, ERP(품질모듈) 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CAPA(시정 및 예방조치) 보고서 작성, 부적합 원인분석 8D 리포트 작성 보조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[자격 및 교육]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식품기사 (2024)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HACCP 팀원 양성 교육 이수 (2024)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사내 통계적 공정관리(SPC) 기초 과정 이수 (2025)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