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직무핵심목표 (2편)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2편에서 다룰 내용</w:t>
      </w:r>
    </w:p>
    <w:p>
      <w:pPr>
        <w:spacing w:line="360" w:lineRule="auto" w:before="0" w:after="120"/>
      </w:pPr>
      <w:r>
        <w:rPr>
          <w:rFonts w:ascii="Arial" w:hAnsi="Arial" w:eastAsia="맑은 고딕" w:cs="Arial"/>
          <w:b w:val="0"/>
          <w:sz w:val="22"/>
        </w:rPr>
        <w:t>1편에서는 직무 핵심 목표 / 직무 역할 질문의 출제 의도, 공기업 7가지 핵심 KPI, 그리고 KPI별 기본 답변 예시 8가지를 다뤘습니다. 1편의 핵심은 "내 직무가 7가지 KPI 중 어디에 닿는가"를 정확히 매칭하는 것이었습니다.</w:t>
      </w:r>
    </w:p>
    <w:p>
      <w:pPr>
        <w:spacing w:line="360" w:lineRule="auto" w:before="0" w:after="120"/>
      </w:pPr>
      <w:r>
        <w:rPr>
          <w:rFonts w:ascii="Arial" w:hAnsi="Arial" w:eastAsia="맑은 고딕" w:cs="Arial"/>
          <w:b w:val="0"/>
          <w:sz w:val="22"/>
        </w:rPr>
        <w:t>2편은 한 단계 더 들어갑니다. 실제 공기업 직무는 한 가지 KPI만으로 평가되지 않습니다. 둘 이상의 KPI가 동시에 작동하고, 그 KPI들이 서로 충돌하는 상황에서 균형을 잡아야 합니다. 면접관이 정말로 합격권 지원자를 가려내는 지점이 바로 이 "충돌 구조"입니다.</w:t>
      </w:r>
    </w:p>
    <w:p>
      <w:pPr>
        <w:spacing w:line="360" w:lineRule="auto" w:before="0" w:after="80"/>
        <w:ind w:left="340"/>
      </w:pPr>
      <w:r>
        <w:rPr>
          <w:rFonts w:ascii="Arial" w:hAnsi="Arial" w:eastAsia="맑은 고딕" w:cs="Arial"/>
          <w:b w:val="0"/>
          <w:sz w:val="22"/>
        </w:rPr>
        <w:t>• 첫째, KPI 간 충돌이 일어나는 4가지 대표 패턴을 MECE로 정리합니다.</w:t>
      </w:r>
    </w:p>
    <w:p>
      <w:pPr>
        <w:spacing w:line="360" w:lineRule="auto" w:before="0" w:after="80"/>
        <w:ind w:left="340"/>
      </w:pPr>
      <w:r>
        <w:rPr>
          <w:rFonts w:ascii="Arial" w:hAnsi="Arial" w:eastAsia="맑은 고딕" w:cs="Arial"/>
          <w:b w:val="0"/>
          <w:sz w:val="22"/>
        </w:rPr>
        <w:t>• 둘째, 충돌 상황에서 답변하는 5단계 프레임워크를 제시합니다.</w:t>
      </w:r>
    </w:p>
    <w:p>
      <w:pPr>
        <w:spacing w:line="360" w:lineRule="auto" w:before="0" w:after="80"/>
        <w:ind w:left="340"/>
      </w:pPr>
      <w:r>
        <w:rPr>
          <w:rFonts w:ascii="Arial" w:hAnsi="Arial" w:eastAsia="맑은 고딕" w:cs="Arial"/>
          <w:b w:val="0"/>
          <w:sz w:val="22"/>
        </w:rPr>
        <w:t>• 셋째, 직무군별(행정 / 기술 / 금융 / 보건 / IT)로 KPI 매칭과 답변 예시 12개 이상을 제공합니다.</w:t>
      </w:r>
    </w:p>
    <w:p>
      <w:pPr>
        <w:spacing w:line="360" w:lineRule="auto" w:before="0" w:after="80"/>
        <w:ind w:left="340"/>
      </w:pPr>
      <w:r>
        <w:rPr>
          <w:rFonts w:ascii="Arial" w:hAnsi="Arial" w:eastAsia="맑은 고딕" w:cs="Arial"/>
          <w:b w:val="0"/>
          <w:sz w:val="22"/>
        </w:rPr>
        <w:t>• 넷째, 꼬리 질문에 대응하는 방법까지 다룹니다.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간 충돌 4가지 패턴 - MECE 분류</w:t>
      </w:r>
    </w:p>
    <w:p>
      <w:pPr>
        <w:spacing w:line="360" w:lineRule="auto" w:before="0" w:after="120"/>
      </w:pPr>
      <w:r>
        <w:rPr>
          <w:rFonts w:ascii="Arial" w:hAnsi="Arial" w:eastAsia="맑은 고딕" w:cs="Arial"/>
          <w:b w:val="0"/>
          <w:sz w:val="22"/>
        </w:rPr>
        <w:t>공기업 직무에서 발생하는 KPI 충돌은 분석해보면 4가지 구조로 정리됩니다. 분류 기준은 "어떤 가치 축이 부딪히는가"입니다.</w:t>
      </w:r>
    </w:p>
    <w:p>
      <w:pPr>
        <w:spacing w:line="360" w:lineRule="auto" w:before="280" w:after="160"/>
      </w:pPr>
      <w:r>
        <w:rPr>
          <w:rFonts w:ascii="Arial" w:hAnsi="Arial" w:eastAsia="맑은 고딕" w:cs="Arial"/>
          <w:b/>
          <w:sz w:val="24"/>
        </w:rPr>
        <w:t>📌 충돌 패턴 1) 공공성 vs 재정 건전성</w:t>
      </w:r>
    </w:p>
    <w:p>
      <w:pPr>
        <w:spacing w:line="360" w:lineRule="auto" w:before="0" w:after="120"/>
      </w:pPr>
      <w:r>
        <w:rPr>
          <w:rFonts w:ascii="Arial" w:hAnsi="Arial" w:eastAsia="맑은 고딕" w:cs="Arial"/>
          <w:b w:val="0"/>
          <w:sz w:val="22"/>
        </w:rPr>
        <w:t>가장 빈번하게 등장하는 충돌입니다. 국민 누구나 동등하게 서비스를 받게 하려면 비용이 늘어나고, 재정을 지키려면 서비스 범위를 좁혀야 합니다. 공기업이 평생 안고 가는 본질적 충돌입니다.</w:t>
      </w:r>
    </w:p>
    <w:p>
      <w:pPr>
        <w:spacing w:line="360" w:lineRule="auto" w:before="0" w:after="80"/>
        <w:ind w:left="340"/>
      </w:pPr>
      <w:r>
        <w:rPr>
          <w:rFonts w:ascii="Arial" w:hAnsi="Arial" w:eastAsia="맑은 고딕" w:cs="Arial"/>
          <w:b w:val="0"/>
          <w:sz w:val="22"/>
        </w:rPr>
        <w:t>• 한국전력공사 - 전기요금 동결 / 인하(공공성) vs 영업적자 누적(재정 건전성)</w:t>
      </w:r>
    </w:p>
    <w:p>
      <w:pPr>
        <w:spacing w:line="360" w:lineRule="auto" w:before="0" w:after="80"/>
        <w:ind w:left="340"/>
      </w:pPr>
      <w:r>
        <w:rPr>
          <w:rFonts w:ascii="Arial" w:hAnsi="Arial" w:eastAsia="맑은 고딕" w:cs="Arial"/>
          <w:b w:val="0"/>
          <w:sz w:val="22"/>
        </w:rPr>
        <w:t>• 국민건강보험공단 - 보장성 강화 / 급여 항목 확대(공공성) vs 보험료율 인상 부담(재정 건전성)</w:t>
      </w:r>
    </w:p>
    <w:p>
      <w:pPr>
        <w:spacing w:line="360" w:lineRule="auto" w:before="0" w:after="80"/>
        <w:ind w:left="340"/>
      </w:pPr>
      <w:r>
        <w:rPr>
          <w:rFonts w:ascii="Arial" w:hAnsi="Arial" w:eastAsia="맑은 고딕" w:cs="Arial"/>
          <w:b w:val="0"/>
          <w:sz w:val="22"/>
        </w:rPr>
        <w:t>• 한국가스공사 - 도시가스 미공급 지역 인프라 확장(공공성) vs 투자비 회수 어려움(재정 건전성)</w:t>
      </w:r>
    </w:p>
    <w:p>
      <w:pPr>
        <w:spacing w:line="360" w:lineRule="auto" w:before="0" w:after="80"/>
        <w:ind w:left="340"/>
      </w:pPr>
      <w:r>
        <w:rPr>
          <w:rFonts w:ascii="Arial" w:hAnsi="Arial" w:eastAsia="맑은 고딕" w:cs="Arial"/>
          <w:b w:val="0"/>
          <w:sz w:val="22"/>
        </w:rPr>
        <w:t>• 한국주택금융공사 - 저금리 정책상품 공급(공공성) vs 역마진 위험(재정 건전성)</w:t>
      </w:r>
    </w:p>
    <w:p>
      <w:pPr>
        <w:spacing w:line="360" w:lineRule="auto" w:before="280" w:after="160"/>
      </w:pPr>
      <w:r>
        <w:rPr>
          <w:rFonts w:ascii="Arial" w:hAnsi="Arial" w:eastAsia="맑은 고딕" w:cs="Arial"/>
          <w:b/>
          <w:sz w:val="24"/>
        </w:rPr>
        <w:t>📌 충돌 패턴 2) 사업 목표 달성 vs 안전</w:t>
      </w:r>
    </w:p>
    <w:p>
      <w:pPr>
        <w:spacing w:line="360" w:lineRule="auto" w:before="0" w:after="120"/>
      </w:pPr>
      <w:r>
        <w:rPr>
          <w:rFonts w:ascii="Arial" w:hAnsi="Arial" w:eastAsia="맑은 고딕" w:cs="Arial"/>
          <w:b w:val="0"/>
          <w:sz w:val="22"/>
        </w:rPr>
        <w:t>사업 실적을 단기간에 끌어올리려면 속도를 내야 하지만, 속도를 내면 안전 사고 위험이 올라갑니다. 인프라 / 건설 / 에너지 / 교통 분야 직무에서 빈번합니다.</w:t>
      </w:r>
    </w:p>
    <w:p>
      <w:pPr>
        <w:spacing w:line="360" w:lineRule="auto" w:before="0" w:after="80"/>
        <w:ind w:left="340"/>
      </w:pPr>
      <w:r>
        <w:rPr>
          <w:rFonts w:ascii="Arial" w:hAnsi="Arial" w:eastAsia="맑은 고딕" w:cs="Arial"/>
          <w:b w:val="0"/>
          <w:sz w:val="22"/>
        </w:rPr>
        <w:t>• 한국토지주택공사(LH) - 주택 공급 실적 확대(사업 목표) vs 시공 안전 / 품질(안전)</w:t>
      </w:r>
    </w:p>
    <w:p>
      <w:pPr>
        <w:spacing w:line="360" w:lineRule="auto" w:before="0" w:after="80"/>
        <w:ind w:left="340"/>
      </w:pPr>
      <w:r>
        <w:rPr>
          <w:rFonts w:ascii="Arial" w:hAnsi="Arial" w:eastAsia="맑은 고딕" w:cs="Arial"/>
          <w:b w:val="0"/>
          <w:sz w:val="22"/>
        </w:rPr>
        <w:t>• 한국도로공사 - 도로 개통 / 확장 일정(사업 목표) vs 공사 구간 작업자 안전(안전)</w:t>
      </w:r>
    </w:p>
    <w:p>
      <w:pPr>
        <w:spacing w:line="360" w:lineRule="auto" w:before="0" w:after="80"/>
        <w:ind w:left="340"/>
      </w:pPr>
      <w:r>
        <w:rPr>
          <w:rFonts w:ascii="Arial" w:hAnsi="Arial" w:eastAsia="맑은 고딕" w:cs="Arial"/>
          <w:b w:val="0"/>
          <w:sz w:val="22"/>
        </w:rPr>
        <w:t>• 국가철도공단 - 철도 인프라 적기 준공(사업 목표) vs 시공 / 공정 안전(안전)</w:t>
      </w:r>
    </w:p>
    <w:p>
      <w:pPr>
        <w:spacing w:line="360" w:lineRule="auto" w:before="0" w:after="80"/>
        <w:ind w:left="340"/>
      </w:pPr>
      <w:r>
        <w:rPr>
          <w:rFonts w:ascii="Arial" w:hAnsi="Arial" w:eastAsia="맑은 고딕" w:cs="Arial"/>
          <w:b w:val="0"/>
          <w:sz w:val="22"/>
        </w:rPr>
        <w:t>• 한국수력원자력 - 발전 가동률 / 출력(사업 목표) vs 원전 설비 안전(안전)</w:t>
      </w:r>
    </w:p>
    <w:p>
      <w:pPr>
        <w:spacing w:line="360" w:lineRule="auto" w:before="280" w:after="160"/>
      </w:pPr>
      <w:r>
        <w:rPr>
          <w:rFonts w:ascii="Arial" w:hAnsi="Arial" w:eastAsia="맑은 고딕" w:cs="Arial"/>
          <w:b/>
          <w:sz w:val="24"/>
        </w:rPr>
        <w:t>📌 충돌 패턴 3) 사업 목표 달성 vs 청렴 / 형평성</w:t>
      </w:r>
    </w:p>
    <w:p>
      <w:pPr>
        <w:spacing w:line="360" w:lineRule="auto" w:before="0" w:after="120"/>
      </w:pPr>
      <w:r>
        <w:rPr>
          <w:rFonts w:ascii="Arial" w:hAnsi="Arial" w:eastAsia="맑은 고딕" w:cs="Arial"/>
          <w:b w:val="0"/>
          <w:sz w:val="22"/>
        </w:rPr>
        <w:t>사업 실적을 늘리려고 선정 / 심사를 느슨하게 하면, 청렴도와 형평성이 흔들립니다. 보증 / 심사 / 선정 / 입찰 직무에서 자주 등장합니다.</w:t>
      </w:r>
    </w:p>
    <w:p>
      <w:pPr>
        <w:spacing w:line="360" w:lineRule="auto" w:before="0" w:after="80"/>
        <w:ind w:left="340"/>
      </w:pPr>
      <w:r>
        <w:rPr>
          <w:rFonts w:ascii="Arial" w:hAnsi="Arial" w:eastAsia="맑은 고딕" w:cs="Arial"/>
          <w:b w:val="0"/>
          <w:sz w:val="22"/>
        </w:rPr>
        <w:t>• 신용보증기금 - 보증 공급 규모 확대(사업 목표) vs 부실 / 도덕적 해이(청렴)</w:t>
      </w:r>
    </w:p>
    <w:p>
      <w:pPr>
        <w:spacing w:line="360" w:lineRule="auto" w:before="0" w:after="80"/>
        <w:ind w:left="340"/>
      </w:pPr>
      <w:r>
        <w:rPr>
          <w:rFonts w:ascii="Arial" w:hAnsi="Arial" w:eastAsia="맑은 고딕" w:cs="Arial"/>
          <w:b w:val="0"/>
          <w:sz w:val="22"/>
        </w:rPr>
        <w:t>• 한국토지주택공사 - 임대주택 입주자 신속 선정(사업 목표) vs 자격 검증 형평성(공공성 / 청렴)</w:t>
      </w:r>
    </w:p>
    <w:p>
      <w:pPr>
        <w:spacing w:line="360" w:lineRule="auto" w:before="0" w:after="80"/>
        <w:ind w:left="340"/>
      </w:pPr>
      <w:r>
        <w:rPr>
          <w:rFonts w:ascii="Arial" w:hAnsi="Arial" w:eastAsia="맑은 고딕" w:cs="Arial"/>
          <w:b w:val="0"/>
          <w:sz w:val="22"/>
        </w:rPr>
        <w:t>• 한국무역보험공사 - 수출 보험 인수 규모 확대(사업 목표) vs 인수심사 정합성(청렴)</w:t>
      </w:r>
    </w:p>
    <w:p>
      <w:pPr>
        <w:spacing w:line="360" w:lineRule="auto" w:before="0" w:after="80"/>
        <w:ind w:left="340"/>
      </w:pPr>
      <w:r>
        <w:rPr>
          <w:rFonts w:ascii="Arial" w:hAnsi="Arial" w:eastAsia="맑은 고딕" w:cs="Arial"/>
          <w:b w:val="0"/>
          <w:sz w:val="22"/>
        </w:rPr>
        <w:t>• 중소벤처기업진흥공단 - 정책자금 집행률(사업 목표) vs 지원 대상 자격 심사(청렴 / 형평성)</w:t>
      </w:r>
    </w:p>
    <w:p>
      <w:pPr>
        <w:spacing w:line="360" w:lineRule="auto" w:before="280" w:after="160"/>
      </w:pPr>
      <w:r>
        <w:rPr>
          <w:rFonts w:ascii="Arial" w:hAnsi="Arial" w:eastAsia="맑은 고딕" w:cs="Arial"/>
          <w:b/>
          <w:sz w:val="24"/>
        </w:rPr>
        <w:t>📌 충돌 패턴 4) 혁신 vs 안전 / 청렴</w:t>
      </w:r>
    </w:p>
    <w:p>
      <w:pPr>
        <w:spacing w:line="360" w:lineRule="auto" w:before="0" w:after="120"/>
      </w:pPr>
      <w:r>
        <w:rPr>
          <w:rFonts w:ascii="Arial" w:hAnsi="Arial" w:eastAsia="맑은 고딕" w:cs="Arial"/>
          <w:b w:val="0"/>
          <w:sz w:val="22"/>
        </w:rPr>
        <w:t>새로운 기술과 디지털 전환을 빠르게 추진하면 시스템 안정성, 개인정보 보안, 절차 적법성에 부담이 갑니다. 전산 / 데이터 / 신사업 직무에서 자주 등장합니다.</w:t>
      </w:r>
    </w:p>
    <w:p>
      <w:pPr>
        <w:spacing w:line="360" w:lineRule="auto" w:before="0" w:after="80"/>
        <w:ind w:left="340"/>
      </w:pPr>
      <w:r>
        <w:rPr>
          <w:rFonts w:ascii="Arial" w:hAnsi="Arial" w:eastAsia="맑은 고딕" w:cs="Arial"/>
          <w:b w:val="0"/>
          <w:sz w:val="22"/>
        </w:rPr>
        <w:t>• 국민건강보험공단 전산 - 비대면 / AI 서비스 확장(혁신) vs 개인정보 보호 / 시스템 안정성(안전)</w:t>
      </w:r>
    </w:p>
    <w:p>
      <w:pPr>
        <w:spacing w:line="360" w:lineRule="auto" w:before="0" w:after="80"/>
        <w:ind w:left="340"/>
      </w:pPr>
      <w:r>
        <w:rPr>
          <w:rFonts w:ascii="Arial" w:hAnsi="Arial" w:eastAsia="맑은 고딕" w:cs="Arial"/>
          <w:b w:val="0"/>
          <w:sz w:val="22"/>
        </w:rPr>
        <w:t>• 한국수자원공사 전산 - AI 정수장 도입(혁신) vs 운영 사고 발생 시 국민 피해(안전)</w:t>
      </w:r>
    </w:p>
    <w:p>
      <w:pPr>
        <w:spacing w:line="360" w:lineRule="auto" w:before="0" w:after="80"/>
        <w:ind w:left="340"/>
      </w:pPr>
      <w:r>
        <w:rPr>
          <w:rFonts w:ascii="Arial" w:hAnsi="Arial" w:eastAsia="맑은 고딕" w:cs="Arial"/>
          <w:b w:val="0"/>
          <w:sz w:val="22"/>
        </w:rPr>
        <w:t>• 한국도로공사 전산 - 스마트 하이웨이 신기술 도입(혁신) vs 시스템 장애 시 교통 안전(안전)</w:t>
      </w:r>
    </w:p>
    <w:p>
      <w:pPr>
        <w:spacing w:line="360" w:lineRule="auto" w:before="0" w:after="80"/>
        <w:ind w:left="340"/>
      </w:pPr>
      <w:r>
        <w:rPr>
          <w:rFonts w:ascii="Arial" w:hAnsi="Arial" w:eastAsia="맑은 고딕" w:cs="Arial"/>
          <w:b w:val="0"/>
          <w:sz w:val="22"/>
        </w:rPr>
        <w:t>• 신용보증기금 전산 - 디지털 심사 자동화(혁신) vs 심사 정합성 / 절차 적법성(청렴)</w:t>
      </w:r>
    </w:p>
    <w:p>
      <w:pPr>
        <w:spacing w:line="360" w:lineRule="auto" w:before="0" w:after="120"/>
      </w:pPr>
      <w:r>
        <w:rPr>
          <w:rFonts w:ascii="Arial" w:hAnsi="Arial" w:eastAsia="맑은 고딕" w:cs="Arial"/>
          <w:b w:val="0"/>
          <w:sz w:val="22"/>
        </w:rPr>
        <w:t>이 4가지 충돌 패턴 중 본인 직무가 어느 충돌 위에 서 있는지를 한 줄로 정의할 수 있어야 합니다. 면접관이 "직무 핵심 목표"를 묻고 답변을 들은 뒤, 꼬리 질문으로 던지는 단골 질문이 바로 "그러면 그 목표를 추구하는 과정에서 충돌하는 가치는 무엇입니까"입니다.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충돌 상황 답변 5단계 프레임워크</w:t>
      </w:r>
    </w:p>
    <w:p>
      <w:pPr>
        <w:spacing w:line="360" w:lineRule="auto" w:before="0" w:after="120"/>
      </w:pPr>
      <w:r>
        <w:rPr>
          <w:rFonts w:ascii="Arial" w:hAnsi="Arial" w:eastAsia="맑은 고딕" w:cs="Arial"/>
          <w:b w:val="0"/>
          <w:sz w:val="22"/>
        </w:rPr>
        <w:t>1편에서 제시한 4단계 프레임워크는 단일 KPI 답변용이었습니다. 충돌 상황에서는 한 단계가 추가된 5단계 프레임워크를 사용합니다.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[핵심 목표 두괄식 + 충돌 인지]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"제가 지원한 ㅇㅇ 직무의 핵심 목표는 ㅇㅇ(1순위 KPI)과 ㅇㅇ(2순위 KPI) 사이에서 균형을 잡는 것이라고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[충돌 구조 풀이]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"ㅇㅇ을 추구하면 ㅇㅇ이 흔들리고, 반대로 ㅇㅇ을 우선하면 ㅇㅇ이 약해지는 구조입니다."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[본인의 균형 관점]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 직무에서 중요한 것은 ㅇㅇ을 원칙으로 두면서 ㅇㅇ을 단계적으로 보완해 나가는 것이라고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[본인 경험 / 역량 연결]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ㅇㅇ 경험을 통해 ㅇㅇ 역량을 쌓았습니다."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5단계 [기여 / 실행 다짐]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"이를 바탕으로 ㅇㅇ 업무에 보태겠습니다."</w:t>
      </w:r>
    </w:p>
    <w:p>
      <w:pPr>
        <w:spacing w:line="240" w:lineRule="auto" w:before="0" w:after="0"/>
      </w:pPr>
    </w:p>
    <w:p>
      <w:pPr>
        <w:spacing w:line="360" w:lineRule="auto" w:before="0" w:after="120"/>
      </w:pPr>
      <w:r>
        <w:rPr>
          <w:rFonts w:ascii="Arial" w:hAnsi="Arial" w:eastAsia="맑은 고딕" w:cs="Arial"/>
          <w:b w:val="0"/>
          <w:sz w:val="22"/>
        </w:rPr>
        <w:t>3단계가 가장 중요합니다. 둘 중 하나를 무조건 우선한다고 답하면 면접관 입장에서는 직무 본질을 모른다는 판단이 됩니다. 반대로 "둘 다 중요합니다"라고만 답하면 모범생 답변에서 끝납니다. 어느 쪽을 원칙으로 두고, 다른 쪽을 어떤 방식으로 보완할지를 본인의 관점으로 풀어내야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직무군별 KPI 매칭과 실전 답변 예시</w:t>
      </w:r>
    </w:p>
    <w:p>
      <w:pPr>
        <w:spacing w:line="360" w:lineRule="auto" w:before="0" w:after="120"/>
      </w:pPr>
      <w:r>
        <w:rPr>
          <w:rFonts w:ascii="Arial" w:hAnsi="Arial" w:eastAsia="맑은 고딕" w:cs="Arial"/>
          <w:b w:val="0"/>
          <w:sz w:val="22"/>
        </w:rPr>
        <w:t>이제 직무군별로 KPI 매칭 패턴과 실전 답변 예시를 풀어드립니다. 분류 기준은 "직무 성격"입니다. 행정직 / 기술직 / 금융직 / 보건 / IT(전산직)으로 나눕니다.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 1) 행정직</w:t>
      </w:r>
    </w:p>
    <w:p>
      <w:pPr>
        <w:spacing w:line="360" w:lineRule="auto" w:before="0" w:after="120"/>
      </w:pPr>
      <w:r>
        <w:rPr>
          <w:rFonts w:ascii="Arial" w:hAnsi="Arial" w:eastAsia="맑은 고딕" w:cs="Arial"/>
          <w:b w:val="0"/>
          <w:sz w:val="22"/>
        </w:rPr>
        <w:t>행정직은 같은 행정직이라도 어느 부서 / 어느 사업에 배치되느냐에 따라 1순위 KPI가 달라집니다. 일반적으로 다음 매칭이 빈출됩니다.</w:t>
      </w:r>
    </w:p>
    <w:p>
      <w:pPr>
        <w:spacing w:line="360" w:lineRule="auto" w:before="0" w:after="80"/>
        <w:ind w:left="340"/>
      </w:pPr>
      <w:r>
        <w:rPr>
          <w:rFonts w:ascii="Arial" w:hAnsi="Arial" w:eastAsia="맑은 고딕" w:cs="Arial"/>
          <w:b w:val="0"/>
          <w:sz w:val="22"/>
        </w:rPr>
        <w:t>• 사업기획 / 정책기획 - 사업 목표 + 공공성</w:t>
      </w:r>
    </w:p>
    <w:p>
      <w:pPr>
        <w:spacing w:line="360" w:lineRule="auto" w:before="0" w:after="80"/>
        <w:ind w:left="340"/>
      </w:pPr>
      <w:r>
        <w:rPr>
          <w:rFonts w:ascii="Arial" w:hAnsi="Arial" w:eastAsia="맑은 고딕" w:cs="Arial"/>
          <w:b w:val="0"/>
          <w:sz w:val="22"/>
        </w:rPr>
        <w:t>• 인사 / 노무 - 청렴 + 안전(산업안전 / 노동 안전)</w:t>
      </w:r>
    </w:p>
    <w:p>
      <w:pPr>
        <w:spacing w:line="360" w:lineRule="auto" w:before="0" w:after="80"/>
        <w:ind w:left="340"/>
      </w:pPr>
      <w:r>
        <w:rPr>
          <w:rFonts w:ascii="Arial" w:hAnsi="Arial" w:eastAsia="맑은 고딕" w:cs="Arial"/>
          <w:b w:val="0"/>
          <w:sz w:val="22"/>
        </w:rPr>
        <w:t>• 총무 / 자산관리 - 재정 효율성 + 청렴</w:t>
      </w:r>
    </w:p>
    <w:p>
      <w:pPr>
        <w:spacing w:line="360" w:lineRule="auto" w:before="0" w:after="80"/>
        <w:ind w:left="340"/>
      </w:pPr>
      <w:r>
        <w:rPr>
          <w:rFonts w:ascii="Arial" w:hAnsi="Arial" w:eastAsia="맑은 고딕" w:cs="Arial"/>
          <w:b w:val="0"/>
          <w:sz w:val="22"/>
        </w:rPr>
        <w:t>• 민원 / 지사 - 국민 만족 + 사업 목표</w:t>
      </w:r>
    </w:p>
    <w:p>
      <w:pPr>
        <w:spacing w:line="360" w:lineRule="auto" w:before="0" w:after="80"/>
        <w:ind w:left="340"/>
      </w:pPr>
      <w:r>
        <w:rPr>
          <w:rFonts w:ascii="Arial" w:hAnsi="Arial" w:eastAsia="맑은 고딕" w:cs="Arial"/>
          <w:b w:val="0"/>
          <w:sz w:val="22"/>
        </w:rPr>
        <w:t>• 입찰 / 계약 - 청렴 + 재정 효율성</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한국도로공사 - 행정직(사업기획)</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사업기획 직무의 핵심 목표는 도로 인프라 확충 실적과 지역 형평성을 동시에 끌고 가는 것이라고 생각합니다. 도로공사는 고속도로 개통 / 확장 실적이 사업 목표 KPI로 작동하지만, 동시에 교통 소외 지역에 대한 인프라 확장이 공공성 KPI로 평가됩니다. 수익성이 높은 노선만 우선하면 사업 목표는 빠르게 달성되지만, 지역 격차가 벌어집니다. 따라서 이 직무는 수익성 노선과 공공성 노선의 단계적 균형을 잡는 것이 본질입니다. 저는 학부 도시계획 프로젝트에서 ㅇㅇ개 지역의 교통 접근성을 정량 비교한 경험이 있습니다. 이를 바탕으로 사업 우선순위를 균형 있게 설계하는 업무에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중소벤처기업진흥공단 - 행정직(정책자금)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정책자금 직무의 핵심 목표는 자금 집행률과 지원 대상의 적격성을 동시에 지키는 것이라고 생각합니다. 중진공은 정책자금 집행률이 사업 목표 KPI로 평가되지만, 집행률만 끌어올리려고 자격 심사를 느슨하게 하면 청렴 KPI와 형평성 KPI가 흔들리고 부실로 이어집니다. 따라서 이 직무는 적격 기업을 빠르게 발굴하면서도 부적격 사례를 정확히 걸러내는 균형이 핵심입니다. 저는 학부 회계 동아리에서 중소기업 재무제표를 ㅇㅇ건 분석하며 부실 징후 패턴을 익혔습니다. 이를 바탕으로 정합성 높은 자격 검토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한국주택금융공사 - 행정직(보금자리론 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보금자리론 운영 직무의 핵심 목표는 무주택 실수요자에 대한 자금 공급과 공사 재정 건전성을 함께 지키는 것이라고 생각합니다. 한국주택금융공사는 정책 모기지 공급 규모가 사업 목표 KPI로 평가되는 동시에, 시중 금리와 정책 금리의 차이로 발생하는 역마진이 재정 건전성 KPI에 영향을 줍니다. 즉, 정책 금리를 낮추면 공공성은 강해지지만 재정에 부담이 누적됩니다. 따라서 이 직무는 정책 목표와 재정 안정성의 단계적 균형을 잡는 것이 본질입니다. 저는 학부 금융 데이터 분석 ㅇㅇ건을 수행하며 금리 시나리오별 영향을 모델링한 경험이 있습니다. 이를 바탕으로 공급 정책의 재정 영향을 정량 검토하는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 2) 기술직</w:t>
      </w:r>
    </w:p>
    <w:p>
      <w:pPr>
        <w:spacing w:line="360" w:lineRule="auto" w:before="0" w:after="120"/>
      </w:pPr>
      <w:r>
        <w:rPr>
          <w:rFonts w:ascii="Arial" w:hAnsi="Arial" w:eastAsia="맑은 고딕" w:cs="Arial"/>
          <w:b w:val="0"/>
          <w:sz w:val="22"/>
        </w:rPr>
        <w:t>기술직은 1순위가 거의 대부분 안전 KPI입니다. 다만, 어느 사업과 결합되느냐에 따라 2순위가 달라집니다.</w:t>
      </w:r>
    </w:p>
    <w:p>
      <w:pPr>
        <w:spacing w:line="360" w:lineRule="auto" w:before="0" w:after="80"/>
        <w:ind w:left="340"/>
      </w:pPr>
      <w:r>
        <w:rPr>
          <w:rFonts w:ascii="Arial" w:hAnsi="Arial" w:eastAsia="맑은 고딕" w:cs="Arial"/>
          <w:b w:val="0"/>
          <w:sz w:val="22"/>
        </w:rPr>
        <w:t>• 전기직(송배전) - 안전 + 사업 목표(공급 안정성)</w:t>
      </w:r>
    </w:p>
    <w:p>
      <w:pPr>
        <w:spacing w:line="360" w:lineRule="auto" w:before="0" w:after="80"/>
        <w:ind w:left="340"/>
      </w:pPr>
      <w:r>
        <w:rPr>
          <w:rFonts w:ascii="Arial" w:hAnsi="Arial" w:eastAsia="맑은 고딕" w:cs="Arial"/>
          <w:b w:val="0"/>
          <w:sz w:val="22"/>
        </w:rPr>
        <w:t>• 토목직(시공) - 안전 + 사업 목표(공기 / 품질)</w:t>
      </w:r>
    </w:p>
    <w:p>
      <w:pPr>
        <w:spacing w:line="360" w:lineRule="auto" w:before="0" w:after="80"/>
        <w:ind w:left="340"/>
      </w:pPr>
      <w:r>
        <w:rPr>
          <w:rFonts w:ascii="Arial" w:hAnsi="Arial" w:eastAsia="맑은 고딕" w:cs="Arial"/>
          <w:b w:val="0"/>
          <w:sz w:val="22"/>
        </w:rPr>
        <w:t>• 건축직(시공) - 안전 + 청렴(시공사 접점)</w:t>
      </w:r>
    </w:p>
    <w:p>
      <w:pPr>
        <w:spacing w:line="360" w:lineRule="auto" w:before="0" w:after="80"/>
        <w:ind w:left="340"/>
      </w:pPr>
      <w:r>
        <w:rPr>
          <w:rFonts w:ascii="Arial" w:hAnsi="Arial" w:eastAsia="맑은 고딕" w:cs="Arial"/>
          <w:b w:val="0"/>
          <w:sz w:val="22"/>
        </w:rPr>
        <w:t>• 기계직(설비) - 안전 + 재정 효율성(가동률 / 운영비)</w:t>
      </w:r>
    </w:p>
    <w:p>
      <w:pPr>
        <w:spacing w:line="360" w:lineRule="auto" w:before="0" w:after="80"/>
        <w:ind w:left="340"/>
      </w:pPr>
      <w:r>
        <w:rPr>
          <w:rFonts w:ascii="Arial" w:hAnsi="Arial" w:eastAsia="맑은 고딕" w:cs="Arial"/>
          <w:b w:val="0"/>
          <w:sz w:val="22"/>
        </w:rPr>
        <w:t>• 환경직 - 공공성(사각지대) + 안전</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4) 한국가스공사 - 기술직(설비운영)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가스 설비운영 직무의 핵심 목표는 설비 가동률과 안전 무사고를 동시에 달성하는 것이라고 생각합니다. 한국가스공사는 도시가스 공급 안정성이 사업 KPI로 평가되지만, 도시가스 사고는 1건만 발생해도 안전 KPI가 통째로 흔들리고 국민 신뢰가 무너집니다. 따라서 이 직무는 가동률을 끌어올리기 전에 안전 점검 절차를 원칙으로 두는 균형이 본질입니다. 저는 기계공학 전공 과정에서 압력 설비 점검 실습을 ㅇㅇ회 진행하며 정기 점검과 임시 점검의 의미를 체감했습니다. 이를 바탕으로 절차 기반 설비 운영에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5) 국가철도공단 - 기술직(토목)</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철도 토목 직무의 핵심 목표는 적기 준공과 시공 안전을 함께 지키는 것이라고 생각합니다. 국가철도공단은 철도 인프라 준공 일정이 사업 목표 KPI로 평가되지만, 준공 일정을 무리하게 단축하면 시공 안전 사고로 이어지고, 결국 전체 사업 일정도 늦춰지는 역설이 발생합니다. 따라서 이 직무는 공정관리 단계에서 위험 공종을 사전 식별해 안전 일정을 우선 확보한 뒤, 그 위에서 전체 공기를 짜는 것이 본질이라고 생각합니다. 저는 토목공학 졸업 프로젝트에서 ㅇㅇ개 공종의 위험도 평가를 수행한 경험이 있습니다. 이를 바탕으로 안전 기반 공정 관리에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6) 한국수력원자력 - 기술직(원전 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원전 운영 직무의 핵심 목표는 발전 가동률과 설비 안전을 동시에 지키는 것이라고 생각합니다. 한수원은 발전 출력 / 가동률이 사업 목표 KPI로 작동하지만, 원전은 사고가 한 번 나면 가동률 회복 자체가 수년간 불가능해지는 영역입니다. 따라서 이 직무는 가동률을 단기 목표가 아니라 장기 안전 운영의 결과로 보는 관점이 본질입니다. 저는 원자력공학 전공 과정에서 안전 절차 시뮬레이션을 ㅇㅇ회 수행하며 절차 일관성의 중요성을 익혔습니다. 이를 바탕으로 안전 절차에 충실한 운영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 3) 금융직</w:t>
      </w:r>
    </w:p>
    <w:p>
      <w:pPr>
        <w:spacing w:line="360" w:lineRule="auto" w:before="0" w:after="120"/>
      </w:pPr>
      <w:r>
        <w:rPr>
          <w:rFonts w:ascii="Arial" w:hAnsi="Arial" w:eastAsia="맑은 고딕" w:cs="Arial"/>
          <w:b w:val="0"/>
          <w:sz w:val="22"/>
        </w:rPr>
        <w:t>금융직은 1순위가 사업 목표(공급 / 인수 / 심사 규모)와 청렴 / 재정 건전성이 함께 작동합니다.</w:t>
      </w:r>
    </w:p>
    <w:p>
      <w:pPr>
        <w:spacing w:line="360" w:lineRule="auto" w:before="0" w:after="80"/>
        <w:ind w:left="340"/>
      </w:pPr>
      <w:r>
        <w:rPr>
          <w:rFonts w:ascii="Arial" w:hAnsi="Arial" w:eastAsia="맑은 고딕" w:cs="Arial"/>
          <w:b w:val="0"/>
          <w:sz w:val="22"/>
        </w:rPr>
        <w:t>• 보증심사 - 사업 목표(보증 공급) + 청렴 / 재정 건전성(사고율)</w:t>
      </w:r>
    </w:p>
    <w:p>
      <w:pPr>
        <w:spacing w:line="360" w:lineRule="auto" w:before="0" w:after="80"/>
        <w:ind w:left="340"/>
      </w:pPr>
      <w:r>
        <w:rPr>
          <w:rFonts w:ascii="Arial" w:hAnsi="Arial" w:eastAsia="맑은 고딕" w:cs="Arial"/>
          <w:b w:val="0"/>
          <w:sz w:val="22"/>
        </w:rPr>
        <w:t>• 인수심사 - 사업 목표(인수 규모) + 청렴(이해충돌)</w:t>
      </w:r>
    </w:p>
    <w:p>
      <w:pPr>
        <w:spacing w:line="360" w:lineRule="auto" w:before="0" w:after="80"/>
        <w:ind w:left="340"/>
      </w:pPr>
      <w:r>
        <w:rPr>
          <w:rFonts w:ascii="Arial" w:hAnsi="Arial" w:eastAsia="맑은 고딕" w:cs="Arial"/>
          <w:b w:val="0"/>
          <w:sz w:val="22"/>
        </w:rPr>
        <w:t>• 정책금융 운영 - 공공성 + 재정 건전성</w:t>
      </w:r>
    </w:p>
    <w:p>
      <w:pPr>
        <w:spacing w:line="360" w:lineRule="auto" w:before="0" w:after="80"/>
        <w:ind w:left="340"/>
      </w:pPr>
      <w:r>
        <w:rPr>
          <w:rFonts w:ascii="Arial" w:hAnsi="Arial" w:eastAsia="맑은 고딕" w:cs="Arial"/>
          <w:b w:val="0"/>
          <w:sz w:val="22"/>
        </w:rPr>
        <w:t>• 리스크 관리 - 재정 건전성 + 청렴</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7) 한국무역보험공사 - 금융직(인수심사)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인수심사 직무의 핵심 목표는 수출 보험 인수 규모 확대와 인수 정합성을 동시에 지키는 것이라고 생각합니다. 무역보험공사는 인수 규모가 사업 KPI로 평가되지만, 무리한 인수는 보험금 지급 사고로 이어져 재정 건전성과 청렴 KPI를 동시에 흔듭니다. 따라서 이 직무는 수출 기업의 사업성을 적극적으로 발굴하면서도 위험을 정확히 계량화하는 균형이 본질입니다. 저는 무역학 전공 과정에서 ㅇㅇ개국의 국가 위험도 자료를 분석한 경험이 있고, 이를 바탕으로 정합성 높은 인수심사 업무에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8) 기술보증기금 - 금융직(보증심사)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기술 보증심사 직무의 핵심 목표는 기술 기반 중소기업에 대한 보증 공급과 보증 사고율 관리를 함께 끌고 가는 것이라고 생각합니다. 기보는 보증 공급 규모가 사업 KPI로 평가되지만, 동시에 보증 사고율이 재정 건전성 KPI로 작동합니다. 기술 평가는 재무 평가보다 변동성이 크기 때문에, 공급 확대만 우선하면 사고율이 빠르게 올라갑니다. 따라서 이 직무는 기술성과 사업성을 함께 검증하는 입체적 심사 역량이 본질입니다. 저는 학부 산학 프로젝트에서 ㅇㅇ개 기술 기업의 사업화 가능성을 평가한 경험이 있습니다. 이를 바탕으로 기술과 사업성을 균형 있게 검토하는 심사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9) 서민금융진흥원 - 금융직(정책상품 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정책상품 운영 직무의 핵심 목표는 금융 사각지대 해소와 회수 건전성을 함께 지키는 것이라고 생각합니다. 서민금융진흥원은 저신용자 / 취약계층 대출 공급이 공공성 KPI로 평가되지만, 회수율이 떨어지면 재정 건전성이 흔들리고 후속 사업 자체가 어려워집니다. 따라서 이 직무는 사각지대 발굴은 적극적으로 하되, 상환 가능성에 대한 데이터 기반 평가를 원칙으로 두는 균형이 본질입니다. 저는 학부 데이터 분석 수업에서 신용 데이터 ㅇㅇ건을 분류 모델로 학습한 경험이 있고, 이를 바탕으로 데이터 기반 정책상품 운영에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 4) 보건 / 복지직</w:t>
      </w:r>
    </w:p>
    <w:p>
      <w:pPr>
        <w:spacing w:line="360" w:lineRule="auto" w:before="0" w:after="120"/>
      </w:pPr>
      <w:r>
        <w:rPr>
          <w:rFonts w:ascii="Arial" w:hAnsi="Arial" w:eastAsia="맑은 고딕" w:cs="Arial"/>
          <w:b w:val="0"/>
          <w:sz w:val="22"/>
        </w:rPr>
        <w:t>보건 / 복지 분야 직무는 공공성과 국민 만족이 1순위로 작동하고, 재정 건전성이 항상 2순위로 따라붙습니다.</w:t>
      </w:r>
    </w:p>
    <w:p>
      <w:pPr>
        <w:spacing w:line="360" w:lineRule="auto" w:before="0" w:after="80"/>
        <w:ind w:left="340"/>
      </w:pPr>
      <w:r>
        <w:rPr>
          <w:rFonts w:ascii="Arial" w:hAnsi="Arial" w:eastAsia="맑은 고딕" w:cs="Arial"/>
          <w:b w:val="0"/>
          <w:sz w:val="22"/>
        </w:rPr>
        <w:t>• 자격 / 부과 - 공공성 / 형평성 + 재정 건전성</w:t>
      </w:r>
    </w:p>
    <w:p>
      <w:pPr>
        <w:spacing w:line="360" w:lineRule="auto" w:before="0" w:after="80"/>
        <w:ind w:left="340"/>
      </w:pPr>
      <w:r>
        <w:rPr>
          <w:rFonts w:ascii="Arial" w:hAnsi="Arial" w:eastAsia="맑은 고딕" w:cs="Arial"/>
          <w:b w:val="0"/>
          <w:sz w:val="22"/>
        </w:rPr>
        <w:t>• 급여 / 심사 - 재정 건전성 + 청렴(부정 수급 적발)</w:t>
      </w:r>
    </w:p>
    <w:p>
      <w:pPr>
        <w:spacing w:line="360" w:lineRule="auto" w:before="0" w:after="80"/>
        <w:ind w:left="340"/>
      </w:pPr>
      <w:r>
        <w:rPr>
          <w:rFonts w:ascii="Arial" w:hAnsi="Arial" w:eastAsia="맑은 고딕" w:cs="Arial"/>
          <w:b w:val="0"/>
          <w:sz w:val="22"/>
        </w:rPr>
        <w:t>• 검진 / 예방 - 사업 목표(수검률) + 공공성(사각지대)</w:t>
      </w:r>
    </w:p>
    <w:p>
      <w:pPr>
        <w:spacing w:line="360" w:lineRule="auto" w:before="0" w:after="80"/>
        <w:ind w:left="340"/>
      </w:pPr>
      <w:r>
        <w:rPr>
          <w:rFonts w:ascii="Arial" w:hAnsi="Arial" w:eastAsia="맑은 고딕" w:cs="Arial"/>
          <w:b w:val="0"/>
          <w:sz w:val="22"/>
        </w:rPr>
        <w:t>• 산재 / 보상 - 국민 만족 + 청렴</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10) 건강보험심사평가원 - 행정직(급여 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급여 심사 직무의 핵심 목표는 적정 급여 보장과 부적정 청구 차단을 함께 끌고 가는 것이라고 생각합니다. 심평원은 급여 심사 정확도가 청렴 KPI로 작동하고, 부적정 청구 차단 실적이 재정 건전성 KPI로 평가됩니다. 동시에 정당한 청구를 지나치게 까다롭게 심사하면 의료기관 / 환자의 만족도가 흔들립니다. 따라서 이 직무는 정당 청구는 신속하게, 부적정 청구는 정확하게 가려내는 이원 기준 운영이 본질입니다. 저는 데이터 분석 프로젝트에서 ㅇㅇ만 건의 청구 패턴을 군집화한 경험이 있습니다. 이를 바탕으로 패턴 기반 심사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11) 국민연금공단 - 행정직(가입자 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가입자 관리 직무의 핵심 목표는 가입자 누락 방지와 부과 형평성을 동시에 지키는 것이라고 생각합니다. 국민연금공단은 가입 사각지대 해소가 공공성 KPI로 작동하고, 동시에 부과 정확도가 재정 건전성 KPI로 평가됩니다. 사각지대 해소를 위해 가입을 확대하는 과정에서 부과 자료가 부정확하면 형평성 시비가 즉시 발생합니다. 따라서 이 직무는 사각지대 발굴과 자료 정합성을 같은 기준선에서 관리하는 것이 본질입니다. 저는 행정 인턴 ㅇㅇ개월 경험에서 가입 자료 정합성을 점검하는 업무를 담당했습니다. 이를 바탕으로 정확한 가입자 관리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직무군 5) IT / 전산직</w:t>
      </w:r>
    </w:p>
    <w:p>
      <w:pPr>
        <w:spacing w:line="360" w:lineRule="auto" w:before="0" w:after="120"/>
      </w:pPr>
      <w:r>
        <w:rPr>
          <w:rFonts w:ascii="Arial" w:hAnsi="Arial" w:eastAsia="맑은 고딕" w:cs="Arial"/>
          <w:b w:val="0"/>
          <w:sz w:val="22"/>
        </w:rPr>
        <w:t>전산직은 모든 기관에서 1순위로 안전(개인정보 / 시스템) KPI가 작동하고, 2순위로 혁신 KPI가 따라붙습니다. 즉, 안전과 혁신이 정면으로 부딪히는 직무입니다.</w:t>
      </w:r>
    </w:p>
    <w:p>
      <w:pPr>
        <w:spacing w:line="360" w:lineRule="auto" w:before="0" w:after="80"/>
        <w:ind w:left="340"/>
      </w:pPr>
      <w:r>
        <w:rPr>
          <w:rFonts w:ascii="Arial" w:hAnsi="Arial" w:eastAsia="맑은 고딕" w:cs="Arial"/>
          <w:b w:val="0"/>
          <w:sz w:val="22"/>
        </w:rPr>
        <w:t>• 시스템 운영 - 안전(시스템 안정성) + 혁신</w:t>
      </w:r>
    </w:p>
    <w:p>
      <w:pPr>
        <w:spacing w:line="360" w:lineRule="auto" w:before="0" w:after="80"/>
        <w:ind w:left="340"/>
      </w:pPr>
      <w:r>
        <w:rPr>
          <w:rFonts w:ascii="Arial" w:hAnsi="Arial" w:eastAsia="맑은 고딕" w:cs="Arial"/>
          <w:b w:val="0"/>
          <w:sz w:val="22"/>
        </w:rPr>
        <w:t>• 정보보안 - 안전(개인정보 보호) + 청렴</w:t>
      </w:r>
    </w:p>
    <w:p>
      <w:pPr>
        <w:spacing w:line="360" w:lineRule="auto" w:before="0" w:after="80"/>
        <w:ind w:left="340"/>
      </w:pPr>
      <w:r>
        <w:rPr>
          <w:rFonts w:ascii="Arial" w:hAnsi="Arial" w:eastAsia="맑은 고딕" w:cs="Arial"/>
          <w:b w:val="0"/>
          <w:sz w:val="22"/>
        </w:rPr>
        <w:t>• 데이터 분석 - 혁신 + 안전(데이터 보안)</w:t>
      </w:r>
    </w:p>
    <w:p>
      <w:pPr>
        <w:spacing w:line="360" w:lineRule="auto" w:before="0" w:after="80"/>
        <w:ind w:left="340"/>
      </w:pPr>
      <w:r>
        <w:rPr>
          <w:rFonts w:ascii="Arial" w:hAnsi="Arial" w:eastAsia="맑은 고딕" w:cs="Arial"/>
          <w:b w:val="0"/>
          <w:sz w:val="22"/>
        </w:rPr>
        <w:t>• 신기술 도입 - 혁신 + 안전(서비스 안정성)</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12) 한국환경공단 - 전산직(환경 데이터 시스템)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환경 데이터 시스템 직무의 핵심 목표는 데이터 신뢰성과 시스템 혁신을 동시에 끌고 가는 것이라고 생각합니다. 한국환경공단은 대기 / 수질 측정 데이터가 곧 정책의 근거가 되는 기관이고, 측정값 1건의 오류가 정책 신뢰도와 안전 KPI를 동시에 흔듭니다. 동시에 비대면 환경 정보 서비스 확장이 혁신 KPI로 평가됩니다. 따라서 이 직무는 데이터 정합성 검증을 원칙으로 두면서 그 위에 새로운 서비스를 단계적으로 얹는 구조가 본질입니다. 저는 데이터 파이프라인 구축 프로젝트 ㅇㅇ건에서 데이터 검증 로직을 설계한 경험이 있습니다. 이를 바탕으로 신뢰성 기반의 시스템 운영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13) 신용보증기금 - 전산직(디지털 심사 시스템)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디지털 심사 시스템 직무의 핵심 목표는 심사 자동화 확대와 절차 적법성을 함께 지키는 것이라고 생각합니다. 신용보증기금은 디지털 심사 비율이 혁신 KPI로 평가되지만, 자동화 단계에서 심사 기준의 일관성이나 이력 관리가 흔들리면 청렴 KPI와 감사 지적 사항으로 이어집니다. 따라서 이 직무는 자동화 영역과 사람이 검증해야 하는 영역을 분리해 설계하는 것이 본질입니다. 저는 학부 시스템 설계 프로젝트에서 ㅇㅇ건의 의사결정 흐름을 자동화 / 수동 영역으로 분리한 경험이 있고, 이를 바탕으로 절차 기반 디지털 심사 시스템 운영에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14) 한국토지주택공사 - 전산직(스마트 시티 시스템)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스마트 시티 시스템 직무의 핵심 목표는 도시 데이터 기반 서비스 확장과 시스템 안정성을 동시에 지키는 것이라고 생각합니다. 한국토지주택공사는 스마트 도시 인프라 구축이 혁신 KPI로 평가되지만, 입주민 데이터를 다루는 시스템이기 때문에 개인정보 보호와 시스템 장애 대응이 안전 KPI로 동시에 작동합니다. 따라서 이 직무는 새로운 서비스를 도입할 때 보안 / 장애 시나리오를 사전 점검하는 절차를 원칙으로 두는 것이 본질입니다. 저는 정보보안 자격증 취득 과정에서 접근 권한 통제와 장애 대응 시나리오를 학습한 경험이 있고, 이를 바탕으로 안전 기반의 스마트 시티 운영 업무에 기여하겠습니다.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꼬리 질문 빈출 패턴 4가지와 대응</w:t>
      </w:r>
    </w:p>
    <w:p>
      <w:pPr>
        <w:spacing w:line="360" w:lineRule="auto" w:before="0" w:after="120"/>
      </w:pPr>
      <w:r>
        <w:rPr>
          <w:rFonts w:ascii="Arial" w:hAnsi="Arial" w:eastAsia="맑은 고딕" w:cs="Arial"/>
          <w:b w:val="0"/>
          <w:sz w:val="22"/>
        </w:rPr>
        <w:t>직무 핵심 목표 답변을 잘하면, 면접관은 거의 반드시 꼬리 질문을 던집니다. 빈출 4가지를 정리합니다.</w:t>
      </w:r>
    </w:p>
    <w:p>
      <w:pPr>
        <w:spacing w:line="360" w:lineRule="auto" w:before="280" w:after="160"/>
      </w:pPr>
      <w:r>
        <w:rPr>
          <w:rFonts w:ascii="Arial" w:hAnsi="Arial" w:eastAsia="맑은 고딕" w:cs="Arial"/>
          <w:b/>
          <w:sz w:val="24"/>
        </w:rPr>
        <w:t>📌 꼬리 질문 1) "그 두 가지 KPI가 충돌할 때 본인은 어느 쪽을 선택하겠습니까?"</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답변 방향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한쪽을 무조건 선택하지 마십시오. "원칙적으로 ㅇㅇ을 우선합니다. 다만 ㅇㅇ 상황에서는 ㅇㅇ 절차를 거쳐 단계적으로 보완합니다"라는 흐름이 정답입니다.</w:t>
      </w:r>
    </w:p>
    <w:p>
      <w:pPr>
        <w:spacing w:line="240" w:lineRule="auto" w:before="0" w:after="0"/>
      </w:pPr>
    </w:p>
    <w:p>
      <w:pPr>
        <w:spacing w:line="360" w:lineRule="auto" w:before="0" w:after="120"/>
      </w:pPr>
      <w:r>
        <w:rPr>
          <w:rFonts w:ascii="Arial" w:hAnsi="Arial" w:eastAsia="맑은 고딕" w:cs="Arial"/>
          <w:b w:val="0"/>
          <w:sz w:val="22"/>
        </w:rPr>
        <w:t>특히 안전과 다른 KPI가 충돌하는 경우에는 안전을 원칙으로 두는 것이 맞습니다. 청렴이 다른 KPI와 충돌하는 경우에도 청렴을 원칙으로 두어야 합니다. 안전과 청렴은 양보 가능한 가치가 아닙니다.</w:t>
      </w:r>
    </w:p>
    <w:p>
      <w:pPr>
        <w:spacing w:line="360" w:lineRule="auto" w:before="280" w:after="160"/>
      </w:pPr>
      <w:r>
        <w:rPr>
          <w:rFonts w:ascii="Arial" w:hAnsi="Arial" w:eastAsia="맑은 고딕" w:cs="Arial"/>
          <w:b/>
          <w:sz w:val="24"/>
        </w:rPr>
        <w:t>📌 꼬리 질문 2) "그 KPI를 본인이 직접 어떻게 측정하겠습니까?"</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답변 방향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"기관에서 사용하는 ㅇㅇ 지표를 모니터링하면서, 제 업무 단위에서는 ㅇㅇ 기준으로 자체 점검하겠습니다."</w:t>
      </w:r>
    </w:p>
    <w:p>
      <w:pPr>
        <w:spacing w:line="240" w:lineRule="auto" w:before="0" w:after="0"/>
      </w:pPr>
    </w:p>
    <w:p>
      <w:pPr>
        <w:spacing w:line="360" w:lineRule="auto" w:before="0" w:after="120"/>
      </w:pPr>
      <w:r>
        <w:rPr>
          <w:rFonts w:ascii="Arial" w:hAnsi="Arial" w:eastAsia="맑은 고딕" w:cs="Arial"/>
          <w:b w:val="0"/>
          <w:sz w:val="22"/>
        </w:rPr>
        <w:t>기관 차원의 지표(예: PCSI, 보증 사고율)를 인용하면서, 본인 업무 단위에서의 자체 점검 기준(예: 일일 누락 건수, 주간 오류율)을 함께 제시하면 디테일 점수가 올라갑니다.</w:t>
      </w:r>
    </w:p>
    <w:p>
      <w:pPr>
        <w:spacing w:line="360" w:lineRule="auto" w:before="280" w:after="160"/>
      </w:pPr>
      <w:r>
        <w:rPr>
          <w:rFonts w:ascii="Arial" w:hAnsi="Arial" w:eastAsia="맑은 고딕" w:cs="Arial"/>
          <w:b/>
          <w:sz w:val="24"/>
        </w:rPr>
        <w:t>📌 꼬리 질문 3) "그 목표 달성에 가장 큰 장애 요인은 무엇이라고 봅니까?"</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답변 방향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외부 환경 요인 1개 + 내부 절차 요인 1개를 짝지어 답합니다. "외부적으로는 ㅇㅇ 변화가 있고, 내부적으로는 ㅇㅇ 절차의 한계가 있습니다."</w:t>
      </w:r>
    </w:p>
    <w:p>
      <w:pPr>
        <w:spacing w:line="240" w:lineRule="auto" w:before="0" w:after="0"/>
      </w:pPr>
    </w:p>
    <w:p>
      <w:pPr>
        <w:spacing w:line="360" w:lineRule="auto" w:before="0" w:after="120"/>
      </w:pPr>
      <w:r>
        <w:rPr>
          <w:rFonts w:ascii="Arial" w:hAnsi="Arial" w:eastAsia="맑은 고딕" w:cs="Arial"/>
          <w:b w:val="0"/>
          <w:sz w:val="22"/>
        </w:rPr>
        <w:t>장애 요인을 외부 탓으로만 돌리면 안 됩니다. 외부와 내부를 함께 짚으면 분석력이 드러납니다.</w:t>
      </w:r>
    </w:p>
    <w:p>
      <w:pPr>
        <w:spacing w:line="360" w:lineRule="auto" w:before="280" w:after="160"/>
      </w:pPr>
      <w:r>
        <w:rPr>
          <w:rFonts w:ascii="Arial" w:hAnsi="Arial" w:eastAsia="맑은 고딕" w:cs="Arial"/>
          <w:b/>
          <w:sz w:val="24"/>
        </w:rPr>
        <w:t>📌 꼬리 질문 4) "선배 직원의 답변이 본인 답변과 다르면 어떻게 하시겠습니까?"</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답변 방향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"선배의 답변에는 현장 경험이 담겨 있을 것이라고 생각합니다. 우선 그 배경을 듣고 제 관점과 비교한 뒤, 기관의 평가 지표를 공통 기준으로 두고 제 의견을 정리해 말씀드리겠습니다."</w:t>
      </w:r>
    </w:p>
    <w:p>
      <w:pPr>
        <w:spacing w:line="240" w:lineRule="auto" w:before="0" w:after="0"/>
      </w:pPr>
    </w:p>
    <w:p>
      <w:pPr>
        <w:spacing w:line="360" w:lineRule="auto" w:before="0" w:after="120"/>
      </w:pPr>
      <w:r>
        <w:rPr>
          <w:rFonts w:ascii="Arial" w:hAnsi="Arial" w:eastAsia="맑은 고딕" w:cs="Arial"/>
          <w:b w:val="0"/>
          <w:sz w:val="22"/>
        </w:rPr>
        <w:t>이 질문은 직무 이해뿐 아니라 조직 친화 / 소통 태도까지 함께 보는 질문입니다. 자기 답변이 맞다고 우기는 답은 감점입니다.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작성 체크리스트</w:t>
      </w:r>
    </w:p>
    <w:p>
      <w:pPr>
        <w:spacing w:line="360" w:lineRule="auto" w:before="0" w:after="120"/>
      </w:pPr>
      <w:r>
        <w:rPr>
          <w:rFonts w:ascii="Arial" w:hAnsi="Arial" w:eastAsia="맑은 고딕" w:cs="Arial"/>
          <w:b w:val="0"/>
          <w:sz w:val="22"/>
        </w:rPr>
        <w:t>본인 답변을 마무리하기 전에 아래 항목을 점검하시기 바랍니다.</w:t>
      </w:r>
    </w:p>
    <w:p>
      <w:pPr>
        <w:spacing w:line="360" w:lineRule="auto" w:before="0" w:after="80"/>
        <w:ind w:left="340"/>
      </w:pPr>
      <w:r>
        <w:rPr>
          <w:rFonts w:ascii="Arial" w:hAnsi="Arial" w:eastAsia="맑은 고딕" w:cs="Arial"/>
          <w:b w:val="0"/>
          <w:sz w:val="22"/>
        </w:rPr>
        <w:t>• 1순위 KPI를 두괄식으로 던졌는가</w:t>
      </w:r>
    </w:p>
    <w:p>
      <w:pPr>
        <w:spacing w:line="360" w:lineRule="auto" w:before="0" w:after="80"/>
        <w:ind w:left="340"/>
      </w:pPr>
      <w:r>
        <w:rPr>
          <w:rFonts w:ascii="Arial" w:hAnsi="Arial" w:eastAsia="맑은 고딕" w:cs="Arial"/>
          <w:b w:val="0"/>
          <w:sz w:val="22"/>
        </w:rPr>
        <w:t>• 1순위와 2순위 KPI 간 충돌 구조를 한 문장으로 풀었는가</w:t>
      </w:r>
    </w:p>
    <w:p>
      <w:pPr>
        <w:spacing w:line="360" w:lineRule="auto" w:before="0" w:after="80"/>
        <w:ind w:left="340"/>
      </w:pPr>
      <w:r>
        <w:rPr>
          <w:rFonts w:ascii="Arial" w:hAnsi="Arial" w:eastAsia="맑은 고딕" w:cs="Arial"/>
          <w:b w:val="0"/>
          <w:sz w:val="22"/>
        </w:rPr>
        <w:t>• 충돌 상황에서 어느 쪽을 원칙으로 두는지를 본인 관점으로 정리했는가</w:t>
      </w:r>
    </w:p>
    <w:p>
      <w:pPr>
        <w:spacing w:line="360" w:lineRule="auto" w:before="0" w:after="80"/>
        <w:ind w:left="340"/>
      </w:pPr>
      <w:r>
        <w:rPr>
          <w:rFonts w:ascii="Arial" w:hAnsi="Arial" w:eastAsia="맑은 고딕" w:cs="Arial"/>
          <w:b w:val="0"/>
          <w:sz w:val="22"/>
        </w:rPr>
        <w:t>• KPI를 추상적 단어가 아닌 구체 지표(PCSI / 사고율 / 수검률 / 회수율 / 처리 기간 등)로 풀었는가</w:t>
      </w:r>
    </w:p>
    <w:p>
      <w:pPr>
        <w:spacing w:line="360" w:lineRule="auto" w:before="0" w:after="80"/>
        <w:ind w:left="340"/>
      </w:pPr>
      <w:r>
        <w:rPr>
          <w:rFonts w:ascii="Arial" w:hAnsi="Arial" w:eastAsia="맑은 고딕" w:cs="Arial"/>
          <w:b w:val="0"/>
          <w:sz w:val="22"/>
        </w:rPr>
        <w:t>• 본인 경험이 그 지표 달성에 직접 연결되는가</w:t>
      </w:r>
    </w:p>
    <w:p>
      <w:pPr>
        <w:spacing w:line="360" w:lineRule="auto" w:before="0" w:after="80"/>
        <w:ind w:left="340"/>
      </w:pPr>
      <w:r>
        <w:rPr>
          <w:rFonts w:ascii="Arial" w:hAnsi="Arial" w:eastAsia="맑은 고딕" w:cs="Arial"/>
          <w:b w:val="0"/>
          <w:sz w:val="22"/>
        </w:rPr>
        <w:t>• 마무리가 "기여 / 보태 / 수행" 톤인가</w:t>
      </w:r>
    </w:p>
    <w:p>
      <w:pPr>
        <w:spacing w:line="360" w:lineRule="auto" w:before="0" w:after="80"/>
        <w:ind w:left="340"/>
      </w:pPr>
      <w:r>
        <w:rPr>
          <w:rFonts w:ascii="Arial" w:hAnsi="Arial" w:eastAsia="맑은 고딕" w:cs="Arial"/>
          <w:b w:val="0"/>
          <w:sz w:val="22"/>
        </w:rPr>
        <w:t>• "적응 / 배움 / 성장"으로 끝나지 않았는가</w:t>
      </w:r>
    </w:p>
    <w:p>
      <w:pPr>
        <w:spacing w:line="360" w:lineRule="auto" w:before="0" w:after="80"/>
        <w:ind w:left="340"/>
      </w:pPr>
      <w:r>
        <w:rPr>
          <w:rFonts w:ascii="Arial" w:hAnsi="Arial" w:eastAsia="맑은 고딕" w:cs="Arial"/>
          <w:b w:val="0"/>
          <w:sz w:val="22"/>
        </w:rPr>
        <w:t>• 사기업 키워드(매출 / 점유율 / KPI라는 단어 자체 / 경쟁력)를 쓰지 않았는가</w:t>
      </w:r>
    </w:p>
    <w:p>
      <w:pPr>
        <w:spacing w:line="360" w:lineRule="auto" w:before="0" w:after="80"/>
        <w:ind w:left="340"/>
      </w:pPr>
      <w:r>
        <w:rPr>
          <w:rFonts w:ascii="Arial" w:hAnsi="Arial" w:eastAsia="맑은 고딕" w:cs="Arial"/>
          <w:b w:val="0"/>
          <w:sz w:val="22"/>
        </w:rPr>
        <w:t>• 같은 답변 안에서 첫 문장 패턴이 중복되지 않는가</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1편 + 2편 통합 정리</w:t>
      </w:r>
    </w:p>
    <w:p>
      <w:pPr>
        <w:spacing w:line="360" w:lineRule="auto" w:before="0" w:after="120"/>
      </w:pPr>
      <w:r>
        <w:rPr>
          <w:rFonts w:ascii="Arial" w:hAnsi="Arial" w:eastAsia="맑은 고딕" w:cs="Arial"/>
          <w:b w:val="0"/>
          <w:sz w:val="22"/>
        </w:rPr>
        <w:t>1편과 2편을 통해 다룬 내용을 정리합니다.</w:t>
      </w:r>
    </w:p>
    <w:p>
      <w:pPr>
        <w:spacing w:line="360" w:lineRule="auto" w:before="0" w:after="80"/>
        <w:ind w:left="340"/>
      </w:pPr>
      <w:r>
        <w:rPr>
          <w:rFonts w:ascii="Arial" w:hAnsi="Arial" w:eastAsia="맑은 고딕" w:cs="Arial"/>
          <w:b w:val="0"/>
          <w:sz w:val="22"/>
        </w:rPr>
        <w:t>• 직무 핵심 목표 / 직무 역할 질문은 본인이 공기업 직무를 KPI 관점으로 이해하고 있는지를 보는 질문입니다.</w:t>
      </w:r>
    </w:p>
    <w:p>
      <w:pPr>
        <w:spacing w:line="360" w:lineRule="auto" w:before="0" w:after="80"/>
        <w:ind w:left="340"/>
      </w:pPr>
      <w:r>
        <w:rPr>
          <w:rFonts w:ascii="Arial" w:hAnsi="Arial" w:eastAsia="맑은 고딕" w:cs="Arial"/>
          <w:b w:val="0"/>
          <w:sz w:val="22"/>
        </w:rPr>
        <w:t>• 공기업 직무 KPI는 공공성 / 재정 건전성 / 사업 목표 / 국민 만족 / 안전 / 혁신 / 청렴 7가지로 정리됩니다.</w:t>
      </w:r>
    </w:p>
    <w:p>
      <w:pPr>
        <w:spacing w:line="360" w:lineRule="auto" w:before="0" w:after="80"/>
        <w:ind w:left="340"/>
      </w:pPr>
      <w:r>
        <w:rPr>
          <w:rFonts w:ascii="Arial" w:hAnsi="Arial" w:eastAsia="맑은 고딕" w:cs="Arial"/>
          <w:b w:val="0"/>
          <w:sz w:val="22"/>
        </w:rPr>
        <w:t>• 본인 직무에 해당하는 1순위와 2순위 KPI를 정확히 매칭한 뒤, 두 KPI 사이의 충돌 구조를 본인 관점으로 풀어내야 합니다.</w:t>
      </w:r>
    </w:p>
    <w:p>
      <w:pPr>
        <w:spacing w:line="360" w:lineRule="auto" w:before="0" w:after="80"/>
        <w:ind w:left="340"/>
      </w:pPr>
      <w:r>
        <w:rPr>
          <w:rFonts w:ascii="Arial" w:hAnsi="Arial" w:eastAsia="맑은 고딕" w:cs="Arial"/>
          <w:b w:val="0"/>
          <w:sz w:val="22"/>
        </w:rPr>
        <w:t>• 충돌 상황 답변은 5단계 프레임워크(두괄식 + 충돌 인지, 충돌 풀이, 균형 관점, 경험 연결, 기여 다짐)로 구성합니다.</w:t>
      </w:r>
    </w:p>
    <w:p>
      <w:pPr>
        <w:spacing w:line="360" w:lineRule="auto" w:before="0" w:after="80"/>
        <w:ind w:left="340"/>
      </w:pPr>
      <w:r>
        <w:rPr>
          <w:rFonts w:ascii="Arial" w:hAnsi="Arial" w:eastAsia="맑은 고딕" w:cs="Arial"/>
          <w:b w:val="0"/>
          <w:sz w:val="22"/>
        </w:rPr>
        <w:t>• 안전과 청렴은 양보 가능한 가치가 아닙니다. 다른 KPI와 충돌할 때는 원칙으로 두어야 합니다.</w:t>
      </w:r>
    </w:p>
    <w:p>
      <w:pPr>
        <w:spacing w:line="360" w:lineRule="auto" w:before="0" w:after="80"/>
        <w:ind w:left="340"/>
      </w:pPr>
      <w:r>
        <w:rPr>
          <w:rFonts w:ascii="Arial" w:hAnsi="Arial" w:eastAsia="맑은 고딕" w:cs="Arial"/>
          <w:b w:val="0"/>
          <w:sz w:val="22"/>
        </w:rPr>
        <w:t>• 꼬리 질문은 충돌 선택 / 측정 방법 / 장애 요인 / 선배와의 견해 차이 4가지가 빈출입니다.</w:t>
      </w:r>
    </w:p>
    <w:p>
      <w:pPr>
        <w:spacing w:line="360" w:lineRule="auto" w:before="0" w:after="120"/>
      </w:pPr>
      <w:r>
        <w:rPr>
          <w:rFonts w:ascii="Arial" w:hAnsi="Arial" w:eastAsia="맑은 고딕" w:cs="Arial"/>
          <w:b w:val="0"/>
          <w:sz w:val="22"/>
        </w:rPr>
        <w:t>직무 핵심 목표 질문은 한 번 정리해두면 다른 직무 질문(직무 역량, 입사 후 목표, 직무 트렌드)에도 그대로 응용됩니다. 본인 직무 KPI 매칭표를 한 장으로 정리해 두시기 바랍니다. 그 한 장이 직무 관련 질문 전체의 답변 뼈대가 됩니다.</w:t>
      </w:r>
    </w:p>
    <w:p>
      <w:pPr>
        <w:spacing w:line="360" w:lineRule="auto" w:before="0" w:after="120"/>
      </w:pPr>
      <w:r>
        <w:rPr>
          <w:rFonts w:ascii="Arial" w:hAnsi="Arial" w:eastAsia="맑은 고딕" w:cs="Arial"/>
          <w:b w:val="0"/>
          <w:sz w:val="22"/>
        </w:rPr>
        <w:t>다음 강의에서는 이번에 정리한 KPI 관점을 그대로 끌고 가서, "본인의 직무 역량은 무엇입니까" 질문에 대한 답변 전략을 다루겠습니다. KPI 달성에 필요한 역량을 본인의 경험으로 어떻게 증명할 것인지가 다음 편의 핵심입니다.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