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8AA" w:rsidRPr="004D58AA" w:rsidRDefault="004D58AA" w:rsidP="00E162C5">
      <w:pPr>
        <w:jc w:val="both"/>
        <w:rPr>
          <w:b/>
        </w:rPr>
      </w:pPr>
      <w:r>
        <w:rPr>
          <w:b/>
        </w:rPr>
        <w:t>rACC and vmPFC</w:t>
      </w:r>
    </w:p>
    <w:p w:rsidR="004D58AA" w:rsidRDefault="004D58AA" w:rsidP="00E162C5">
      <w:pPr>
        <w:jc w:val="both"/>
      </w:pPr>
    </w:p>
    <w:p w:rsidR="00E162C5" w:rsidRDefault="004D47DE" w:rsidP="00E162C5">
      <w:pPr>
        <w:jc w:val="both"/>
      </w:pPr>
      <w:r>
        <w:t>Using a better mask (with lower threshold) and a FIR with 2 seconds between samples, the peristimulus figure improves</w:t>
      </w:r>
      <w:r w:rsidR="00EB4332">
        <w:t>. The rACC has been found to peak very early</w:t>
      </w:r>
      <w:r w:rsidR="00682D65">
        <w:t xml:space="preserve"> (t = 4s)</w:t>
      </w:r>
      <w:r w:rsidR="00EB4332">
        <w:t>, while the vmPFC peaks very late</w:t>
      </w:r>
      <w:r w:rsidR="00682D65">
        <w:t>r (t = 6s) and has more dispersion</w:t>
      </w:r>
      <w:r w:rsidR="00EB4332">
        <w:t>.</w:t>
      </w:r>
    </w:p>
    <w:p w:rsidR="00E162C5" w:rsidRDefault="00E162C5" w:rsidP="00E162C5">
      <w:pPr>
        <w:jc w:val="both"/>
      </w:pPr>
    </w:p>
    <w:p w:rsidR="00E162C5" w:rsidRDefault="00E162C5" w:rsidP="00E162C5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E162C5">
        <w:trPr>
          <w:jc w:val="center"/>
        </w:trPr>
        <w:tc>
          <w:tcPr>
            <w:tcW w:w="4539" w:type="dxa"/>
          </w:tcPr>
          <w:p w:rsidR="00E162C5" w:rsidRPr="00E162C5" w:rsidRDefault="00E162C5" w:rsidP="00E162C5">
            <w:pPr>
              <w:jc w:val="both"/>
            </w:pPr>
            <w:r w:rsidRPr="00E162C5">
              <w:rPr>
                <w:noProof/>
              </w:rPr>
              <w:drawing>
                <wp:inline distT="0" distB="0" distL="0" distR="0">
                  <wp:extent cx="2708084" cy="1859501"/>
                  <wp:effectExtent l="25400" t="0" r="9716" b="0"/>
                  <wp:docPr id="2" name="Picture 5" descr="Macintosh HD:Users:jan:Desktop:ACC:fir8_contrast=XS_time=4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an:Desktop:ACC:fir8_contrast=XS_time=4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084" cy="1859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2C5">
        <w:trPr>
          <w:jc w:val="center"/>
        </w:trPr>
        <w:tc>
          <w:tcPr>
            <w:tcW w:w="4539" w:type="dxa"/>
          </w:tcPr>
          <w:p w:rsidR="00E162C5" w:rsidRDefault="004D58AA" w:rsidP="00E162C5">
            <w:pPr>
              <w:jc w:val="center"/>
            </w:pPr>
            <w:r>
              <w:t>peristimulus signal in the rACC (for X*S)</w:t>
            </w:r>
          </w:p>
        </w:tc>
      </w:tr>
    </w:tbl>
    <w:p w:rsidR="004D58AA" w:rsidRDefault="004D58AA" w:rsidP="004D58AA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4D58AA">
        <w:trPr>
          <w:jc w:val="center"/>
        </w:trPr>
        <w:tc>
          <w:tcPr>
            <w:tcW w:w="4539" w:type="dxa"/>
          </w:tcPr>
          <w:p w:rsidR="004D58AA" w:rsidRPr="00E162C5" w:rsidRDefault="004D58AA" w:rsidP="00E162C5">
            <w:pPr>
              <w:jc w:val="both"/>
            </w:pPr>
            <w:r w:rsidRPr="00E162C5">
              <w:rPr>
                <w:noProof/>
              </w:rPr>
              <w:drawing>
                <wp:inline distT="0" distB="0" distL="0" distR="0">
                  <wp:extent cx="2602823" cy="1859501"/>
                  <wp:effectExtent l="25400" t="0" r="0" b="0"/>
                  <wp:docPr id="3" name="Picture 5" descr="Macintosh HD:Users:jan:Desktop:ACC:fir8_contrast=XS_time=4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an:Desktop:ACC:fir8_contrast=XS_time=4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823" cy="1859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8AA">
        <w:trPr>
          <w:jc w:val="center"/>
        </w:trPr>
        <w:tc>
          <w:tcPr>
            <w:tcW w:w="4539" w:type="dxa"/>
          </w:tcPr>
          <w:p w:rsidR="004D58AA" w:rsidRDefault="004D58AA" w:rsidP="004D58AA">
            <w:pPr>
              <w:jc w:val="center"/>
            </w:pPr>
            <w:r>
              <w:t>peristimulus signal in the vmPFC (for X)</w:t>
            </w:r>
          </w:p>
        </w:tc>
      </w:tr>
    </w:tbl>
    <w:p w:rsidR="00EF015D" w:rsidRDefault="00EF015D" w:rsidP="00E162C5">
      <w:pPr>
        <w:jc w:val="both"/>
      </w:pPr>
    </w:p>
    <w:p w:rsidR="00E162C5" w:rsidRDefault="00EF015D" w:rsidP="00E162C5">
      <w:pPr>
        <w:jc w:val="both"/>
      </w:pPr>
      <w:r>
        <w:t>The contrast on the peaks of both signals leads to a partition of the mPFC.</w:t>
      </w:r>
    </w:p>
    <w:p w:rsidR="00EF015D" w:rsidRDefault="00EF015D" w:rsidP="00E162C5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EF015D">
        <w:trPr>
          <w:jc w:val="center"/>
        </w:trPr>
        <w:tc>
          <w:tcPr>
            <w:tcW w:w="4539" w:type="dxa"/>
          </w:tcPr>
          <w:p w:rsidR="00EF015D" w:rsidRPr="00E162C5" w:rsidRDefault="00EF015D" w:rsidP="00E162C5">
            <w:pPr>
              <w:jc w:val="both"/>
            </w:pPr>
            <w:r w:rsidRPr="00E162C5">
              <w:rPr>
                <w:noProof/>
              </w:rPr>
              <w:drawing>
                <wp:inline distT="0" distB="0" distL="0" distR="0">
                  <wp:extent cx="2348843" cy="1859501"/>
                  <wp:effectExtent l="25400" t="0" r="0" b="0"/>
                  <wp:docPr id="4" name="Picture 5" descr="Macintosh HD:Users:jan:Desktop:ACC:fir8_contrast=XS_time=4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Macintosh HD:Users:jan:Desktop:ACC:fir8_contrast=XS_time=4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843" cy="1859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15D">
        <w:trPr>
          <w:jc w:val="center"/>
        </w:trPr>
        <w:tc>
          <w:tcPr>
            <w:tcW w:w="4539" w:type="dxa"/>
          </w:tcPr>
          <w:p w:rsidR="00EF015D" w:rsidRDefault="00EF015D" w:rsidP="004D58AA">
            <w:pPr>
              <w:jc w:val="center"/>
            </w:pPr>
            <w:r>
              <w:t>superposition of both signals</w:t>
            </w:r>
          </w:p>
        </w:tc>
      </w:tr>
    </w:tbl>
    <w:p w:rsidR="00EF015D" w:rsidRDefault="00EF015D" w:rsidP="00EF015D">
      <w:pPr>
        <w:jc w:val="both"/>
      </w:pPr>
    </w:p>
    <w:p w:rsidR="00EF015D" w:rsidRDefault="00E162C5" w:rsidP="00E162C5">
      <w:pPr>
        <w:jc w:val="both"/>
        <w:rPr>
          <w:b/>
        </w:rPr>
      </w:pPr>
      <w:r w:rsidRPr="00E162C5">
        <w:br/>
      </w:r>
    </w:p>
    <w:p w:rsidR="00EF015D" w:rsidRDefault="00EF015D" w:rsidP="00E162C5">
      <w:pPr>
        <w:jc w:val="both"/>
        <w:rPr>
          <w:b/>
        </w:rPr>
      </w:pPr>
      <w:r>
        <w:rPr>
          <w:b/>
        </w:rPr>
        <w:br w:type="column"/>
        <w:t>FEF and IPS during exchange stations</w:t>
      </w:r>
    </w:p>
    <w:p w:rsidR="00EF015D" w:rsidRPr="00EF015D" w:rsidRDefault="00EF015D" w:rsidP="00E162C5">
      <w:pPr>
        <w:jc w:val="both"/>
      </w:pPr>
    </w:p>
    <w:p w:rsidR="00EF015D" w:rsidRDefault="00EF015D" w:rsidP="00E162C5">
      <w:pPr>
        <w:jc w:val="both"/>
      </w:pPr>
      <w:r w:rsidRPr="00EF015D">
        <w:t>F</w:t>
      </w:r>
      <w:r>
        <w:t>rontal Eye Fields (FEF; superior frontal) and Intra Parietal Sulcus (IPS; precuneus) are strongly activated in exchange stations (X).</w:t>
      </w:r>
    </w:p>
    <w:p w:rsidR="00EF015D" w:rsidRDefault="00EF015D" w:rsidP="00E162C5">
      <w:pPr>
        <w:jc w:val="both"/>
      </w:pPr>
      <w:r>
        <w:t>Chris' explanation is that people move the eyes more in that condition/station.</w:t>
      </w:r>
    </w:p>
    <w:p w:rsidR="00EF015D" w:rsidRDefault="00EF015D" w:rsidP="00E162C5">
      <w:pPr>
        <w:jc w:val="both"/>
      </w:pPr>
    </w:p>
    <w:p w:rsidR="00032239" w:rsidRDefault="00032239" w:rsidP="00E162C5">
      <w:pPr>
        <w:jc w:val="both"/>
      </w:pPr>
    </w:p>
    <w:p w:rsidR="00032239" w:rsidRDefault="00032239" w:rsidP="00E162C5">
      <w:pPr>
        <w:jc w:val="both"/>
        <w:rPr>
          <w:b/>
        </w:rPr>
      </w:pPr>
      <w:r>
        <w:rPr>
          <w:b/>
        </w:rPr>
        <w:t>Caveat – Weird interaction</w:t>
      </w:r>
    </w:p>
    <w:p w:rsidR="00032239" w:rsidRDefault="00032239" w:rsidP="00E162C5">
      <w:pPr>
        <w:jc w:val="both"/>
      </w:pPr>
    </w:p>
    <w:p w:rsidR="00032239" w:rsidRDefault="00032239" w:rsidP="00E162C5">
      <w:pPr>
        <w:jc w:val="both"/>
      </w:pPr>
      <w:r>
        <w:t>Plotting bars with activations ends up showing that</w:t>
      </w:r>
    </w:p>
    <w:p w:rsidR="00032239" w:rsidRDefault="00032239" w:rsidP="00E162C5">
      <w:pPr>
        <w:jc w:val="both"/>
      </w:pPr>
      <w:r>
        <w:t>– rACC is only activated in the R condition</w:t>
      </w:r>
    </w:p>
    <w:p w:rsidR="00032239" w:rsidRDefault="00032239" w:rsidP="00E162C5">
      <w:pPr>
        <w:jc w:val="both"/>
      </w:pPr>
      <w:r>
        <w:t>– amygdalas are activated in both R and C</w:t>
      </w:r>
    </w:p>
    <w:p w:rsidR="00032239" w:rsidRDefault="00032239" w:rsidP="00E162C5">
      <w:pPr>
        <w:jc w:val="both"/>
      </w:pPr>
      <w:r>
        <w:t>– fusiform is activated in both R and C</w:t>
      </w:r>
    </w:p>
    <w:p w:rsidR="00032239" w:rsidRDefault="00032239" w:rsidP="00E162C5">
      <w:pPr>
        <w:jc w:val="both"/>
      </w:pPr>
    </w:p>
    <w:p w:rsidR="00032239" w:rsidRDefault="00032239" w:rsidP="00E162C5">
      <w:pPr>
        <w:jc w:val="both"/>
      </w:pPr>
      <w:r>
        <w:t>which is weird. my intuition is that this effect in the t-statistics is driven by the number of trials</w:t>
      </w:r>
    </w:p>
    <w:p w:rsidR="00032239" w:rsidRDefault="00032239" w:rsidP="00032239">
      <w:pPr>
        <w:jc w:val="both"/>
      </w:pPr>
      <w:r>
        <w:tab/>
        <w:t>length(R) = 2873</w:t>
      </w:r>
    </w:p>
    <w:p w:rsidR="00032239" w:rsidRDefault="00032239" w:rsidP="00032239">
      <w:pPr>
        <w:jc w:val="both"/>
      </w:pPr>
      <w:r>
        <w:tab/>
        <w:t>length(L) = 797</w:t>
      </w:r>
    </w:p>
    <w:p w:rsidR="00032239" w:rsidRDefault="00032239" w:rsidP="00032239">
      <w:pPr>
        <w:jc w:val="both"/>
      </w:pPr>
      <w:r>
        <w:tab/>
        <w:t>length(I) = 741</w:t>
      </w:r>
    </w:p>
    <w:p w:rsidR="00032239" w:rsidRDefault="00032239" w:rsidP="00032239">
      <w:pPr>
        <w:jc w:val="both"/>
      </w:pPr>
      <w:r>
        <w:tab/>
        <w:t>length(C) = 1240</w:t>
      </w:r>
    </w:p>
    <w:p w:rsidR="00032239" w:rsidRDefault="00032239" w:rsidP="00032239">
      <w:pPr>
        <w:jc w:val="both"/>
      </w:pPr>
      <w:r>
        <w:t>but chris says that can't be the reason.</w:t>
      </w:r>
    </w:p>
    <w:p w:rsidR="00E162C5" w:rsidRPr="00032239" w:rsidRDefault="00E162C5" w:rsidP="00E162C5">
      <w:pPr>
        <w:jc w:val="both"/>
      </w:pPr>
    </w:p>
    <w:sectPr w:rsidR="00E162C5" w:rsidRPr="00032239" w:rsidSect="00E162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62C5"/>
    <w:rsid w:val="00032239"/>
    <w:rsid w:val="003B038D"/>
    <w:rsid w:val="004D47DE"/>
    <w:rsid w:val="004D58AA"/>
    <w:rsid w:val="00682D65"/>
    <w:rsid w:val="00877531"/>
    <w:rsid w:val="009B0D09"/>
    <w:rsid w:val="00D542F0"/>
    <w:rsid w:val="00E162C5"/>
    <w:rsid w:val="00EB4332"/>
    <w:rsid w:val="00EF015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16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941</Characters>
  <Application>Microsoft Macintosh Word</Application>
  <DocSecurity>0</DocSecurity>
  <Lines>7</Lines>
  <Paragraphs>1</Paragraphs>
  <ScaleCrop>false</ScaleCrop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Balaguer</dc:creator>
  <cp:keywords/>
  <cp:lastModifiedBy>Jan Balaguer</cp:lastModifiedBy>
  <cp:revision>6</cp:revision>
  <dcterms:created xsi:type="dcterms:W3CDTF">2014-09-10T10:02:00Z</dcterms:created>
  <dcterms:modified xsi:type="dcterms:W3CDTF">2014-09-12T17:12:00Z</dcterms:modified>
</cp:coreProperties>
</file>