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77777777" w:rsidR="00633859" w:rsidRDefault="00B42BE1" w:rsidP="004F6825">
      <w:pPr>
        <w:jc w:val="center"/>
      </w:pPr>
      <w:bookmarkStart w:id="0" w:name="__RefHeading___Toc1773_3214169308"/>
      <w:bookmarkEnd w:id="0"/>
      <w:r>
        <w:t xml:space="preserve">B. Land, A. Madorsky, A. </w:t>
      </w:r>
      <w:proofErr w:type="spellStart"/>
      <w:r>
        <w:t>Nikolica</w:t>
      </w:r>
      <w:proofErr w:type="spellEnd"/>
    </w:p>
    <w:p w14:paraId="72E05FD4" w14:textId="77777777" w:rsidR="00633859" w:rsidRDefault="00B42BE1">
      <w:pPr>
        <w:pStyle w:val="TOAHeading"/>
      </w:pPr>
      <w:r>
        <w:t>Table of Contents</w:t>
      </w:r>
    </w:p>
    <w:p w14:paraId="2D66F294" w14:textId="723543D7" w:rsidR="00AC519C" w:rsidRDefault="00B42BE1">
      <w:pPr>
        <w:pStyle w:val="TOC1"/>
        <w:tabs>
          <w:tab w:val="left" w:pos="566"/>
        </w:tabs>
        <w:rPr>
          <w:rFonts w:eastAsiaTheme="minorEastAsia" w:cstheme="minorBidi"/>
          <w:noProof/>
        </w:rPr>
      </w:pPr>
      <w:r>
        <w:fldChar w:fldCharType="begin"/>
      </w:r>
      <w:r>
        <w:rPr>
          <w:rStyle w:val="IndexLink"/>
        </w:rPr>
        <w:instrText>TOC \f \o "1-9" \h</w:instrText>
      </w:r>
      <w:r>
        <w:rPr>
          <w:rStyle w:val="IndexLink"/>
        </w:rPr>
        <w:fldChar w:fldCharType="separate"/>
      </w:r>
      <w:hyperlink w:anchor="_Toc80697272" w:history="1">
        <w:r w:rsidR="00AC519C" w:rsidRPr="00E50785">
          <w:rPr>
            <w:rStyle w:val="Hyperlink"/>
            <w:noProof/>
          </w:rPr>
          <w:t>1</w:t>
        </w:r>
        <w:r w:rsidR="00AC519C">
          <w:rPr>
            <w:rFonts w:eastAsiaTheme="minorEastAsia" w:cstheme="minorBidi"/>
            <w:noProof/>
          </w:rPr>
          <w:tab/>
        </w:r>
        <w:r w:rsidR="00AC519C" w:rsidRPr="00E50785">
          <w:rPr>
            <w:rStyle w:val="Hyperlink"/>
            <w:noProof/>
          </w:rPr>
          <w:t>Introduction</w:t>
        </w:r>
        <w:r w:rsidR="00AC519C">
          <w:rPr>
            <w:noProof/>
          </w:rPr>
          <w:tab/>
        </w:r>
        <w:r w:rsidR="00AC519C">
          <w:rPr>
            <w:noProof/>
          </w:rPr>
          <w:fldChar w:fldCharType="begin"/>
        </w:r>
        <w:r w:rsidR="00AC519C">
          <w:rPr>
            <w:noProof/>
          </w:rPr>
          <w:instrText xml:space="preserve"> PAGEREF _Toc80697272 \h </w:instrText>
        </w:r>
        <w:r w:rsidR="00AC519C">
          <w:rPr>
            <w:noProof/>
          </w:rPr>
        </w:r>
        <w:r w:rsidR="00AC519C">
          <w:rPr>
            <w:noProof/>
          </w:rPr>
          <w:fldChar w:fldCharType="separate"/>
        </w:r>
        <w:r w:rsidR="00AC519C">
          <w:rPr>
            <w:noProof/>
          </w:rPr>
          <w:t>2</w:t>
        </w:r>
        <w:r w:rsidR="00AC519C">
          <w:rPr>
            <w:noProof/>
          </w:rPr>
          <w:fldChar w:fldCharType="end"/>
        </w:r>
      </w:hyperlink>
    </w:p>
    <w:p w14:paraId="6174EDEE" w14:textId="6FAABF42" w:rsidR="00AC519C" w:rsidRDefault="007F35E1">
      <w:pPr>
        <w:pStyle w:val="TOC1"/>
        <w:tabs>
          <w:tab w:val="left" w:pos="566"/>
        </w:tabs>
        <w:rPr>
          <w:rFonts w:eastAsiaTheme="minorEastAsia" w:cstheme="minorBidi"/>
          <w:noProof/>
        </w:rPr>
      </w:pPr>
      <w:hyperlink w:anchor="_Toc80697273" w:history="1">
        <w:r w:rsidR="00AC519C" w:rsidRPr="00E50785">
          <w:rPr>
            <w:rStyle w:val="Hyperlink"/>
            <w:noProof/>
          </w:rPr>
          <w:t>2</w:t>
        </w:r>
        <w:r w:rsidR="00AC519C">
          <w:rPr>
            <w:rFonts w:eastAsiaTheme="minorEastAsia" w:cstheme="minorBidi"/>
            <w:noProof/>
          </w:rPr>
          <w:tab/>
        </w:r>
        <w:r w:rsidR="00AC519C" w:rsidRPr="00E50785">
          <w:rPr>
            <w:rStyle w:val="Hyperlink"/>
            <w:noProof/>
          </w:rPr>
          <w:t>WIB firmware location</w:t>
        </w:r>
        <w:r w:rsidR="00AC519C">
          <w:rPr>
            <w:noProof/>
          </w:rPr>
          <w:tab/>
        </w:r>
        <w:r w:rsidR="00AC519C">
          <w:rPr>
            <w:noProof/>
          </w:rPr>
          <w:fldChar w:fldCharType="begin"/>
        </w:r>
        <w:r w:rsidR="00AC519C">
          <w:rPr>
            <w:noProof/>
          </w:rPr>
          <w:instrText xml:space="preserve"> PAGEREF _Toc80697273 \h </w:instrText>
        </w:r>
        <w:r w:rsidR="00AC519C">
          <w:rPr>
            <w:noProof/>
          </w:rPr>
        </w:r>
        <w:r w:rsidR="00AC519C">
          <w:rPr>
            <w:noProof/>
          </w:rPr>
          <w:fldChar w:fldCharType="separate"/>
        </w:r>
        <w:r w:rsidR="00AC519C">
          <w:rPr>
            <w:noProof/>
          </w:rPr>
          <w:t>3</w:t>
        </w:r>
        <w:r w:rsidR="00AC519C">
          <w:rPr>
            <w:noProof/>
          </w:rPr>
          <w:fldChar w:fldCharType="end"/>
        </w:r>
      </w:hyperlink>
    </w:p>
    <w:p w14:paraId="5DD8BF51" w14:textId="513D383B" w:rsidR="00AC519C" w:rsidRDefault="007F35E1">
      <w:pPr>
        <w:pStyle w:val="TOC1"/>
        <w:tabs>
          <w:tab w:val="left" w:pos="566"/>
        </w:tabs>
        <w:rPr>
          <w:rFonts w:eastAsiaTheme="minorEastAsia" w:cstheme="minorBidi"/>
          <w:noProof/>
        </w:rPr>
      </w:pPr>
      <w:hyperlink w:anchor="_Toc80697274" w:history="1">
        <w:r w:rsidR="00AC519C" w:rsidRPr="00E50785">
          <w:rPr>
            <w:rStyle w:val="Hyperlink"/>
            <w:noProof/>
          </w:rPr>
          <w:t>3</w:t>
        </w:r>
        <w:r w:rsidR="00AC519C">
          <w:rPr>
            <w:rFonts w:eastAsiaTheme="minorEastAsia" w:cstheme="minorBidi"/>
            <w:noProof/>
          </w:rPr>
          <w:tab/>
        </w:r>
        <w:r w:rsidR="00AC519C" w:rsidRPr="00E50785">
          <w:rPr>
            <w:rStyle w:val="Hyperlink"/>
            <w:noProof/>
          </w:rPr>
          <w:t>Building WIB firmware</w:t>
        </w:r>
        <w:r w:rsidR="00AC519C">
          <w:rPr>
            <w:noProof/>
          </w:rPr>
          <w:tab/>
        </w:r>
        <w:r w:rsidR="00AC519C">
          <w:rPr>
            <w:noProof/>
          </w:rPr>
          <w:fldChar w:fldCharType="begin"/>
        </w:r>
        <w:r w:rsidR="00AC519C">
          <w:rPr>
            <w:noProof/>
          </w:rPr>
          <w:instrText xml:space="preserve"> PAGEREF _Toc80697274 \h </w:instrText>
        </w:r>
        <w:r w:rsidR="00AC519C">
          <w:rPr>
            <w:noProof/>
          </w:rPr>
        </w:r>
        <w:r w:rsidR="00AC519C">
          <w:rPr>
            <w:noProof/>
          </w:rPr>
          <w:fldChar w:fldCharType="separate"/>
        </w:r>
        <w:r w:rsidR="00AC519C">
          <w:rPr>
            <w:noProof/>
          </w:rPr>
          <w:t>4</w:t>
        </w:r>
        <w:r w:rsidR="00AC519C">
          <w:rPr>
            <w:noProof/>
          </w:rPr>
          <w:fldChar w:fldCharType="end"/>
        </w:r>
      </w:hyperlink>
    </w:p>
    <w:p w14:paraId="5F3069EE" w14:textId="18D1BF29" w:rsidR="00AC519C" w:rsidRDefault="007F35E1">
      <w:pPr>
        <w:pStyle w:val="TOC1"/>
        <w:tabs>
          <w:tab w:val="left" w:pos="566"/>
        </w:tabs>
        <w:rPr>
          <w:rFonts w:eastAsiaTheme="minorEastAsia" w:cstheme="minorBidi"/>
          <w:noProof/>
        </w:rPr>
      </w:pPr>
      <w:hyperlink w:anchor="_Toc80697275" w:history="1">
        <w:r w:rsidR="00AC519C" w:rsidRPr="00E50785">
          <w:rPr>
            <w:rStyle w:val="Hyperlink"/>
            <w:noProof/>
          </w:rPr>
          <w:t>4</w:t>
        </w:r>
        <w:r w:rsidR="00AC519C">
          <w:rPr>
            <w:rFonts w:eastAsiaTheme="minorEastAsia" w:cstheme="minorBidi"/>
            <w:noProof/>
          </w:rPr>
          <w:tab/>
        </w:r>
        <w:r w:rsidR="00AC519C" w:rsidRPr="00E50785">
          <w:rPr>
            <w:rStyle w:val="Hyperlink"/>
            <w:noProof/>
          </w:rPr>
          <w:t>Firmware structure</w:t>
        </w:r>
        <w:r w:rsidR="00AC519C">
          <w:rPr>
            <w:noProof/>
          </w:rPr>
          <w:tab/>
        </w:r>
        <w:r w:rsidR="00AC519C">
          <w:rPr>
            <w:noProof/>
          </w:rPr>
          <w:fldChar w:fldCharType="begin"/>
        </w:r>
        <w:r w:rsidR="00AC519C">
          <w:rPr>
            <w:noProof/>
          </w:rPr>
          <w:instrText xml:space="preserve"> PAGEREF _Toc80697275 \h </w:instrText>
        </w:r>
        <w:r w:rsidR="00AC519C">
          <w:rPr>
            <w:noProof/>
          </w:rPr>
        </w:r>
        <w:r w:rsidR="00AC519C">
          <w:rPr>
            <w:noProof/>
          </w:rPr>
          <w:fldChar w:fldCharType="separate"/>
        </w:r>
        <w:r w:rsidR="00AC519C">
          <w:rPr>
            <w:noProof/>
          </w:rPr>
          <w:t>4</w:t>
        </w:r>
        <w:r w:rsidR="00AC519C">
          <w:rPr>
            <w:noProof/>
          </w:rPr>
          <w:fldChar w:fldCharType="end"/>
        </w:r>
      </w:hyperlink>
    </w:p>
    <w:p w14:paraId="5F5CB1B1" w14:textId="7CC1B03A" w:rsidR="00AC519C" w:rsidRDefault="007F35E1">
      <w:pPr>
        <w:pStyle w:val="TOC2"/>
        <w:tabs>
          <w:tab w:val="left" w:pos="880"/>
        </w:tabs>
        <w:rPr>
          <w:rFonts w:eastAsiaTheme="minorEastAsia" w:cstheme="minorBidi"/>
          <w:noProof/>
        </w:rPr>
      </w:pPr>
      <w:hyperlink w:anchor="_Toc80697276" w:history="1">
        <w:r w:rsidR="00AC519C" w:rsidRPr="00E50785">
          <w:rPr>
            <w:rStyle w:val="Hyperlink"/>
            <w:noProof/>
          </w:rPr>
          <w:t>4.1</w:t>
        </w:r>
        <w:r w:rsidR="00AC519C">
          <w:rPr>
            <w:rFonts w:eastAsiaTheme="minorEastAsia" w:cstheme="minorBidi"/>
            <w:noProof/>
          </w:rPr>
          <w:tab/>
        </w:r>
        <w:r w:rsidR="00AC519C" w:rsidRPr="00E50785">
          <w:rPr>
            <w:rStyle w:val="Hyperlink"/>
            <w:noProof/>
          </w:rPr>
          <w:t>COLDATA receivers</w:t>
        </w:r>
        <w:r w:rsidR="00AC519C">
          <w:rPr>
            <w:noProof/>
          </w:rPr>
          <w:tab/>
        </w:r>
        <w:r w:rsidR="00AC519C">
          <w:rPr>
            <w:noProof/>
          </w:rPr>
          <w:fldChar w:fldCharType="begin"/>
        </w:r>
        <w:r w:rsidR="00AC519C">
          <w:rPr>
            <w:noProof/>
          </w:rPr>
          <w:instrText xml:space="preserve"> PAGEREF _Toc80697276 \h </w:instrText>
        </w:r>
        <w:r w:rsidR="00AC519C">
          <w:rPr>
            <w:noProof/>
          </w:rPr>
        </w:r>
        <w:r w:rsidR="00AC519C">
          <w:rPr>
            <w:noProof/>
          </w:rPr>
          <w:fldChar w:fldCharType="separate"/>
        </w:r>
        <w:r w:rsidR="00AC519C">
          <w:rPr>
            <w:noProof/>
          </w:rPr>
          <w:t>5</w:t>
        </w:r>
        <w:r w:rsidR="00AC519C">
          <w:rPr>
            <w:noProof/>
          </w:rPr>
          <w:fldChar w:fldCharType="end"/>
        </w:r>
      </w:hyperlink>
    </w:p>
    <w:p w14:paraId="0219B22A" w14:textId="69EC3CF8" w:rsidR="00AC519C" w:rsidRDefault="007F35E1">
      <w:pPr>
        <w:pStyle w:val="TOC2"/>
        <w:tabs>
          <w:tab w:val="left" w:pos="880"/>
        </w:tabs>
        <w:rPr>
          <w:rFonts w:eastAsiaTheme="minorEastAsia" w:cstheme="minorBidi"/>
          <w:noProof/>
        </w:rPr>
      </w:pPr>
      <w:hyperlink w:anchor="_Toc80697277" w:history="1">
        <w:r w:rsidR="00AC519C" w:rsidRPr="00E50785">
          <w:rPr>
            <w:rStyle w:val="Hyperlink"/>
            <w:noProof/>
          </w:rPr>
          <w:t>4.2</w:t>
        </w:r>
        <w:r w:rsidR="00AC519C">
          <w:rPr>
            <w:rFonts w:eastAsiaTheme="minorEastAsia" w:cstheme="minorBidi"/>
            <w:noProof/>
          </w:rPr>
          <w:tab/>
        </w:r>
        <w:r w:rsidR="00AC519C" w:rsidRPr="00E50785">
          <w:rPr>
            <w:rStyle w:val="Hyperlink"/>
            <w:noProof/>
          </w:rPr>
          <w:t>COLDATA Frame decoders</w:t>
        </w:r>
        <w:r w:rsidR="00AC519C">
          <w:rPr>
            <w:noProof/>
          </w:rPr>
          <w:tab/>
        </w:r>
        <w:r w:rsidR="00AC519C">
          <w:rPr>
            <w:noProof/>
          </w:rPr>
          <w:fldChar w:fldCharType="begin"/>
        </w:r>
        <w:r w:rsidR="00AC519C">
          <w:rPr>
            <w:noProof/>
          </w:rPr>
          <w:instrText xml:space="preserve"> PAGEREF _Toc80697277 \h </w:instrText>
        </w:r>
        <w:r w:rsidR="00AC519C">
          <w:rPr>
            <w:noProof/>
          </w:rPr>
        </w:r>
        <w:r w:rsidR="00AC519C">
          <w:rPr>
            <w:noProof/>
          </w:rPr>
          <w:fldChar w:fldCharType="separate"/>
        </w:r>
        <w:r w:rsidR="00AC519C">
          <w:rPr>
            <w:noProof/>
          </w:rPr>
          <w:t>6</w:t>
        </w:r>
        <w:r w:rsidR="00AC519C">
          <w:rPr>
            <w:noProof/>
          </w:rPr>
          <w:fldChar w:fldCharType="end"/>
        </w:r>
      </w:hyperlink>
    </w:p>
    <w:p w14:paraId="2ED4A716" w14:textId="3C97F186" w:rsidR="00AC519C" w:rsidRDefault="007F35E1">
      <w:pPr>
        <w:pStyle w:val="TOC2"/>
        <w:tabs>
          <w:tab w:val="left" w:pos="880"/>
        </w:tabs>
        <w:rPr>
          <w:rFonts w:eastAsiaTheme="minorEastAsia" w:cstheme="minorBidi"/>
          <w:noProof/>
        </w:rPr>
      </w:pPr>
      <w:hyperlink w:anchor="_Toc80697278" w:history="1">
        <w:r w:rsidR="00AC519C" w:rsidRPr="00E50785">
          <w:rPr>
            <w:rStyle w:val="Hyperlink"/>
            <w:noProof/>
          </w:rPr>
          <w:t>4.3</w:t>
        </w:r>
        <w:r w:rsidR="00AC519C">
          <w:rPr>
            <w:rFonts w:eastAsiaTheme="minorEastAsia" w:cstheme="minorBidi"/>
            <w:noProof/>
          </w:rPr>
          <w:tab/>
        </w:r>
        <w:r w:rsidR="00AC519C" w:rsidRPr="00E50785">
          <w:rPr>
            <w:rStyle w:val="Hyperlink"/>
            <w:noProof/>
          </w:rPr>
          <w:t>DAQ Frame Builders</w:t>
        </w:r>
        <w:r w:rsidR="00AC519C">
          <w:rPr>
            <w:noProof/>
          </w:rPr>
          <w:tab/>
        </w:r>
        <w:r w:rsidR="00AC519C">
          <w:rPr>
            <w:noProof/>
          </w:rPr>
          <w:fldChar w:fldCharType="begin"/>
        </w:r>
        <w:r w:rsidR="00AC519C">
          <w:rPr>
            <w:noProof/>
          </w:rPr>
          <w:instrText xml:space="preserve"> PAGEREF _Toc80697278 \h </w:instrText>
        </w:r>
        <w:r w:rsidR="00AC519C">
          <w:rPr>
            <w:noProof/>
          </w:rPr>
        </w:r>
        <w:r w:rsidR="00AC519C">
          <w:rPr>
            <w:noProof/>
          </w:rPr>
          <w:fldChar w:fldCharType="separate"/>
        </w:r>
        <w:r w:rsidR="00AC519C">
          <w:rPr>
            <w:noProof/>
          </w:rPr>
          <w:t>6</w:t>
        </w:r>
        <w:r w:rsidR="00AC519C">
          <w:rPr>
            <w:noProof/>
          </w:rPr>
          <w:fldChar w:fldCharType="end"/>
        </w:r>
      </w:hyperlink>
    </w:p>
    <w:p w14:paraId="2F1AC8D1" w14:textId="0DB24B11" w:rsidR="00AC519C" w:rsidRDefault="007F35E1">
      <w:pPr>
        <w:pStyle w:val="TOC2"/>
        <w:tabs>
          <w:tab w:val="left" w:pos="880"/>
        </w:tabs>
        <w:rPr>
          <w:rFonts w:eastAsiaTheme="minorEastAsia" w:cstheme="minorBidi"/>
          <w:noProof/>
        </w:rPr>
      </w:pPr>
      <w:hyperlink w:anchor="_Toc80697279" w:history="1">
        <w:r w:rsidR="00AC519C" w:rsidRPr="00E50785">
          <w:rPr>
            <w:rStyle w:val="Hyperlink"/>
            <w:noProof/>
          </w:rPr>
          <w:t>4.4</w:t>
        </w:r>
        <w:r w:rsidR="00AC519C">
          <w:rPr>
            <w:rFonts w:eastAsiaTheme="minorEastAsia" w:cstheme="minorBidi"/>
            <w:noProof/>
          </w:rPr>
          <w:tab/>
        </w:r>
        <w:r w:rsidR="00AC519C" w:rsidRPr="00E50785">
          <w:rPr>
            <w:rStyle w:val="Hyperlink"/>
            <w:noProof/>
          </w:rPr>
          <w:t>FELIX transmitters</w:t>
        </w:r>
        <w:r w:rsidR="00AC519C">
          <w:rPr>
            <w:noProof/>
          </w:rPr>
          <w:tab/>
        </w:r>
        <w:r w:rsidR="00AC519C">
          <w:rPr>
            <w:noProof/>
          </w:rPr>
          <w:fldChar w:fldCharType="begin"/>
        </w:r>
        <w:r w:rsidR="00AC519C">
          <w:rPr>
            <w:noProof/>
          </w:rPr>
          <w:instrText xml:space="preserve"> PAGEREF _Toc80697279 \h </w:instrText>
        </w:r>
        <w:r w:rsidR="00AC519C">
          <w:rPr>
            <w:noProof/>
          </w:rPr>
        </w:r>
        <w:r w:rsidR="00AC519C">
          <w:rPr>
            <w:noProof/>
          </w:rPr>
          <w:fldChar w:fldCharType="separate"/>
        </w:r>
        <w:r w:rsidR="00AC519C">
          <w:rPr>
            <w:noProof/>
          </w:rPr>
          <w:t>6</w:t>
        </w:r>
        <w:r w:rsidR="00AC519C">
          <w:rPr>
            <w:noProof/>
          </w:rPr>
          <w:fldChar w:fldCharType="end"/>
        </w:r>
      </w:hyperlink>
    </w:p>
    <w:p w14:paraId="3196D1E5" w14:textId="5EA874DD" w:rsidR="00AC519C" w:rsidRDefault="007F35E1">
      <w:pPr>
        <w:pStyle w:val="TOC2"/>
        <w:tabs>
          <w:tab w:val="left" w:pos="880"/>
        </w:tabs>
        <w:rPr>
          <w:rFonts w:eastAsiaTheme="minorEastAsia" w:cstheme="minorBidi"/>
          <w:noProof/>
        </w:rPr>
      </w:pPr>
      <w:hyperlink w:anchor="_Toc80697280" w:history="1">
        <w:r w:rsidR="00AC519C" w:rsidRPr="00E50785">
          <w:rPr>
            <w:rStyle w:val="Hyperlink"/>
            <w:noProof/>
          </w:rPr>
          <w:t>4.5</w:t>
        </w:r>
        <w:r w:rsidR="00AC519C">
          <w:rPr>
            <w:rFonts w:eastAsiaTheme="minorEastAsia" w:cstheme="minorBidi"/>
            <w:noProof/>
          </w:rPr>
          <w:tab/>
        </w:r>
        <w:r w:rsidR="00AC519C" w:rsidRPr="00E50785">
          <w:rPr>
            <w:rStyle w:val="Hyperlink"/>
            <w:noProof/>
          </w:rPr>
          <w:t>ZYNQ CPU module</w:t>
        </w:r>
        <w:r w:rsidR="00AC519C">
          <w:rPr>
            <w:noProof/>
          </w:rPr>
          <w:tab/>
        </w:r>
        <w:r w:rsidR="00AC519C">
          <w:rPr>
            <w:noProof/>
          </w:rPr>
          <w:fldChar w:fldCharType="begin"/>
        </w:r>
        <w:r w:rsidR="00AC519C">
          <w:rPr>
            <w:noProof/>
          </w:rPr>
          <w:instrText xml:space="preserve"> PAGEREF _Toc80697280 \h </w:instrText>
        </w:r>
        <w:r w:rsidR="00AC519C">
          <w:rPr>
            <w:noProof/>
          </w:rPr>
        </w:r>
        <w:r w:rsidR="00AC519C">
          <w:rPr>
            <w:noProof/>
          </w:rPr>
          <w:fldChar w:fldCharType="separate"/>
        </w:r>
        <w:r w:rsidR="00AC519C">
          <w:rPr>
            <w:noProof/>
          </w:rPr>
          <w:t>6</w:t>
        </w:r>
        <w:r w:rsidR="00AC519C">
          <w:rPr>
            <w:noProof/>
          </w:rPr>
          <w:fldChar w:fldCharType="end"/>
        </w:r>
      </w:hyperlink>
    </w:p>
    <w:p w14:paraId="01FEFB1D" w14:textId="7E99BF52" w:rsidR="00AC519C" w:rsidRDefault="007F35E1">
      <w:pPr>
        <w:pStyle w:val="TOC2"/>
        <w:tabs>
          <w:tab w:val="left" w:pos="880"/>
        </w:tabs>
        <w:rPr>
          <w:rFonts w:eastAsiaTheme="minorEastAsia" w:cstheme="minorBidi"/>
          <w:noProof/>
        </w:rPr>
      </w:pPr>
      <w:hyperlink w:anchor="_Toc80697281" w:history="1">
        <w:r w:rsidR="00AC519C" w:rsidRPr="00E50785">
          <w:rPr>
            <w:rStyle w:val="Hyperlink"/>
            <w:noProof/>
          </w:rPr>
          <w:t>4.6</w:t>
        </w:r>
        <w:r w:rsidR="00AC519C">
          <w:rPr>
            <w:rFonts w:eastAsiaTheme="minorEastAsia" w:cstheme="minorBidi"/>
            <w:noProof/>
          </w:rPr>
          <w:tab/>
        </w:r>
        <w:r w:rsidR="00AC519C" w:rsidRPr="00E50785">
          <w:rPr>
            <w:rStyle w:val="Hyperlink"/>
            <w:noProof/>
          </w:rPr>
          <w:t>COLDATA I</w:t>
        </w:r>
        <w:r w:rsidR="00AC519C" w:rsidRPr="00E50785">
          <w:rPr>
            <w:rStyle w:val="Hyperlink"/>
            <w:noProof/>
            <w:vertAlign w:val="superscript"/>
          </w:rPr>
          <w:t>2</w:t>
        </w:r>
        <w:r w:rsidR="00AC519C" w:rsidRPr="00E50785">
          <w:rPr>
            <w:rStyle w:val="Hyperlink"/>
            <w:noProof/>
          </w:rPr>
          <w:t>C interface</w:t>
        </w:r>
        <w:r w:rsidR="00AC519C">
          <w:rPr>
            <w:noProof/>
          </w:rPr>
          <w:tab/>
        </w:r>
        <w:r w:rsidR="00AC519C">
          <w:rPr>
            <w:noProof/>
          </w:rPr>
          <w:fldChar w:fldCharType="begin"/>
        </w:r>
        <w:r w:rsidR="00AC519C">
          <w:rPr>
            <w:noProof/>
          </w:rPr>
          <w:instrText xml:space="preserve"> PAGEREF _Toc80697281 \h </w:instrText>
        </w:r>
        <w:r w:rsidR="00AC519C">
          <w:rPr>
            <w:noProof/>
          </w:rPr>
        </w:r>
        <w:r w:rsidR="00AC519C">
          <w:rPr>
            <w:noProof/>
          </w:rPr>
          <w:fldChar w:fldCharType="separate"/>
        </w:r>
        <w:r w:rsidR="00AC519C">
          <w:rPr>
            <w:noProof/>
          </w:rPr>
          <w:t>7</w:t>
        </w:r>
        <w:r w:rsidR="00AC519C">
          <w:rPr>
            <w:noProof/>
          </w:rPr>
          <w:fldChar w:fldCharType="end"/>
        </w:r>
      </w:hyperlink>
    </w:p>
    <w:p w14:paraId="2DF42E80" w14:textId="7C510092" w:rsidR="00AC519C" w:rsidRDefault="007F35E1">
      <w:pPr>
        <w:pStyle w:val="TOC3"/>
        <w:tabs>
          <w:tab w:val="left" w:pos="1320"/>
        </w:tabs>
        <w:rPr>
          <w:rFonts w:eastAsiaTheme="minorEastAsia" w:cstheme="minorBidi"/>
          <w:noProof/>
        </w:rPr>
      </w:pPr>
      <w:hyperlink w:anchor="_Toc80697282" w:history="1">
        <w:r w:rsidR="00AC519C" w:rsidRPr="00E50785">
          <w:rPr>
            <w:rStyle w:val="Hyperlink"/>
            <w:noProof/>
          </w:rPr>
          <w:t>4.6.1</w:t>
        </w:r>
        <w:r w:rsidR="00AC519C">
          <w:rPr>
            <w:rFonts w:eastAsiaTheme="minorEastAsia" w:cstheme="minorBidi"/>
            <w:noProof/>
          </w:rPr>
          <w:tab/>
        </w:r>
        <w:r w:rsidR="00AC519C" w:rsidRPr="00E50785">
          <w:rPr>
            <w:rStyle w:val="Hyperlink"/>
            <w:noProof/>
          </w:rPr>
          <w:t>How to use I</w:t>
        </w:r>
        <w:r w:rsidR="00AC519C" w:rsidRPr="00E50785">
          <w:rPr>
            <w:rStyle w:val="Hyperlink"/>
            <w:noProof/>
            <w:vertAlign w:val="superscript"/>
          </w:rPr>
          <w:t>2</w:t>
        </w:r>
        <w:r w:rsidR="00AC519C" w:rsidRPr="00E50785">
          <w:rPr>
            <w:rStyle w:val="Hyperlink"/>
            <w:noProof/>
          </w:rPr>
          <w:t>C interface:</w:t>
        </w:r>
        <w:r w:rsidR="00AC519C">
          <w:rPr>
            <w:noProof/>
          </w:rPr>
          <w:tab/>
        </w:r>
        <w:r w:rsidR="00AC519C">
          <w:rPr>
            <w:noProof/>
          </w:rPr>
          <w:fldChar w:fldCharType="begin"/>
        </w:r>
        <w:r w:rsidR="00AC519C">
          <w:rPr>
            <w:noProof/>
          </w:rPr>
          <w:instrText xml:space="preserve"> PAGEREF _Toc80697282 \h </w:instrText>
        </w:r>
        <w:r w:rsidR="00AC519C">
          <w:rPr>
            <w:noProof/>
          </w:rPr>
        </w:r>
        <w:r w:rsidR="00AC519C">
          <w:rPr>
            <w:noProof/>
          </w:rPr>
          <w:fldChar w:fldCharType="separate"/>
        </w:r>
        <w:r w:rsidR="00AC519C">
          <w:rPr>
            <w:noProof/>
          </w:rPr>
          <w:t>7</w:t>
        </w:r>
        <w:r w:rsidR="00AC519C">
          <w:rPr>
            <w:noProof/>
          </w:rPr>
          <w:fldChar w:fldCharType="end"/>
        </w:r>
      </w:hyperlink>
    </w:p>
    <w:p w14:paraId="0BA8A95D" w14:textId="436F1AC9" w:rsidR="00AC519C" w:rsidRDefault="007F35E1">
      <w:pPr>
        <w:pStyle w:val="TOC3"/>
        <w:tabs>
          <w:tab w:val="left" w:pos="1320"/>
        </w:tabs>
        <w:rPr>
          <w:rFonts w:eastAsiaTheme="minorEastAsia" w:cstheme="minorBidi"/>
          <w:noProof/>
        </w:rPr>
      </w:pPr>
      <w:hyperlink w:anchor="_Toc80697283" w:history="1">
        <w:r w:rsidR="00AC519C" w:rsidRPr="00E50785">
          <w:rPr>
            <w:rStyle w:val="Hyperlink"/>
            <w:noProof/>
          </w:rPr>
          <w:t>4.6.2</w:t>
        </w:r>
        <w:r w:rsidR="00AC519C">
          <w:rPr>
            <w:rFonts w:eastAsiaTheme="minorEastAsia" w:cstheme="minorBidi"/>
            <w:noProof/>
          </w:rPr>
          <w:tab/>
        </w:r>
        <w:r w:rsidR="00AC519C" w:rsidRPr="00E50785">
          <w:rPr>
            <w:rStyle w:val="Hyperlink"/>
            <w:noProof/>
          </w:rPr>
          <w:t>COLDATA v1 I</w:t>
        </w:r>
        <w:r w:rsidR="00AC519C" w:rsidRPr="00E50785">
          <w:rPr>
            <w:rStyle w:val="Hyperlink"/>
            <w:noProof/>
            <w:vertAlign w:val="superscript"/>
          </w:rPr>
          <w:t>2</w:t>
        </w:r>
        <w:r w:rsidR="00AC519C" w:rsidRPr="00E50785">
          <w:rPr>
            <w:rStyle w:val="Hyperlink"/>
            <w:noProof/>
          </w:rPr>
          <w:t>C bugs</w:t>
        </w:r>
        <w:r w:rsidR="00AC519C">
          <w:rPr>
            <w:noProof/>
          </w:rPr>
          <w:tab/>
        </w:r>
        <w:r w:rsidR="00AC519C">
          <w:rPr>
            <w:noProof/>
          </w:rPr>
          <w:fldChar w:fldCharType="begin"/>
        </w:r>
        <w:r w:rsidR="00AC519C">
          <w:rPr>
            <w:noProof/>
          </w:rPr>
          <w:instrText xml:space="preserve"> PAGEREF _Toc80697283 \h </w:instrText>
        </w:r>
        <w:r w:rsidR="00AC519C">
          <w:rPr>
            <w:noProof/>
          </w:rPr>
        </w:r>
        <w:r w:rsidR="00AC519C">
          <w:rPr>
            <w:noProof/>
          </w:rPr>
          <w:fldChar w:fldCharType="separate"/>
        </w:r>
        <w:r w:rsidR="00AC519C">
          <w:rPr>
            <w:noProof/>
          </w:rPr>
          <w:t>8</w:t>
        </w:r>
        <w:r w:rsidR="00AC519C">
          <w:rPr>
            <w:noProof/>
          </w:rPr>
          <w:fldChar w:fldCharType="end"/>
        </w:r>
      </w:hyperlink>
    </w:p>
    <w:p w14:paraId="60761C7D" w14:textId="7ACC54DC" w:rsidR="00AC519C" w:rsidRDefault="007F35E1">
      <w:pPr>
        <w:pStyle w:val="TOC2"/>
        <w:tabs>
          <w:tab w:val="left" w:pos="880"/>
        </w:tabs>
        <w:rPr>
          <w:rFonts w:eastAsiaTheme="minorEastAsia" w:cstheme="minorBidi"/>
          <w:noProof/>
        </w:rPr>
      </w:pPr>
      <w:hyperlink w:anchor="_Toc80697284" w:history="1">
        <w:r w:rsidR="00AC519C" w:rsidRPr="00E50785">
          <w:rPr>
            <w:rStyle w:val="Hyperlink"/>
            <w:noProof/>
          </w:rPr>
          <w:t>4.7</w:t>
        </w:r>
        <w:r w:rsidR="00AC519C">
          <w:rPr>
            <w:rFonts w:eastAsiaTheme="minorEastAsia" w:cstheme="minorBidi"/>
            <w:noProof/>
          </w:rPr>
          <w:tab/>
        </w:r>
        <w:r w:rsidR="00AC519C" w:rsidRPr="00E50785">
          <w:rPr>
            <w:rStyle w:val="Hyperlink"/>
            <w:noProof/>
          </w:rPr>
          <w:t>COLDATA FAST command generator</w:t>
        </w:r>
        <w:r w:rsidR="00AC519C">
          <w:rPr>
            <w:noProof/>
          </w:rPr>
          <w:tab/>
        </w:r>
        <w:r w:rsidR="00AC519C">
          <w:rPr>
            <w:noProof/>
          </w:rPr>
          <w:fldChar w:fldCharType="begin"/>
        </w:r>
        <w:r w:rsidR="00AC519C">
          <w:rPr>
            <w:noProof/>
          </w:rPr>
          <w:instrText xml:space="preserve"> PAGEREF _Toc80697284 \h </w:instrText>
        </w:r>
        <w:r w:rsidR="00AC519C">
          <w:rPr>
            <w:noProof/>
          </w:rPr>
        </w:r>
        <w:r w:rsidR="00AC519C">
          <w:rPr>
            <w:noProof/>
          </w:rPr>
          <w:fldChar w:fldCharType="separate"/>
        </w:r>
        <w:r w:rsidR="00AC519C">
          <w:rPr>
            <w:noProof/>
          </w:rPr>
          <w:t>8</w:t>
        </w:r>
        <w:r w:rsidR="00AC519C">
          <w:rPr>
            <w:noProof/>
          </w:rPr>
          <w:fldChar w:fldCharType="end"/>
        </w:r>
      </w:hyperlink>
    </w:p>
    <w:p w14:paraId="2E2FE118" w14:textId="11831A65" w:rsidR="00AC519C" w:rsidRDefault="007F35E1">
      <w:pPr>
        <w:pStyle w:val="TOC3"/>
        <w:tabs>
          <w:tab w:val="left" w:pos="1320"/>
        </w:tabs>
        <w:rPr>
          <w:rFonts w:eastAsiaTheme="minorEastAsia" w:cstheme="minorBidi"/>
          <w:noProof/>
        </w:rPr>
      </w:pPr>
      <w:hyperlink w:anchor="_Toc80697285" w:history="1">
        <w:r w:rsidR="00AC519C" w:rsidRPr="00E50785">
          <w:rPr>
            <w:rStyle w:val="Hyperlink"/>
            <w:noProof/>
          </w:rPr>
          <w:t>4.7.1</w:t>
        </w:r>
        <w:r w:rsidR="00AC519C">
          <w:rPr>
            <w:rFonts w:eastAsiaTheme="minorEastAsia" w:cstheme="minorBidi"/>
            <w:noProof/>
          </w:rPr>
          <w:tab/>
        </w:r>
        <w:r w:rsidR="00AC519C" w:rsidRPr="00E50785">
          <w:rPr>
            <w:rStyle w:val="Hyperlink"/>
            <w:noProof/>
          </w:rPr>
          <w:t>How to use FAST command generator</w:t>
        </w:r>
        <w:r w:rsidR="00AC519C">
          <w:rPr>
            <w:noProof/>
          </w:rPr>
          <w:tab/>
        </w:r>
        <w:r w:rsidR="00AC519C">
          <w:rPr>
            <w:noProof/>
          </w:rPr>
          <w:fldChar w:fldCharType="begin"/>
        </w:r>
        <w:r w:rsidR="00AC519C">
          <w:rPr>
            <w:noProof/>
          </w:rPr>
          <w:instrText xml:space="preserve"> PAGEREF _Toc80697285 \h </w:instrText>
        </w:r>
        <w:r w:rsidR="00AC519C">
          <w:rPr>
            <w:noProof/>
          </w:rPr>
        </w:r>
        <w:r w:rsidR="00AC519C">
          <w:rPr>
            <w:noProof/>
          </w:rPr>
          <w:fldChar w:fldCharType="separate"/>
        </w:r>
        <w:r w:rsidR="00AC519C">
          <w:rPr>
            <w:noProof/>
          </w:rPr>
          <w:t>9</w:t>
        </w:r>
        <w:r w:rsidR="00AC519C">
          <w:rPr>
            <w:noProof/>
          </w:rPr>
          <w:fldChar w:fldCharType="end"/>
        </w:r>
      </w:hyperlink>
    </w:p>
    <w:p w14:paraId="7DDB2EF4" w14:textId="4E7ED1A0" w:rsidR="00AC519C" w:rsidRDefault="007F35E1">
      <w:pPr>
        <w:pStyle w:val="TOC2"/>
        <w:tabs>
          <w:tab w:val="left" w:pos="880"/>
        </w:tabs>
        <w:rPr>
          <w:rFonts w:eastAsiaTheme="minorEastAsia" w:cstheme="minorBidi"/>
          <w:noProof/>
        </w:rPr>
      </w:pPr>
      <w:hyperlink w:anchor="_Toc80697286" w:history="1">
        <w:r w:rsidR="00AC519C" w:rsidRPr="00E50785">
          <w:rPr>
            <w:rStyle w:val="Hyperlink"/>
            <w:noProof/>
          </w:rPr>
          <w:t>4.8</w:t>
        </w:r>
        <w:r w:rsidR="00AC519C">
          <w:rPr>
            <w:rFonts w:eastAsiaTheme="minorEastAsia" w:cstheme="minorBidi"/>
            <w:noProof/>
          </w:rPr>
          <w:tab/>
        </w:r>
        <w:r w:rsidR="00AC519C" w:rsidRPr="00E50785">
          <w:rPr>
            <w:rStyle w:val="Hyperlink"/>
            <w:noProof/>
          </w:rPr>
          <w:t>I</w:t>
        </w:r>
        <w:r w:rsidR="00AC519C" w:rsidRPr="00E50785">
          <w:rPr>
            <w:rStyle w:val="Hyperlink"/>
            <w:noProof/>
            <w:vertAlign w:val="superscript"/>
          </w:rPr>
          <w:t>2</w:t>
        </w:r>
        <w:r w:rsidR="00AC519C" w:rsidRPr="00E50785">
          <w:rPr>
            <w:rStyle w:val="Hyperlink"/>
            <w:noProof/>
          </w:rPr>
          <w:t>C interface for WIB on-board devices</w:t>
        </w:r>
        <w:r w:rsidR="00AC519C">
          <w:rPr>
            <w:noProof/>
          </w:rPr>
          <w:tab/>
        </w:r>
        <w:r w:rsidR="00AC519C">
          <w:rPr>
            <w:noProof/>
          </w:rPr>
          <w:fldChar w:fldCharType="begin"/>
        </w:r>
        <w:r w:rsidR="00AC519C">
          <w:rPr>
            <w:noProof/>
          </w:rPr>
          <w:instrText xml:space="preserve"> PAGEREF _Toc80697286 \h </w:instrText>
        </w:r>
        <w:r w:rsidR="00AC519C">
          <w:rPr>
            <w:noProof/>
          </w:rPr>
        </w:r>
        <w:r w:rsidR="00AC519C">
          <w:rPr>
            <w:noProof/>
          </w:rPr>
          <w:fldChar w:fldCharType="separate"/>
        </w:r>
        <w:r w:rsidR="00AC519C">
          <w:rPr>
            <w:noProof/>
          </w:rPr>
          <w:t>9</w:t>
        </w:r>
        <w:r w:rsidR="00AC519C">
          <w:rPr>
            <w:noProof/>
          </w:rPr>
          <w:fldChar w:fldCharType="end"/>
        </w:r>
      </w:hyperlink>
    </w:p>
    <w:p w14:paraId="5CA553A7" w14:textId="08B872A3" w:rsidR="00AC519C" w:rsidRDefault="007F35E1">
      <w:pPr>
        <w:pStyle w:val="TOC2"/>
        <w:tabs>
          <w:tab w:val="left" w:pos="880"/>
        </w:tabs>
        <w:rPr>
          <w:rFonts w:eastAsiaTheme="minorEastAsia" w:cstheme="minorBidi"/>
          <w:noProof/>
        </w:rPr>
      </w:pPr>
      <w:hyperlink w:anchor="_Toc80697287" w:history="1">
        <w:r w:rsidR="00AC519C" w:rsidRPr="00E50785">
          <w:rPr>
            <w:rStyle w:val="Hyperlink"/>
            <w:noProof/>
          </w:rPr>
          <w:t>4.9</w:t>
        </w:r>
        <w:r w:rsidR="00AC519C">
          <w:rPr>
            <w:rFonts w:eastAsiaTheme="minorEastAsia" w:cstheme="minorBidi"/>
            <w:noProof/>
          </w:rPr>
          <w:tab/>
        </w:r>
        <w:r w:rsidR="00AC519C" w:rsidRPr="00E50785">
          <w:rPr>
            <w:rStyle w:val="Hyperlink"/>
            <w:noProof/>
          </w:rPr>
          <w:t>Control and status registers</w:t>
        </w:r>
        <w:r w:rsidR="00AC519C">
          <w:rPr>
            <w:noProof/>
          </w:rPr>
          <w:tab/>
        </w:r>
        <w:r w:rsidR="00AC519C">
          <w:rPr>
            <w:noProof/>
          </w:rPr>
          <w:fldChar w:fldCharType="begin"/>
        </w:r>
        <w:r w:rsidR="00AC519C">
          <w:rPr>
            <w:noProof/>
          </w:rPr>
          <w:instrText xml:space="preserve"> PAGEREF _Toc80697287 \h </w:instrText>
        </w:r>
        <w:r w:rsidR="00AC519C">
          <w:rPr>
            <w:noProof/>
          </w:rPr>
        </w:r>
        <w:r w:rsidR="00AC519C">
          <w:rPr>
            <w:noProof/>
          </w:rPr>
          <w:fldChar w:fldCharType="separate"/>
        </w:r>
        <w:r w:rsidR="00AC519C">
          <w:rPr>
            <w:noProof/>
          </w:rPr>
          <w:t>9</w:t>
        </w:r>
        <w:r w:rsidR="00AC519C">
          <w:rPr>
            <w:noProof/>
          </w:rPr>
          <w:fldChar w:fldCharType="end"/>
        </w:r>
      </w:hyperlink>
    </w:p>
    <w:p w14:paraId="4D87282D" w14:textId="4CC408BF" w:rsidR="00AC519C" w:rsidRDefault="007F35E1">
      <w:pPr>
        <w:pStyle w:val="TOC2"/>
        <w:tabs>
          <w:tab w:val="left" w:pos="1100"/>
        </w:tabs>
        <w:rPr>
          <w:rFonts w:eastAsiaTheme="minorEastAsia" w:cstheme="minorBidi"/>
          <w:noProof/>
        </w:rPr>
      </w:pPr>
      <w:hyperlink w:anchor="_Toc80697288" w:history="1">
        <w:r w:rsidR="00AC519C" w:rsidRPr="00E50785">
          <w:rPr>
            <w:rStyle w:val="Hyperlink"/>
            <w:noProof/>
          </w:rPr>
          <w:t>4.10</w:t>
        </w:r>
        <w:r w:rsidR="00AC519C">
          <w:rPr>
            <w:rFonts w:eastAsiaTheme="minorEastAsia" w:cstheme="minorBidi"/>
            <w:noProof/>
          </w:rPr>
          <w:tab/>
        </w:r>
        <w:r w:rsidR="00AC519C" w:rsidRPr="00E50785">
          <w:rPr>
            <w:rStyle w:val="Hyperlink"/>
            <w:noProof/>
          </w:rPr>
          <w:t>Timing Endpoint</w:t>
        </w:r>
        <w:r w:rsidR="00AC519C">
          <w:rPr>
            <w:noProof/>
          </w:rPr>
          <w:tab/>
        </w:r>
        <w:r w:rsidR="00AC519C">
          <w:rPr>
            <w:noProof/>
          </w:rPr>
          <w:fldChar w:fldCharType="begin"/>
        </w:r>
        <w:r w:rsidR="00AC519C">
          <w:rPr>
            <w:noProof/>
          </w:rPr>
          <w:instrText xml:space="preserve"> PAGEREF _Toc80697288 \h </w:instrText>
        </w:r>
        <w:r w:rsidR="00AC519C">
          <w:rPr>
            <w:noProof/>
          </w:rPr>
        </w:r>
        <w:r w:rsidR="00AC519C">
          <w:rPr>
            <w:noProof/>
          </w:rPr>
          <w:fldChar w:fldCharType="separate"/>
        </w:r>
        <w:r w:rsidR="00AC519C">
          <w:rPr>
            <w:noProof/>
          </w:rPr>
          <w:t>12</w:t>
        </w:r>
        <w:r w:rsidR="00AC519C">
          <w:rPr>
            <w:noProof/>
          </w:rPr>
          <w:fldChar w:fldCharType="end"/>
        </w:r>
      </w:hyperlink>
    </w:p>
    <w:p w14:paraId="551D1F83" w14:textId="3982F05D" w:rsidR="00AC519C" w:rsidRDefault="007F35E1">
      <w:pPr>
        <w:pStyle w:val="TOC2"/>
        <w:tabs>
          <w:tab w:val="left" w:pos="1100"/>
        </w:tabs>
        <w:rPr>
          <w:rFonts w:eastAsiaTheme="minorEastAsia" w:cstheme="minorBidi"/>
          <w:noProof/>
        </w:rPr>
      </w:pPr>
      <w:hyperlink w:anchor="_Toc80697289" w:history="1">
        <w:r w:rsidR="00AC519C" w:rsidRPr="00E50785">
          <w:rPr>
            <w:rStyle w:val="Hyperlink"/>
            <w:noProof/>
          </w:rPr>
          <w:t>4.11</w:t>
        </w:r>
        <w:r w:rsidR="00AC519C">
          <w:rPr>
            <w:rFonts w:eastAsiaTheme="minorEastAsia" w:cstheme="minorBidi"/>
            <w:noProof/>
          </w:rPr>
          <w:tab/>
        </w:r>
        <w:r w:rsidR="00AC519C" w:rsidRPr="00E50785">
          <w:rPr>
            <w:rStyle w:val="Hyperlink"/>
            <w:noProof/>
          </w:rPr>
          <w:t>DAQ spy memory</w:t>
        </w:r>
        <w:r w:rsidR="00AC519C">
          <w:rPr>
            <w:noProof/>
          </w:rPr>
          <w:tab/>
        </w:r>
        <w:r w:rsidR="00AC519C">
          <w:rPr>
            <w:noProof/>
          </w:rPr>
          <w:fldChar w:fldCharType="begin"/>
        </w:r>
        <w:r w:rsidR="00AC519C">
          <w:rPr>
            <w:noProof/>
          </w:rPr>
          <w:instrText xml:space="preserve"> PAGEREF _Toc80697289 \h </w:instrText>
        </w:r>
        <w:r w:rsidR="00AC519C">
          <w:rPr>
            <w:noProof/>
          </w:rPr>
        </w:r>
        <w:r w:rsidR="00AC519C">
          <w:rPr>
            <w:noProof/>
          </w:rPr>
          <w:fldChar w:fldCharType="separate"/>
        </w:r>
        <w:r w:rsidR="00AC519C">
          <w:rPr>
            <w:noProof/>
          </w:rPr>
          <w:t>13</w:t>
        </w:r>
        <w:r w:rsidR="00AC519C">
          <w:rPr>
            <w:noProof/>
          </w:rPr>
          <w:fldChar w:fldCharType="end"/>
        </w:r>
      </w:hyperlink>
    </w:p>
    <w:p w14:paraId="594EC446" w14:textId="2FE79333" w:rsidR="00AC519C" w:rsidRDefault="007F35E1">
      <w:pPr>
        <w:pStyle w:val="TOC3"/>
        <w:tabs>
          <w:tab w:val="left" w:pos="1540"/>
        </w:tabs>
        <w:rPr>
          <w:rFonts w:eastAsiaTheme="minorEastAsia" w:cstheme="minorBidi"/>
          <w:noProof/>
        </w:rPr>
      </w:pPr>
      <w:hyperlink w:anchor="_Toc80697290" w:history="1">
        <w:r w:rsidR="00AC519C" w:rsidRPr="00E50785">
          <w:rPr>
            <w:rStyle w:val="Hyperlink"/>
            <w:noProof/>
          </w:rPr>
          <w:t>4.11.1</w:t>
        </w:r>
        <w:r w:rsidR="00AC519C">
          <w:rPr>
            <w:rFonts w:eastAsiaTheme="minorEastAsia" w:cstheme="minorBidi"/>
            <w:noProof/>
          </w:rPr>
          <w:tab/>
        </w:r>
        <w:r w:rsidR="00AC519C" w:rsidRPr="00E50785">
          <w:rPr>
            <w:rStyle w:val="Hyperlink"/>
            <w:noProof/>
          </w:rPr>
          <w:t>Preliminary steps</w:t>
        </w:r>
        <w:r w:rsidR="00AC519C">
          <w:rPr>
            <w:noProof/>
          </w:rPr>
          <w:tab/>
        </w:r>
        <w:r w:rsidR="00AC519C">
          <w:rPr>
            <w:noProof/>
          </w:rPr>
          <w:fldChar w:fldCharType="begin"/>
        </w:r>
        <w:r w:rsidR="00AC519C">
          <w:rPr>
            <w:noProof/>
          </w:rPr>
          <w:instrText xml:space="preserve"> PAGEREF _Toc80697290 \h </w:instrText>
        </w:r>
        <w:r w:rsidR="00AC519C">
          <w:rPr>
            <w:noProof/>
          </w:rPr>
        </w:r>
        <w:r w:rsidR="00AC519C">
          <w:rPr>
            <w:noProof/>
          </w:rPr>
          <w:fldChar w:fldCharType="separate"/>
        </w:r>
        <w:r w:rsidR="00AC519C">
          <w:rPr>
            <w:noProof/>
          </w:rPr>
          <w:t>13</w:t>
        </w:r>
        <w:r w:rsidR="00AC519C">
          <w:rPr>
            <w:noProof/>
          </w:rPr>
          <w:fldChar w:fldCharType="end"/>
        </w:r>
      </w:hyperlink>
    </w:p>
    <w:p w14:paraId="3DCC898C" w14:textId="20CDA6FF" w:rsidR="00AC519C" w:rsidRDefault="007F35E1">
      <w:pPr>
        <w:pStyle w:val="TOC3"/>
        <w:tabs>
          <w:tab w:val="left" w:pos="1540"/>
        </w:tabs>
        <w:rPr>
          <w:rFonts w:eastAsiaTheme="minorEastAsia" w:cstheme="minorBidi"/>
          <w:noProof/>
        </w:rPr>
      </w:pPr>
      <w:hyperlink w:anchor="_Toc80697291" w:history="1">
        <w:r w:rsidR="00AC519C" w:rsidRPr="00E50785">
          <w:rPr>
            <w:rStyle w:val="Hyperlink"/>
            <w:noProof/>
          </w:rPr>
          <w:t>4.11.2</w:t>
        </w:r>
        <w:r w:rsidR="00AC519C">
          <w:rPr>
            <w:rFonts w:eastAsiaTheme="minorEastAsia" w:cstheme="minorBidi"/>
            <w:noProof/>
          </w:rPr>
          <w:tab/>
        </w:r>
        <w:r w:rsidR="00AC519C" w:rsidRPr="00E50785">
          <w:rPr>
            <w:rStyle w:val="Hyperlink"/>
            <w:noProof/>
          </w:rPr>
          <w:t>Operation with the trigger distributed by TLU</w:t>
        </w:r>
        <w:r w:rsidR="00AC519C">
          <w:rPr>
            <w:noProof/>
          </w:rPr>
          <w:tab/>
        </w:r>
        <w:r w:rsidR="00AC519C">
          <w:rPr>
            <w:noProof/>
          </w:rPr>
          <w:fldChar w:fldCharType="begin"/>
        </w:r>
        <w:r w:rsidR="00AC519C">
          <w:rPr>
            <w:noProof/>
          </w:rPr>
          <w:instrText xml:space="preserve"> PAGEREF _Toc80697291 \h </w:instrText>
        </w:r>
        <w:r w:rsidR="00AC519C">
          <w:rPr>
            <w:noProof/>
          </w:rPr>
        </w:r>
        <w:r w:rsidR="00AC519C">
          <w:rPr>
            <w:noProof/>
          </w:rPr>
          <w:fldChar w:fldCharType="separate"/>
        </w:r>
        <w:r w:rsidR="00AC519C">
          <w:rPr>
            <w:noProof/>
          </w:rPr>
          <w:t>13</w:t>
        </w:r>
        <w:r w:rsidR="00AC519C">
          <w:rPr>
            <w:noProof/>
          </w:rPr>
          <w:fldChar w:fldCharType="end"/>
        </w:r>
      </w:hyperlink>
    </w:p>
    <w:p w14:paraId="6AC58AB6" w14:textId="2E2EDBB0" w:rsidR="00AC519C" w:rsidRDefault="007F35E1">
      <w:pPr>
        <w:pStyle w:val="TOC3"/>
        <w:tabs>
          <w:tab w:val="left" w:pos="1540"/>
        </w:tabs>
        <w:rPr>
          <w:rFonts w:eastAsiaTheme="minorEastAsia" w:cstheme="minorBidi"/>
          <w:noProof/>
        </w:rPr>
      </w:pPr>
      <w:hyperlink w:anchor="_Toc80697292" w:history="1">
        <w:r w:rsidR="00AC519C" w:rsidRPr="00E50785">
          <w:rPr>
            <w:rStyle w:val="Hyperlink"/>
            <w:noProof/>
          </w:rPr>
          <w:t>4.11.3</w:t>
        </w:r>
        <w:r w:rsidR="00AC519C">
          <w:rPr>
            <w:rFonts w:eastAsiaTheme="minorEastAsia" w:cstheme="minorBidi"/>
            <w:noProof/>
          </w:rPr>
          <w:tab/>
        </w:r>
        <w:r w:rsidR="00AC519C" w:rsidRPr="00E50785">
          <w:rPr>
            <w:rStyle w:val="Hyperlink"/>
            <w:noProof/>
          </w:rPr>
          <w:t>Operation with the software trigger</w:t>
        </w:r>
        <w:r w:rsidR="00AC519C">
          <w:rPr>
            <w:noProof/>
          </w:rPr>
          <w:tab/>
        </w:r>
        <w:r w:rsidR="00AC519C">
          <w:rPr>
            <w:noProof/>
          </w:rPr>
          <w:fldChar w:fldCharType="begin"/>
        </w:r>
        <w:r w:rsidR="00AC519C">
          <w:rPr>
            <w:noProof/>
          </w:rPr>
          <w:instrText xml:space="preserve"> PAGEREF _Toc80697292 \h </w:instrText>
        </w:r>
        <w:r w:rsidR="00AC519C">
          <w:rPr>
            <w:noProof/>
          </w:rPr>
        </w:r>
        <w:r w:rsidR="00AC519C">
          <w:rPr>
            <w:noProof/>
          </w:rPr>
          <w:fldChar w:fldCharType="separate"/>
        </w:r>
        <w:r w:rsidR="00AC519C">
          <w:rPr>
            <w:noProof/>
          </w:rPr>
          <w:t>13</w:t>
        </w:r>
        <w:r w:rsidR="00AC519C">
          <w:rPr>
            <w:noProof/>
          </w:rPr>
          <w:fldChar w:fldCharType="end"/>
        </w:r>
      </w:hyperlink>
    </w:p>
    <w:p w14:paraId="37675391" w14:textId="1A32B6DC" w:rsidR="00AC519C" w:rsidRDefault="007F35E1">
      <w:pPr>
        <w:pStyle w:val="TOC1"/>
        <w:tabs>
          <w:tab w:val="left" w:pos="566"/>
        </w:tabs>
        <w:rPr>
          <w:rFonts w:eastAsiaTheme="minorEastAsia" w:cstheme="minorBidi"/>
          <w:noProof/>
        </w:rPr>
      </w:pPr>
      <w:hyperlink w:anchor="_Toc80697293" w:history="1">
        <w:r w:rsidR="00AC519C" w:rsidRPr="00E50785">
          <w:rPr>
            <w:rStyle w:val="Hyperlink"/>
            <w:noProof/>
          </w:rPr>
          <w:t>5</w:t>
        </w:r>
        <w:r w:rsidR="00AC519C">
          <w:rPr>
            <w:rFonts w:eastAsiaTheme="minorEastAsia" w:cstheme="minorBidi"/>
            <w:noProof/>
          </w:rPr>
          <w:tab/>
        </w:r>
        <w:r w:rsidR="00AC519C" w:rsidRPr="00E50785">
          <w:rPr>
            <w:rStyle w:val="Hyperlink"/>
            <w:noProof/>
          </w:rPr>
          <w:t>Clock regions</w:t>
        </w:r>
        <w:r w:rsidR="00AC519C">
          <w:rPr>
            <w:noProof/>
          </w:rPr>
          <w:tab/>
        </w:r>
        <w:r w:rsidR="00AC519C">
          <w:rPr>
            <w:noProof/>
          </w:rPr>
          <w:fldChar w:fldCharType="begin"/>
        </w:r>
        <w:r w:rsidR="00AC519C">
          <w:rPr>
            <w:noProof/>
          </w:rPr>
          <w:instrText xml:space="preserve"> PAGEREF _Toc80697293 \h </w:instrText>
        </w:r>
        <w:r w:rsidR="00AC519C">
          <w:rPr>
            <w:noProof/>
          </w:rPr>
        </w:r>
        <w:r w:rsidR="00AC519C">
          <w:rPr>
            <w:noProof/>
          </w:rPr>
          <w:fldChar w:fldCharType="separate"/>
        </w:r>
        <w:r w:rsidR="00AC519C">
          <w:rPr>
            <w:noProof/>
          </w:rPr>
          <w:t>14</w:t>
        </w:r>
        <w:r w:rsidR="00AC519C">
          <w:rPr>
            <w:noProof/>
          </w:rPr>
          <w:fldChar w:fldCharType="end"/>
        </w:r>
      </w:hyperlink>
    </w:p>
    <w:p w14:paraId="11FDA770" w14:textId="3E620DC3" w:rsidR="00AC519C" w:rsidRDefault="007F35E1">
      <w:pPr>
        <w:pStyle w:val="TOC1"/>
        <w:tabs>
          <w:tab w:val="left" w:pos="566"/>
        </w:tabs>
        <w:rPr>
          <w:rFonts w:eastAsiaTheme="minorEastAsia" w:cstheme="minorBidi"/>
          <w:noProof/>
        </w:rPr>
      </w:pPr>
      <w:hyperlink w:anchor="_Toc80697294" w:history="1">
        <w:r w:rsidR="00AC519C" w:rsidRPr="00E50785">
          <w:rPr>
            <w:rStyle w:val="Hyperlink"/>
            <w:noProof/>
          </w:rPr>
          <w:t>6</w:t>
        </w:r>
        <w:r w:rsidR="00AC519C">
          <w:rPr>
            <w:rFonts w:eastAsiaTheme="minorEastAsia" w:cstheme="minorBidi"/>
            <w:noProof/>
          </w:rPr>
          <w:tab/>
        </w:r>
        <w:r w:rsidR="00AC519C" w:rsidRPr="00E50785">
          <w:rPr>
            <w:rStyle w:val="Hyperlink"/>
            <w:noProof/>
          </w:rPr>
          <w:t>References</w:t>
        </w:r>
        <w:r w:rsidR="00AC519C">
          <w:rPr>
            <w:noProof/>
          </w:rPr>
          <w:tab/>
        </w:r>
        <w:r w:rsidR="00AC519C">
          <w:rPr>
            <w:noProof/>
          </w:rPr>
          <w:fldChar w:fldCharType="begin"/>
        </w:r>
        <w:r w:rsidR="00AC519C">
          <w:rPr>
            <w:noProof/>
          </w:rPr>
          <w:instrText xml:space="preserve"> PAGEREF _Toc80697294 \h </w:instrText>
        </w:r>
        <w:r w:rsidR="00AC519C">
          <w:rPr>
            <w:noProof/>
          </w:rPr>
        </w:r>
        <w:r w:rsidR="00AC519C">
          <w:rPr>
            <w:noProof/>
          </w:rPr>
          <w:fldChar w:fldCharType="separate"/>
        </w:r>
        <w:r w:rsidR="00AC519C">
          <w:rPr>
            <w:noProof/>
          </w:rPr>
          <w:t>16</w:t>
        </w:r>
        <w:r w:rsidR="00AC519C">
          <w:rPr>
            <w:noProof/>
          </w:rPr>
          <w:fldChar w:fldCharType="end"/>
        </w:r>
      </w:hyperlink>
    </w:p>
    <w:p w14:paraId="4B0D2B49" w14:textId="0DFB3011" w:rsidR="00AC519C" w:rsidRDefault="007F35E1">
      <w:pPr>
        <w:pStyle w:val="TOC1"/>
        <w:tabs>
          <w:tab w:val="left" w:pos="566"/>
        </w:tabs>
        <w:rPr>
          <w:rFonts w:eastAsiaTheme="minorEastAsia" w:cstheme="minorBidi"/>
          <w:noProof/>
        </w:rPr>
      </w:pPr>
      <w:hyperlink w:anchor="_Toc80697295" w:history="1">
        <w:r w:rsidR="00AC519C" w:rsidRPr="00E50785">
          <w:rPr>
            <w:rStyle w:val="Hyperlink"/>
            <w:noProof/>
          </w:rPr>
          <w:t>7</w:t>
        </w:r>
        <w:r w:rsidR="00AC519C">
          <w:rPr>
            <w:rFonts w:eastAsiaTheme="minorEastAsia" w:cstheme="minorBidi"/>
            <w:noProof/>
          </w:rPr>
          <w:tab/>
        </w:r>
        <w:r w:rsidR="00AC519C" w:rsidRPr="00E50785">
          <w:rPr>
            <w:rStyle w:val="Hyperlink"/>
            <w:noProof/>
          </w:rPr>
          <w:t>Revision table</w:t>
        </w:r>
        <w:r w:rsidR="00AC519C">
          <w:rPr>
            <w:noProof/>
          </w:rPr>
          <w:tab/>
        </w:r>
        <w:r w:rsidR="00AC519C">
          <w:rPr>
            <w:noProof/>
          </w:rPr>
          <w:fldChar w:fldCharType="begin"/>
        </w:r>
        <w:r w:rsidR="00AC519C">
          <w:rPr>
            <w:noProof/>
          </w:rPr>
          <w:instrText xml:space="preserve"> PAGEREF _Toc80697295 \h </w:instrText>
        </w:r>
        <w:r w:rsidR="00AC519C">
          <w:rPr>
            <w:noProof/>
          </w:rPr>
        </w:r>
        <w:r w:rsidR="00AC519C">
          <w:rPr>
            <w:noProof/>
          </w:rPr>
          <w:fldChar w:fldCharType="separate"/>
        </w:r>
        <w:r w:rsidR="00AC519C">
          <w:rPr>
            <w:noProof/>
          </w:rPr>
          <w:t>16</w:t>
        </w:r>
        <w:r w:rsidR="00AC519C">
          <w:rPr>
            <w:noProof/>
          </w:rPr>
          <w:fldChar w:fldCharType="end"/>
        </w:r>
      </w:hyperlink>
    </w:p>
    <w:p w14:paraId="5DC25109" w14:textId="534260D1" w:rsidR="00633859" w:rsidRDefault="00B42BE1">
      <w:pPr>
        <w:pStyle w:val="Heading1"/>
      </w:pPr>
      <w:r>
        <w:lastRenderedPageBreak/>
        <w:fldChar w:fldCharType="end"/>
      </w:r>
      <w:bookmarkStart w:id="1" w:name="_Toc80697272"/>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w:lastRenderedPageBreak/>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01174233" w:rsidR="00633859" w:rsidRDefault="00B42BE1">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 w:name="Ref_Figure1_label_and_number"/>
                            <w:r>
                              <w:t xml:space="preserve">Figure </w:t>
                            </w:r>
                            <w:r>
                              <w:fldChar w:fldCharType="begin"/>
                            </w:r>
                            <w:r>
                              <w:instrText>SEQ Figure \* ARABIC</w:instrText>
                            </w:r>
                            <w:r>
                              <w:fldChar w:fldCharType="separate"/>
                            </w:r>
                            <w:r w:rsidR="002E1C55">
                              <w:rPr>
                                <w:noProof/>
                              </w:rPr>
                              <w:t>1</w:t>
                            </w:r>
                            <w:r>
                              <w:fldChar w:fldCharType="end"/>
                            </w:r>
                            <w:bookmarkEnd w:id="2"/>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" filled="f" stroked="f">
                <v:textbox inset="0,0,0,0">
                  <w:txbxContent>
                    <w:p w14:paraId="7B9EA33B" w14:textId="01174233" w:rsidR="00633859" w:rsidRDefault="00B42BE1">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3" w:name="Ref_Figure1_label_and_number"/>
                      <w:r>
                        <w:t xml:space="preserve">Figure </w:t>
                      </w:r>
                      <w:r>
                        <w:fldChar w:fldCharType="begin"/>
                      </w:r>
                      <w:r>
                        <w:instrText>SEQ Figure \* ARABIC</w:instrText>
                      </w:r>
                      <w:r>
                        <w:fldChar w:fldCharType="separate"/>
                      </w:r>
                      <w:r w:rsidR="002E1C55">
                        <w:rPr>
                          <w:noProof/>
                        </w:rPr>
                        <w:t>1</w:t>
                      </w:r>
                      <w:r>
                        <w:fldChar w:fldCharType="end"/>
                      </w:r>
                      <w:bookmarkEnd w:id="3"/>
                      <w:r>
                        <w:t>: WIB board connections in the DUNE experiment</w:t>
                      </w:r>
                    </w:p>
                  </w:txbxContent>
                </v:textbox>
                <w10:anchorlock/>
              </v:shape>
            </w:pict>
          </mc:Fallback>
        </mc:AlternateContent>
      </w:r>
    </w:p>
    <w:p w14:paraId="32512006" w14:textId="77777777" w:rsidR="00633859" w:rsidRDefault="00B42BE1">
      <w:pPr>
        <w:pStyle w:val="Heading1"/>
      </w:pPr>
      <w:bookmarkStart w:id="4" w:name="_Toc80697273"/>
      <w:r>
        <w:t>WIB firmware location</w:t>
      </w:r>
      <w:bookmarkEnd w:id="4"/>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5" w:name="_Toc80697274"/>
      <w:r>
        <w:lastRenderedPageBreak/>
        <w:t>Building WIB firmware</w:t>
      </w:r>
      <w:bookmarkEnd w:id="5"/>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w:t>
      </w:r>
      <w:proofErr w:type="spellStart"/>
      <w:r>
        <w:t>Vivado</w:t>
      </w:r>
      <w:proofErr w:type="spellEnd"/>
      <w:r>
        <w:t xml:space="preserve"> project that can be directly opened and built in </w:t>
      </w:r>
      <w:proofErr w:type="spellStart"/>
      <w:r>
        <w:t>Vivado</w:t>
      </w:r>
      <w:proofErr w:type="spellEnd"/>
      <w:r>
        <w:t xml:space="preserve">. The version of </w:t>
      </w:r>
      <w:proofErr w:type="spellStart"/>
      <w:r>
        <w:t>Vivado</w:t>
      </w:r>
      <w:proofErr w:type="spellEnd"/>
      <w:r>
        <w:t xml:space="preserve">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6" w:name="_Toc80697275"/>
      <w:r>
        <w:t>Firmware structure</w:t>
      </w:r>
      <w:bookmarkEnd w:id="6"/>
    </w:p>
    <w:p w14:paraId="0CB88237" w14:textId="0218E1C8"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p>
    <w:p w14:paraId="432C64E5" w14:textId="77777777" w:rsidR="001316CC" w:rsidRDefault="001316CC" w:rsidP="001316CC">
      <w:pPr>
        <w:keepNext/>
      </w:pPr>
      <w:r w:rsidRPr="001316CC">
        <w:rPr>
          <w:noProof/>
        </w:rPr>
        <w:lastRenderedPageBreak/>
        <w:drawing>
          <wp:inline distT="0" distB="0" distL="0" distR="0" wp14:anchorId="0437640A" wp14:editId="51637230">
            <wp:extent cx="5943600" cy="6188710"/>
            <wp:effectExtent l="0" t="0" r="0" b="0"/>
            <wp:docPr id="4" name="Image1" descr="Timeline&#10;&#10;Description automatically generated">
              <a:extLst xmlns:a="http://schemas.openxmlformats.org/drawingml/2006/main">
                <a:ext uri="{FF2B5EF4-FFF2-40B4-BE49-F238E27FC236}">
                  <a16:creationId xmlns:a16="http://schemas.microsoft.com/office/drawing/2014/main" id="{65361470-6F8E-D34E-9E03-CF1E72858BF2}"/>
                </a:ext>
              </a:extLst>
            </wp:docPr>
            <wp:cNvGraphicFramePr/>
            <a:graphic xmlns:a="http://schemas.openxmlformats.org/drawingml/2006/main">
              <a:graphicData uri="http://schemas.openxmlformats.org/drawingml/2006/picture">
                <pic:pic xmlns:pic="http://schemas.openxmlformats.org/drawingml/2006/picture">
                  <pic:nvPicPr>
                    <pic:cNvPr id="4" name="Image1" descr="Timeline&#10;&#10;Description automatically generated">
                      <a:extLst>
                        <a:ext uri="{FF2B5EF4-FFF2-40B4-BE49-F238E27FC236}">
                          <a16:creationId xmlns:a16="http://schemas.microsoft.com/office/drawing/2014/main" id="{65361470-6F8E-D34E-9E03-CF1E72858BF2}"/>
                        </a:ext>
                      </a:extLst>
                    </pic:cNvPr>
                    <pic:cNvPicPr/>
                  </pic:nvPicPr>
                  <pic:blipFill>
                    <a:blip r:embed="rId8"/>
                    <a:stretch>
                      <a:fillRect/>
                    </a:stretch>
                  </pic:blipFill>
                  <pic:spPr bwMode="auto">
                    <a:xfrm>
                      <a:off x="0" y="0"/>
                      <a:ext cx="5943600" cy="6188710"/>
                    </a:xfrm>
                    <a:prstGeom prst="rect">
                      <a:avLst/>
                    </a:prstGeom>
                  </pic:spPr>
                </pic:pic>
              </a:graphicData>
            </a:graphic>
          </wp:inline>
        </w:drawing>
      </w:r>
    </w:p>
    <w:p w14:paraId="13861F9C" w14:textId="2EFABF6B" w:rsidR="004F6825" w:rsidRDefault="001316CC" w:rsidP="001316CC">
      <w:pPr>
        <w:pStyle w:val="Caption"/>
      </w:pPr>
      <w:r>
        <w:t xml:space="preserve">Figure </w:t>
      </w:r>
      <w:fldSimple w:instr=" SEQ Figure \* ARABIC ">
        <w:r w:rsidR="002E1C55">
          <w:rPr>
            <w:noProof/>
          </w:rPr>
          <w:t>2</w:t>
        </w:r>
      </w:fldSimple>
      <w:r>
        <w:t>. WIB firmware structure.</w:t>
      </w:r>
    </w:p>
    <w:p w14:paraId="084FDF5B" w14:textId="231D2D6A" w:rsidR="003A7794" w:rsidRPr="002E1C55" w:rsidRDefault="003A7794" w:rsidP="002E1C55"/>
    <w:p w14:paraId="1D6841DD" w14:textId="30A34AE6" w:rsidR="00633859" w:rsidRDefault="00B42BE1" w:rsidP="001316CC">
      <w:pPr>
        <w:pStyle w:val="Heading2"/>
      </w:pPr>
      <w:bookmarkStart w:id="7" w:name="_Toc80697276"/>
      <w:r>
        <w:t>COLDATA receivers</w:t>
      </w:r>
      <w:bookmarkEnd w:id="7"/>
    </w:p>
    <w:p w14:paraId="43B37282" w14:textId="50F919E4" w:rsidR="00633859" w:rsidRDefault="00B42BE1">
      <w:r>
        <w:t xml:space="preserve">The COLDATA receivers are serial receivers operating at </w:t>
      </w:r>
      <w:r w:rsidR="002E1C55">
        <w:t>1.28</w:t>
      </w:r>
      <w:r>
        <w:t xml:space="preserve"> Gbps bit rate. WIB receives data from 4 FEMBs, each of them has 2 COLDATA chips, and each COLDATA chip is sending data via 2 serial links. Therefore, the total count of COLDATA receivers is 4*2*2 =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8" w:name="_Toc80697277"/>
      <w:r>
        <w:lastRenderedPageBreak/>
        <w:t>COLDATA Frame decoders</w:t>
      </w:r>
      <w:bookmarkEnd w:id="8"/>
    </w:p>
    <w:p w14:paraId="72BA2982" w14:textId="22B9D3F1"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6AD7678B" w14:textId="77777777" w:rsidR="00633859" w:rsidRDefault="00B42BE1">
      <w:pPr>
        <w:pStyle w:val="Heading2"/>
      </w:pPr>
      <w:bookmarkStart w:id="9" w:name="_Toc80697278"/>
      <w:r>
        <w:t>DAQ Frame Builders</w:t>
      </w:r>
      <w:bookmarkEnd w:id="9"/>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two Frame Builder modules prepares data for one of the DAQ links, by combining the </w:t>
      </w:r>
      <w:proofErr w:type="spellStart"/>
      <w:r>
        <w:t>deframed</w:t>
      </w:r>
      <w:proofErr w:type="spellEnd"/>
      <w:r>
        <w:t xml:space="preserve">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10" w:name="_Toc80697279"/>
      <w:r>
        <w:t>FELIX transmitters</w:t>
      </w:r>
      <w:bookmarkEnd w:id="10"/>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w:t>
      </w:r>
      <w:proofErr w:type="spellStart"/>
      <w:r>
        <w:t>Gpbs</w:t>
      </w:r>
      <w:proofErr w:type="spellEnd"/>
      <w:r>
        <w:t xml:space="preserve">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11" w:name="_Toc80697280"/>
      <w:r>
        <w:t>ZYNQ CPU module</w:t>
      </w:r>
      <w:bookmarkEnd w:id="11"/>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lastRenderedPageBreak/>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4BC64B35" w:rsidR="00633859" w:rsidRDefault="00B42BE1">
      <w:pPr>
        <w:pStyle w:val="Caption"/>
      </w:pPr>
      <w:bookmarkStart w:id="12" w:name="_Ref63428044"/>
      <w:r>
        <w:t xml:space="preserve">Table </w:t>
      </w:r>
      <w:r>
        <w:fldChar w:fldCharType="begin"/>
      </w:r>
      <w:r>
        <w:instrText>SEQ Table \* ARABIC</w:instrText>
      </w:r>
      <w:r>
        <w:fldChar w:fldCharType="separate"/>
      </w:r>
      <w:r w:rsidR="00750EC7">
        <w:rPr>
          <w:noProof/>
        </w:rPr>
        <w:t>1</w:t>
      </w:r>
      <w:r>
        <w:fldChar w:fldCharType="end"/>
      </w:r>
      <w:bookmarkEnd w:id="12"/>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3" w:name="_Toc80697281"/>
      <w:r>
        <w:t>COLDATA I</w:t>
      </w:r>
      <w:r>
        <w:rPr>
          <w:vertAlign w:val="superscript"/>
        </w:rPr>
        <w:t>2</w:t>
      </w:r>
      <w:r>
        <w:t>C interface</w:t>
      </w:r>
      <w:bookmarkEnd w:id="13"/>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697"/>
        <w:gridCol w:w="1586"/>
        <w:gridCol w:w="6067"/>
      </w:tblGrid>
      <w:tr w:rsidR="00633859" w14:paraId="507A7BF6" w14:textId="77777777">
        <w:tc>
          <w:tcPr>
            <w:tcW w:w="1697"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86" w:type="dxa"/>
            <w:shd w:val="clear" w:color="auto" w:fill="auto"/>
          </w:tcPr>
          <w:p w14:paraId="367524F0" w14:textId="77777777" w:rsidR="00633859" w:rsidRDefault="00B42BE1">
            <w:pPr>
              <w:spacing w:after="0" w:line="240" w:lineRule="auto"/>
              <w:rPr>
                <w:b/>
              </w:rPr>
            </w:pPr>
            <w:r>
              <w:rPr>
                <w:b/>
              </w:rPr>
              <w:t>Register name</w:t>
            </w:r>
          </w:p>
        </w:tc>
        <w:tc>
          <w:tcPr>
            <w:tcW w:w="6067" w:type="dxa"/>
            <w:shd w:val="clear" w:color="auto" w:fill="auto"/>
          </w:tcPr>
          <w:p w14:paraId="4716CB1A" w14:textId="77777777" w:rsidR="00633859" w:rsidRDefault="00B42BE1">
            <w:pPr>
              <w:spacing w:after="0" w:line="240" w:lineRule="auto"/>
              <w:rPr>
                <w:b/>
              </w:rPr>
            </w:pPr>
            <w:r>
              <w:rPr>
                <w:b/>
              </w:rPr>
              <w:t>Description</w:t>
            </w:r>
          </w:p>
        </w:tc>
      </w:tr>
      <w:tr w:rsidR="00633859" w14:paraId="154AB2DC" w14:textId="77777777">
        <w:tc>
          <w:tcPr>
            <w:tcW w:w="1697" w:type="dxa"/>
            <w:shd w:val="clear" w:color="auto" w:fill="auto"/>
          </w:tcPr>
          <w:p w14:paraId="05F26C34" w14:textId="77777777" w:rsidR="00633859" w:rsidRDefault="00B42BE1">
            <w:pPr>
              <w:spacing w:after="0" w:line="240" w:lineRule="auto"/>
            </w:pPr>
            <w:r>
              <w:t>0</w:t>
            </w:r>
          </w:p>
        </w:tc>
        <w:tc>
          <w:tcPr>
            <w:tcW w:w="1586" w:type="dxa"/>
            <w:shd w:val="clear" w:color="auto" w:fill="auto"/>
          </w:tcPr>
          <w:p w14:paraId="402DC694" w14:textId="77777777" w:rsidR="00633859" w:rsidRDefault="00B42BE1">
            <w:pPr>
              <w:spacing w:after="0" w:line="240" w:lineRule="auto"/>
            </w:pPr>
            <w:proofErr w:type="spellStart"/>
            <w:r>
              <w:t>start_transfer</w:t>
            </w:r>
            <w:proofErr w:type="spellEnd"/>
          </w:p>
        </w:tc>
        <w:tc>
          <w:tcPr>
            <w:tcW w:w="6067" w:type="dxa"/>
            <w:shd w:val="clear" w:color="auto" w:fill="auto"/>
          </w:tcPr>
          <w:p w14:paraId="372804BE" w14:textId="77777777"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633859" w14:paraId="30C8B46B" w14:textId="77777777">
        <w:tc>
          <w:tcPr>
            <w:tcW w:w="1697" w:type="dxa"/>
            <w:shd w:val="clear" w:color="auto" w:fill="auto"/>
          </w:tcPr>
          <w:p w14:paraId="6DBC607C" w14:textId="77777777" w:rsidR="00633859" w:rsidRDefault="00B42BE1">
            <w:pPr>
              <w:spacing w:after="0" w:line="240" w:lineRule="auto"/>
            </w:pPr>
            <w:r>
              <w:t>4</w:t>
            </w:r>
          </w:p>
        </w:tc>
        <w:tc>
          <w:tcPr>
            <w:tcW w:w="1586" w:type="dxa"/>
            <w:shd w:val="clear" w:color="auto" w:fill="auto"/>
          </w:tcPr>
          <w:p w14:paraId="6ECE6895" w14:textId="77777777" w:rsidR="00633859" w:rsidRDefault="00B42BE1">
            <w:pPr>
              <w:spacing w:after="0" w:line="240" w:lineRule="auto"/>
            </w:pPr>
            <w:proofErr w:type="spellStart"/>
            <w:r>
              <w:t>addr_data</w:t>
            </w:r>
            <w:proofErr w:type="spellEnd"/>
          </w:p>
        </w:tc>
        <w:tc>
          <w:tcPr>
            <w:tcW w:w="6067" w:type="dxa"/>
            <w:shd w:val="clear" w:color="auto" w:fill="auto"/>
          </w:tcPr>
          <w:p w14:paraId="7F8F1FED" w14:textId="77777777" w:rsidR="00633859" w:rsidRDefault="00B42BE1">
            <w:pPr>
              <w:keepNext/>
              <w:spacing w:after="0" w:line="240" w:lineRule="auto"/>
            </w:pPr>
            <w:r>
              <w:t>Combined address and data register. See format description below.</w:t>
            </w:r>
          </w:p>
        </w:tc>
      </w:tr>
    </w:tbl>
    <w:p w14:paraId="1EBE4750" w14:textId="229845B0" w:rsidR="00633859" w:rsidRDefault="00B42BE1">
      <w:pPr>
        <w:pStyle w:val="Caption"/>
      </w:pPr>
      <w:r>
        <w:t xml:space="preserve">Table </w:t>
      </w:r>
      <w:r>
        <w:fldChar w:fldCharType="begin"/>
      </w:r>
      <w:r>
        <w:instrText>SEQ Table \* ARABIC</w:instrText>
      </w:r>
      <w:r>
        <w:fldChar w:fldCharType="separate"/>
      </w:r>
      <w:r w:rsidR="00750EC7">
        <w:rPr>
          <w:noProof/>
        </w:rPr>
        <w:t>2</w:t>
      </w:r>
      <w:r>
        <w:fldChar w:fldCharType="end"/>
      </w:r>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D16EAE1" w14:textId="24493326" w:rsidR="00633859" w:rsidRDefault="00B42BE1">
      <w:pPr>
        <w:pStyle w:val="Caption"/>
      </w:pPr>
      <w:r>
        <w:t xml:space="preserve">Table </w:t>
      </w:r>
      <w:r>
        <w:fldChar w:fldCharType="begin"/>
      </w:r>
      <w:r>
        <w:instrText>SEQ Table \* ARABIC</w:instrText>
      </w:r>
      <w:r>
        <w:fldChar w:fldCharType="separate"/>
      </w:r>
      <w:r w:rsidR="00750EC7">
        <w:rPr>
          <w:noProof/>
        </w:rPr>
        <w:t>3</w:t>
      </w:r>
      <w:r>
        <w:fldChar w:fldCharType="end"/>
      </w:r>
      <w:r>
        <w:t xml:space="preserve">. Format of </w:t>
      </w:r>
      <w:proofErr w:type="spellStart"/>
      <w:r>
        <w:t>addr_data</w:t>
      </w:r>
      <w:proofErr w:type="spellEnd"/>
      <w:r>
        <w:t xml:space="preserve"> register</w:t>
      </w:r>
    </w:p>
    <w:p w14:paraId="533DA9C1" w14:textId="77777777" w:rsidR="00633859" w:rsidRDefault="00B42BE1">
      <w:pPr>
        <w:pStyle w:val="Heading3"/>
      </w:pPr>
      <w:bookmarkStart w:id="14" w:name="_Toc80697282"/>
      <w:r>
        <w:t>How to use I</w:t>
      </w:r>
      <w:r>
        <w:rPr>
          <w:vertAlign w:val="superscript"/>
        </w:rPr>
        <w:t>2</w:t>
      </w:r>
      <w:r>
        <w:t>C interface:</w:t>
      </w:r>
      <w:bookmarkEnd w:id="14"/>
    </w:p>
    <w:p w14:paraId="7FA64027" w14:textId="77777777" w:rsidR="00633859" w:rsidRDefault="00B42BE1">
      <w:r>
        <w:t>Write operation:</w:t>
      </w:r>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0</w:t>
      </w:r>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transfer</w:t>
      </w:r>
    </w:p>
    <w:p w14:paraId="2CDA0B38" w14:textId="77777777" w:rsidR="00633859" w:rsidRDefault="00B42BE1">
      <w:r>
        <w:t>Read operation:</w:t>
      </w:r>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0</w:t>
      </w:r>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longer</w:t>
      </w:r>
    </w:p>
    <w:p w14:paraId="4E6470D1" w14:textId="77777777" w:rsidR="00633859" w:rsidRDefault="00B42BE1">
      <w:pPr>
        <w:pStyle w:val="ListParagraph"/>
        <w:numPr>
          <w:ilvl w:val="0"/>
          <w:numId w:val="3"/>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lastRenderedPageBreak/>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finished</w:t>
      </w:r>
    </w:p>
    <w:p w14:paraId="5972DAC7" w14:textId="77777777" w:rsidR="00633859" w:rsidRDefault="00633859">
      <w:pPr>
        <w:pStyle w:val="ListParagraph"/>
      </w:pPr>
    </w:p>
    <w:p w14:paraId="263FE986" w14:textId="3F4EFD26" w:rsidR="00633859" w:rsidRDefault="00B42BE1">
      <w:pPr>
        <w:pStyle w:val="Heading3"/>
      </w:pPr>
      <w:bookmarkStart w:id="15" w:name="_Toc80697283"/>
      <w:r>
        <w:t>COLDATA v1 I</w:t>
      </w:r>
      <w:r>
        <w:rPr>
          <w:vertAlign w:val="superscript"/>
        </w:rPr>
        <w:t>2</w:t>
      </w:r>
      <w:r>
        <w:t>C bugs</w:t>
      </w:r>
      <w:bookmarkEnd w:id="15"/>
    </w:p>
    <w:p w14:paraId="7CEE7C5D" w14:textId="77777777" w:rsidR="00633859" w:rsidRDefault="00B42BE1">
      <w:r>
        <w:rPr>
          <w:b/>
        </w:rPr>
        <w:t>Bug #1</w:t>
      </w:r>
      <w:r>
        <w:t xml:space="preserve"> leads to missing ACK bits after first byte in certain conditions. That ACK bit is recorded in bit 18. It should be ignored.</w:t>
      </w:r>
    </w:p>
    <w:p w14:paraId="6425EEF3" w14:textId="77777777" w:rsidR="00633859" w:rsidRDefault="00B42BE1">
      <w:r>
        <w:rPr>
          <w:b/>
        </w:rPr>
        <w:t>Bug #2</w:t>
      </w:r>
      <w:r>
        <w:t xml:space="preserve"> leads to incorrect latching of the chip ID inside COLDATA. Workaround: When trying to read/write any register in COLDATA or any of the COLDADC chips, first issue </w:t>
      </w:r>
      <w:r>
        <w:rPr>
          <w:b/>
        </w:rPr>
        <w:t>two</w:t>
      </w:r>
      <w:r>
        <w:t xml:space="preserve"> read commands to that chip, any register. Then proceed to read/write registers that you </w:t>
      </w:r>
      <w:proofErr w:type="gramStart"/>
      <w:r>
        <w:t>actually intended</w:t>
      </w:r>
      <w:proofErr w:type="gramEnd"/>
      <w:r>
        <w:t xml:space="preserve"> to access. Issuing two read commands is only necessary when switching from one chip to another. </w:t>
      </w:r>
    </w:p>
    <w:p w14:paraId="1E4CC129" w14:textId="160EB157" w:rsidR="00633859" w:rsidRDefault="00B42BE1">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019B166B" w14:textId="77777777" w:rsidR="00633859" w:rsidRDefault="00B42BE1">
      <w:pPr>
        <w:pStyle w:val="Heading2"/>
      </w:pPr>
      <w:bookmarkStart w:id="16" w:name="_Toc80697284"/>
      <w:r>
        <w:t>COLDATA FAST command generator</w:t>
      </w:r>
      <w:bookmarkEnd w:id="16"/>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6B1DD616" w:rsidR="00633859" w:rsidRDefault="00B42BE1">
      <w:pPr>
        <w:pStyle w:val="Caption"/>
      </w:pPr>
      <w:r>
        <w:t xml:space="preserve">Table </w:t>
      </w:r>
      <w:r>
        <w:fldChar w:fldCharType="begin"/>
      </w:r>
      <w:r>
        <w:instrText>SEQ Table \* ARABIC</w:instrText>
      </w:r>
      <w:r>
        <w:fldChar w:fldCharType="separate"/>
      </w:r>
      <w:r w:rsidR="00750EC7">
        <w:rPr>
          <w:noProof/>
        </w:rPr>
        <w:t>4</w:t>
      </w:r>
      <w:r>
        <w:fldChar w:fldCharType="end"/>
      </w:r>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lastRenderedPageBreak/>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3824DFFF" w:rsidR="00633859" w:rsidRDefault="00B42BE1">
      <w:pPr>
        <w:pStyle w:val="Caption"/>
      </w:pPr>
      <w:r>
        <w:lastRenderedPageBreak/>
        <w:t xml:space="preserve">Table </w:t>
      </w:r>
      <w:r>
        <w:fldChar w:fldCharType="begin"/>
      </w:r>
      <w:r>
        <w:instrText>SEQ Table \* ARABIC</w:instrText>
      </w:r>
      <w:r>
        <w:fldChar w:fldCharType="separate"/>
      </w:r>
      <w:r w:rsidR="00750EC7">
        <w:rPr>
          <w:noProof/>
        </w:rPr>
        <w:t>5</w:t>
      </w:r>
      <w:r>
        <w:fldChar w:fldCharType="end"/>
      </w:r>
      <w:r>
        <w:t>. FAST command codes</w:t>
      </w:r>
    </w:p>
    <w:p w14:paraId="1F2CA639" w14:textId="09E0DC7E" w:rsidR="00633859" w:rsidRDefault="00B42BE1">
      <w:pPr>
        <w:pStyle w:val="Heading3"/>
      </w:pPr>
      <w:bookmarkStart w:id="17" w:name="_Toc80697285"/>
      <w:r>
        <w:t>How to use FAST command generator</w:t>
      </w:r>
      <w:bookmarkEnd w:id="17"/>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18" w:name="_Toc80697286"/>
      <w:r>
        <w:t>I</w:t>
      </w:r>
      <w:r>
        <w:rPr>
          <w:vertAlign w:val="superscript"/>
        </w:rPr>
        <w:t>2</w:t>
      </w:r>
      <w:r>
        <w:t>C interface for WIB on-board devices</w:t>
      </w:r>
      <w:bookmarkEnd w:id="18"/>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i2c_select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19" w:name="_Toc80697287"/>
      <w:r>
        <w:t>Control and status registers</w:t>
      </w:r>
      <w:bookmarkEnd w:id="19"/>
    </w:p>
    <w:p w14:paraId="468D7FA8" w14:textId="77777777" w:rsidR="00633859" w:rsidRDefault="00B42BE1">
      <w:r>
        <w:t>WIB firmware implements 32 control registers and 32 status registers. Each register is 32-bit wide. Control registers are readable and writable; status registers are read-only.</w:t>
      </w:r>
    </w:p>
    <w:p w14:paraId="3D67199C" w14:textId="527E9990" w:rsidR="00633859" w:rsidRDefault="00B42BE1">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p>
    <w:tbl>
      <w:tblPr>
        <w:tblStyle w:val="TableGrid"/>
        <w:tblW w:w="9368" w:type="dxa"/>
        <w:tblInd w:w="-5" w:type="dxa"/>
        <w:tblLook w:val="04A0" w:firstRow="1" w:lastRow="0" w:firstColumn="1" w:lastColumn="0" w:noHBand="0" w:noVBand="1"/>
      </w:tblPr>
      <w:tblGrid>
        <w:gridCol w:w="1255"/>
        <w:gridCol w:w="917"/>
        <w:gridCol w:w="3060"/>
        <w:gridCol w:w="4136"/>
      </w:tblGrid>
      <w:tr w:rsidR="00633859" w14:paraId="2E80C5C2" w14:textId="77777777">
        <w:tc>
          <w:tcPr>
            <w:tcW w:w="1255" w:type="dxa"/>
            <w:shd w:val="clear" w:color="auto" w:fill="auto"/>
          </w:tcPr>
          <w:p w14:paraId="374E5DC0" w14:textId="77777777" w:rsidR="00633859" w:rsidRDefault="00B42BE1">
            <w:pPr>
              <w:spacing w:after="0" w:line="240" w:lineRule="auto"/>
              <w:rPr>
                <w:b/>
                <w:bCs/>
              </w:rPr>
            </w:pPr>
            <w:r>
              <w:rPr>
                <w:b/>
                <w:bCs/>
              </w:rPr>
              <w:t>Address, hex</w:t>
            </w:r>
          </w:p>
        </w:tc>
        <w:tc>
          <w:tcPr>
            <w:tcW w:w="908" w:type="dxa"/>
            <w:shd w:val="clear" w:color="auto" w:fill="auto"/>
          </w:tcPr>
          <w:p w14:paraId="546F4DB0" w14:textId="77777777" w:rsidR="00633859" w:rsidRDefault="00B42BE1">
            <w:pPr>
              <w:spacing w:after="0" w:line="240" w:lineRule="auto"/>
              <w:rPr>
                <w:b/>
                <w:bCs/>
              </w:rPr>
            </w:pPr>
            <w:r>
              <w:rPr>
                <w:b/>
                <w:bCs/>
              </w:rPr>
              <w:t>Bits in register</w:t>
            </w:r>
          </w:p>
        </w:tc>
        <w:tc>
          <w:tcPr>
            <w:tcW w:w="3062" w:type="dxa"/>
            <w:shd w:val="clear" w:color="auto" w:fill="auto"/>
          </w:tcPr>
          <w:p w14:paraId="4D0448F4" w14:textId="77777777" w:rsidR="00633859" w:rsidRDefault="00B42BE1">
            <w:pPr>
              <w:spacing w:after="0" w:line="240" w:lineRule="auto"/>
              <w:rPr>
                <w:b/>
                <w:bCs/>
              </w:rPr>
            </w:pPr>
            <w:r>
              <w:rPr>
                <w:b/>
                <w:bCs/>
              </w:rPr>
              <w:t>Parameter name</w:t>
            </w:r>
          </w:p>
        </w:tc>
        <w:tc>
          <w:tcPr>
            <w:tcW w:w="4143" w:type="dxa"/>
            <w:shd w:val="clear" w:color="auto" w:fill="auto"/>
          </w:tcPr>
          <w:p w14:paraId="386FA7AF" w14:textId="77777777" w:rsidR="00633859" w:rsidRDefault="00B42BE1">
            <w:pPr>
              <w:spacing w:after="0" w:line="240" w:lineRule="auto"/>
              <w:rPr>
                <w:b/>
                <w:bCs/>
              </w:rPr>
            </w:pPr>
            <w:r>
              <w:rPr>
                <w:b/>
                <w:bCs/>
              </w:rPr>
              <w:t>Description</w:t>
            </w:r>
          </w:p>
        </w:tc>
      </w:tr>
      <w:tr w:rsidR="00633859" w14:paraId="0393B1F9" w14:textId="77777777">
        <w:tc>
          <w:tcPr>
            <w:tcW w:w="1255" w:type="dxa"/>
            <w:shd w:val="clear" w:color="auto" w:fill="E7E6E6" w:themeFill="background2"/>
          </w:tcPr>
          <w:p w14:paraId="1D2F6D82" w14:textId="77777777" w:rsidR="00633859" w:rsidRDefault="00B42BE1">
            <w:pPr>
              <w:spacing w:after="0" w:line="240" w:lineRule="auto"/>
            </w:pPr>
            <w:r>
              <w:t>A00C0000</w:t>
            </w:r>
          </w:p>
        </w:tc>
        <w:tc>
          <w:tcPr>
            <w:tcW w:w="908" w:type="dxa"/>
            <w:shd w:val="clear" w:color="auto" w:fill="E7E6E6" w:themeFill="background2"/>
          </w:tcPr>
          <w:p w14:paraId="3F88D963" w14:textId="77777777" w:rsidR="00633859" w:rsidRDefault="00B42BE1">
            <w:pPr>
              <w:spacing w:after="0" w:line="240" w:lineRule="auto"/>
            </w:pPr>
            <w:r>
              <w:t>7:0</w:t>
            </w:r>
          </w:p>
        </w:tc>
        <w:tc>
          <w:tcPr>
            <w:tcW w:w="3062" w:type="dxa"/>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143" w:type="dxa"/>
            <w:shd w:val="clear" w:color="auto" w:fill="E7E6E6" w:themeFill="background2"/>
          </w:tcPr>
          <w:p w14:paraId="5FDEDB66" w14:textId="77777777" w:rsidR="00633859" w:rsidRDefault="00B42BE1">
            <w:pPr>
              <w:spacing w:after="0" w:line="240" w:lineRule="auto"/>
            </w:pPr>
            <w:r>
              <w:t>Timing point address</w:t>
            </w:r>
          </w:p>
        </w:tc>
      </w:tr>
      <w:tr w:rsidR="00633859" w14:paraId="31213213" w14:textId="77777777">
        <w:tc>
          <w:tcPr>
            <w:tcW w:w="1255" w:type="dxa"/>
            <w:shd w:val="clear" w:color="auto" w:fill="E7E6E6" w:themeFill="background2"/>
          </w:tcPr>
          <w:p w14:paraId="541F5D5F" w14:textId="77777777" w:rsidR="00633859" w:rsidRDefault="00B42BE1">
            <w:pPr>
              <w:spacing w:after="0" w:line="240" w:lineRule="auto"/>
            </w:pPr>
            <w:r>
              <w:t>A00C0000</w:t>
            </w:r>
          </w:p>
        </w:tc>
        <w:tc>
          <w:tcPr>
            <w:tcW w:w="908" w:type="dxa"/>
            <w:shd w:val="clear" w:color="auto" w:fill="E7E6E6" w:themeFill="background2"/>
          </w:tcPr>
          <w:p w14:paraId="524DDD07" w14:textId="77777777" w:rsidR="00633859" w:rsidRDefault="00B42BE1">
            <w:pPr>
              <w:spacing w:after="0" w:line="240" w:lineRule="auto"/>
            </w:pPr>
            <w:r>
              <w:t>9:8</w:t>
            </w:r>
          </w:p>
        </w:tc>
        <w:tc>
          <w:tcPr>
            <w:tcW w:w="3062" w:type="dxa"/>
            <w:shd w:val="clear" w:color="auto" w:fill="E7E6E6" w:themeFill="background2"/>
          </w:tcPr>
          <w:p w14:paraId="10253561" w14:textId="77777777" w:rsidR="00633859" w:rsidRDefault="00B42BE1">
            <w:pPr>
              <w:spacing w:after="0" w:line="240" w:lineRule="auto"/>
            </w:pPr>
            <w:proofErr w:type="spellStart"/>
            <w:r>
              <w:t>ts_tgrp</w:t>
            </w:r>
            <w:proofErr w:type="spellEnd"/>
          </w:p>
        </w:tc>
        <w:tc>
          <w:tcPr>
            <w:tcW w:w="4143" w:type="dxa"/>
            <w:shd w:val="clear" w:color="auto" w:fill="E7E6E6" w:themeFill="background2"/>
          </w:tcPr>
          <w:p w14:paraId="7E7D89ED" w14:textId="77777777" w:rsidR="00633859" w:rsidRDefault="00B42BE1">
            <w:pPr>
              <w:spacing w:after="0" w:line="240" w:lineRule="auto"/>
            </w:pPr>
            <w:r>
              <w:t>Timing point group code</w:t>
            </w:r>
          </w:p>
        </w:tc>
      </w:tr>
      <w:tr w:rsidR="00633859" w14:paraId="05232FAB" w14:textId="77777777">
        <w:tc>
          <w:tcPr>
            <w:tcW w:w="1255" w:type="dxa"/>
            <w:shd w:val="clear" w:color="auto" w:fill="E7E6E6" w:themeFill="background2"/>
          </w:tcPr>
          <w:p w14:paraId="618AC8CF" w14:textId="77777777" w:rsidR="00633859" w:rsidRDefault="00B42BE1">
            <w:pPr>
              <w:spacing w:after="0" w:line="240" w:lineRule="auto"/>
            </w:pPr>
            <w:r>
              <w:t>A00C0000</w:t>
            </w:r>
          </w:p>
        </w:tc>
        <w:tc>
          <w:tcPr>
            <w:tcW w:w="908" w:type="dxa"/>
            <w:shd w:val="clear" w:color="auto" w:fill="E7E6E6" w:themeFill="background2"/>
          </w:tcPr>
          <w:p w14:paraId="24469919" w14:textId="77777777" w:rsidR="00633859" w:rsidRDefault="00B42BE1">
            <w:pPr>
              <w:spacing w:after="0" w:line="240" w:lineRule="auto"/>
            </w:pPr>
            <w:r>
              <w:t>28</w:t>
            </w:r>
          </w:p>
        </w:tc>
        <w:tc>
          <w:tcPr>
            <w:tcW w:w="3062" w:type="dxa"/>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143" w:type="dxa"/>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tc>
          <w:tcPr>
            <w:tcW w:w="1255" w:type="dxa"/>
            <w:shd w:val="clear" w:color="auto" w:fill="auto"/>
          </w:tcPr>
          <w:p w14:paraId="31E853CB" w14:textId="77777777" w:rsidR="00633859" w:rsidRDefault="00B42BE1">
            <w:pPr>
              <w:spacing w:after="0" w:line="240" w:lineRule="auto"/>
            </w:pPr>
            <w:r>
              <w:t>A00C0004</w:t>
            </w:r>
          </w:p>
        </w:tc>
        <w:tc>
          <w:tcPr>
            <w:tcW w:w="908" w:type="dxa"/>
            <w:shd w:val="clear" w:color="auto" w:fill="auto"/>
          </w:tcPr>
          <w:p w14:paraId="38E34DB7" w14:textId="77777777" w:rsidR="00633859" w:rsidRDefault="00B42BE1">
            <w:pPr>
              <w:spacing w:after="0" w:line="240" w:lineRule="auto"/>
            </w:pPr>
            <w:r>
              <w:t>3:0</w:t>
            </w:r>
          </w:p>
        </w:tc>
        <w:tc>
          <w:tcPr>
            <w:tcW w:w="3062" w:type="dxa"/>
            <w:shd w:val="clear" w:color="auto" w:fill="auto"/>
          </w:tcPr>
          <w:p w14:paraId="03293D73" w14:textId="77777777" w:rsidR="00633859" w:rsidRDefault="00B42BE1">
            <w:pPr>
              <w:spacing w:after="0" w:line="240" w:lineRule="auto"/>
            </w:pPr>
            <w:r>
              <w:t>i2c_select</w:t>
            </w:r>
          </w:p>
        </w:tc>
        <w:tc>
          <w:tcPr>
            <w:tcW w:w="4143" w:type="dxa"/>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lastRenderedPageBreak/>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lastRenderedPageBreak/>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14)</w:t>
            </w:r>
          </w:p>
        </w:tc>
      </w:tr>
      <w:tr w:rsidR="00633859" w14:paraId="7078897D"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proofErr w:type="spellStart"/>
            <w:r>
              <w:t>daq_spy_</w:t>
            </w:r>
            <w:proofErr w:type="gramStart"/>
            <w:r>
              <w:t>reset</w:t>
            </w:r>
            <w:proofErr w:type="spellEnd"/>
            <w:r>
              <w:t>[</w:t>
            </w:r>
            <w:proofErr w:type="gramEnd"/>
            <w:r>
              <w:t>0]</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proofErr w:type="spellStart"/>
            <w:r>
              <w:t>daq_spy_</w:t>
            </w:r>
            <w:proofErr w:type="gramStart"/>
            <w:r>
              <w:t>reset</w:t>
            </w:r>
            <w:proofErr w:type="spellEnd"/>
            <w:r>
              <w:t>[</w:t>
            </w:r>
            <w:proofErr w:type="gramEnd"/>
            <w:r>
              <w:t>1]</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633859" w14:paraId="7341AC7F"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t>A00C0008</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proofErr w:type="spellStart"/>
            <w:r>
              <w:t>link_mask</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71DB63D8" w:rsidR="00633859" w:rsidRDefault="00B42BE1">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 </w:t>
            </w:r>
            <w:r>
              <w:fldChar w:fldCharType="begin"/>
            </w:r>
            <w:r>
              <w:instrText>REF _Ref54002436 \r \h</w:instrText>
            </w:r>
            <w:r>
              <w:fldChar w:fldCharType="separate"/>
            </w:r>
            <w:r w:rsidR="00750EC7">
              <w:t>[4]</w:t>
            </w:r>
            <w:r>
              <w:fldChar w:fldCharType="end"/>
            </w:r>
            <w:r>
              <w:t>,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6EABDA7A"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39838191" w14:textId="77777777" w:rsidR="00633859" w:rsidRDefault="00B42BE1">
            <w:pPr>
              <w:spacing w:after="0" w:line="240" w:lineRule="auto"/>
            </w:pPr>
            <w:r>
              <w:t>A00C000C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50E7437" w14:textId="77777777" w:rsidR="00633859" w:rsidRDefault="00B42BE1">
            <w:pPr>
              <w:spacing w:after="0" w:line="240" w:lineRule="auto"/>
            </w:pPr>
            <w:r>
              <w:t>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68D21F9" w14:textId="77777777" w:rsidR="00633859" w:rsidRDefault="00B42BE1">
            <w:pPr>
              <w:spacing w:after="0" w:line="240" w:lineRule="auto"/>
            </w:pPr>
            <w:proofErr w:type="spellStart"/>
            <w:r>
              <w:t>ts_edge_sel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3F5D0594" w14:textId="77777777" w:rsidR="00633859" w:rsidRDefault="00B42BE1">
            <w:pPr>
              <w:spacing w:after="0" w:line="240" w:lineRule="auto"/>
            </w:pPr>
            <w:r>
              <w:t>Timing endpoint clock edge selector</w:t>
            </w:r>
          </w:p>
        </w:tc>
      </w:tr>
      <w:tr w:rsidR="00633859" w14:paraId="2F2834D4"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t>A00C000C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proofErr w:type="spellStart"/>
            <w:r>
              <w:t>fake_time_stamp_en</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633859" w14:paraId="7A40D71F"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lastRenderedPageBreak/>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proofErr w:type="spellStart"/>
            <w:r>
              <w:t>cmd_code_idle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633859" w14:paraId="41A3D9B6"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proofErr w:type="spellStart"/>
            <w:r>
              <w:t>cmd_code_edge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633859" w14:paraId="0FD3956C"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proofErr w:type="spellStart"/>
            <w:r>
              <w:t>cmd_code_sync</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633859" w14:paraId="3B3AC65D"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proofErr w:type="spellStart"/>
            <w:r>
              <w:t>cmd_code_act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proofErr w:type="spellStart"/>
            <w:r>
              <w:t>cmd_code_reset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proofErr w:type="spellStart"/>
            <w:r>
              <w:t>cmd_code_adc_reset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proofErr w:type="spellStart"/>
            <w:r>
              <w:t>cmd_code_trigger</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633859" w14:paraId="1044FD96"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proofErr w:type="spellStart"/>
            <w:r>
              <w:t>fake_time_stamp_</w:t>
            </w:r>
            <w:proofErr w:type="gramStart"/>
            <w:r>
              <w:t>init</w:t>
            </w:r>
            <w:proofErr w:type="spellEnd"/>
            <w:r>
              <w:t>[</w:t>
            </w:r>
            <w:proofErr w:type="gramEnd"/>
            <w:r>
              <w:t>31:0]</w:t>
            </w:r>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proofErr w:type="spellStart"/>
            <w:r>
              <w:t>fake_time_stamp_</w:t>
            </w:r>
            <w:proofErr w:type="gramStart"/>
            <w:r>
              <w:t>init</w:t>
            </w:r>
            <w:proofErr w:type="spellEnd"/>
            <w:r>
              <w:t>[</w:t>
            </w:r>
            <w:proofErr w:type="gramEnd"/>
            <w:r>
              <w:t>63:32]</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633859" w14:paraId="0778F0C4"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proofErr w:type="spellStart"/>
            <w:r>
              <w:t>fake_daq_stream</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633859" w14:paraId="5861C53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proofErr w:type="spellStart"/>
            <w:r>
              <w:t>spy_rec_time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633859" w14:paraId="6145593E" w14:textId="77777777">
        <w:tc>
          <w:tcPr>
            <w:tcW w:w="1255" w:type="dxa"/>
            <w:tcBorders>
              <w:left w:val="single" w:sz="4" w:space="0" w:color="000000"/>
              <w:bottom w:val="single" w:sz="4" w:space="0" w:color="000000"/>
              <w:right w:val="single" w:sz="4" w:space="0" w:color="000000"/>
            </w:tcBorders>
            <w:shd w:val="clear" w:color="auto" w:fill="DDDDDD"/>
          </w:tcPr>
          <w:p w14:paraId="39D86F3B" w14:textId="77777777" w:rsidR="00633859" w:rsidRDefault="00B42BE1">
            <w:pPr>
              <w:spacing w:after="0" w:line="240" w:lineRule="auto"/>
            </w:pPr>
            <w:r>
              <w:t>A00C002C</w:t>
            </w:r>
          </w:p>
        </w:tc>
        <w:tc>
          <w:tcPr>
            <w:tcW w:w="908" w:type="dxa"/>
            <w:tcBorders>
              <w:left w:val="single" w:sz="4" w:space="0" w:color="000000"/>
              <w:bottom w:val="single" w:sz="4" w:space="0" w:color="000000"/>
              <w:right w:val="single" w:sz="4" w:space="0" w:color="000000"/>
            </w:tcBorders>
            <w:shd w:val="clear" w:color="auto" w:fill="DDDDDD"/>
          </w:tcPr>
          <w:p w14:paraId="3F2FFB82" w14:textId="77777777" w:rsidR="00633859" w:rsidRDefault="00B42BE1">
            <w:pPr>
              <w:spacing w:after="0" w:line="240" w:lineRule="auto"/>
            </w:pPr>
            <w:r>
              <w:t>31:0</w:t>
            </w:r>
          </w:p>
        </w:tc>
        <w:tc>
          <w:tcPr>
            <w:tcW w:w="3062" w:type="dxa"/>
            <w:tcBorders>
              <w:left w:val="single" w:sz="4" w:space="0" w:color="000000"/>
              <w:bottom w:val="single" w:sz="4" w:space="0" w:color="000000"/>
              <w:right w:val="single" w:sz="4" w:space="0" w:color="000000"/>
            </w:tcBorders>
            <w:shd w:val="clear" w:color="auto" w:fill="DDDDDD"/>
          </w:tcPr>
          <w:p w14:paraId="2ED0723C" w14:textId="77777777" w:rsidR="00633859" w:rsidRDefault="00B42BE1">
            <w:pPr>
              <w:spacing w:after="0" w:line="240" w:lineRule="auto"/>
            </w:pPr>
            <w:r>
              <w:t>felix_txctrl0_in</w:t>
            </w:r>
          </w:p>
        </w:tc>
        <w:tc>
          <w:tcPr>
            <w:tcW w:w="4143" w:type="dxa"/>
            <w:tcBorders>
              <w:left w:val="single" w:sz="4" w:space="0" w:color="000000"/>
              <w:bottom w:val="single" w:sz="4" w:space="0" w:color="000000"/>
              <w:right w:val="single" w:sz="4" w:space="0" w:color="000000"/>
            </w:tcBorders>
            <w:shd w:val="clear" w:color="auto" w:fill="DDDDDD"/>
          </w:tcPr>
          <w:p w14:paraId="0DBB30A1" w14:textId="6D5A3E25" w:rsidR="00633859" w:rsidRDefault="00B42BE1">
            <w:pPr>
              <w:spacing w:after="0" w:line="240" w:lineRule="auto"/>
            </w:pPr>
            <w:r>
              <w:t>Contents of txctrl0 bus for FELIX TX. Assign 0</w:t>
            </w:r>
            <w:r w:rsidR="00D77FF4">
              <w:t xml:space="preserve"> for normal operation</w:t>
            </w:r>
          </w:p>
        </w:tc>
      </w:tr>
      <w:tr w:rsidR="00633859" w14:paraId="02B97E1B" w14:textId="77777777">
        <w:tc>
          <w:tcPr>
            <w:tcW w:w="1255" w:type="dxa"/>
            <w:tcBorders>
              <w:left w:val="single" w:sz="4" w:space="0" w:color="000000"/>
              <w:bottom w:val="single" w:sz="4" w:space="0" w:color="000000"/>
              <w:right w:val="single" w:sz="4" w:space="0" w:color="000000"/>
            </w:tcBorders>
            <w:shd w:val="clear" w:color="auto" w:fill="auto"/>
          </w:tcPr>
          <w:p w14:paraId="3C7D87AD" w14:textId="77777777" w:rsidR="00633859" w:rsidRDefault="00B42BE1">
            <w:pPr>
              <w:spacing w:after="0" w:line="240" w:lineRule="auto"/>
            </w:pPr>
            <w:r>
              <w:t>A00C0030</w:t>
            </w:r>
          </w:p>
        </w:tc>
        <w:tc>
          <w:tcPr>
            <w:tcW w:w="908" w:type="dxa"/>
            <w:tcBorders>
              <w:left w:val="single" w:sz="4" w:space="0" w:color="000000"/>
              <w:bottom w:val="single" w:sz="4" w:space="0" w:color="000000"/>
              <w:right w:val="single" w:sz="4" w:space="0" w:color="000000"/>
            </w:tcBorders>
            <w:shd w:val="clear" w:color="auto" w:fill="auto"/>
          </w:tcPr>
          <w:p w14:paraId="36CABDC2" w14:textId="77777777" w:rsidR="00633859" w:rsidRDefault="00B42BE1">
            <w:pPr>
              <w:spacing w:after="0" w:line="240" w:lineRule="auto"/>
            </w:pPr>
            <w:r>
              <w:t>31:0</w:t>
            </w:r>
          </w:p>
        </w:tc>
        <w:tc>
          <w:tcPr>
            <w:tcW w:w="3062" w:type="dxa"/>
            <w:tcBorders>
              <w:left w:val="single" w:sz="4" w:space="0" w:color="000000"/>
              <w:bottom w:val="single" w:sz="4" w:space="0" w:color="000000"/>
              <w:right w:val="single" w:sz="4" w:space="0" w:color="000000"/>
            </w:tcBorders>
            <w:shd w:val="clear" w:color="auto" w:fill="auto"/>
          </w:tcPr>
          <w:p w14:paraId="1ADE8103" w14:textId="77777777" w:rsidR="00633859" w:rsidRDefault="00B42BE1">
            <w:pPr>
              <w:spacing w:after="0" w:line="240" w:lineRule="auto"/>
            </w:pPr>
            <w:r>
              <w:t>felix_txctrl1_in</w:t>
            </w:r>
          </w:p>
        </w:tc>
        <w:tc>
          <w:tcPr>
            <w:tcW w:w="4143" w:type="dxa"/>
            <w:tcBorders>
              <w:left w:val="single" w:sz="4" w:space="0" w:color="000000"/>
              <w:bottom w:val="single" w:sz="4" w:space="0" w:color="000000"/>
              <w:right w:val="single" w:sz="4" w:space="0" w:color="000000"/>
            </w:tcBorders>
            <w:shd w:val="clear" w:color="auto" w:fill="auto"/>
          </w:tcPr>
          <w:p w14:paraId="65081925" w14:textId="75FBE692" w:rsidR="00633859" w:rsidRDefault="00B42BE1">
            <w:pPr>
              <w:spacing w:after="0" w:line="240" w:lineRule="auto"/>
            </w:pPr>
            <w:r>
              <w:t>Contents of txctrl1 bus for FELIX TX. Assign 0</w:t>
            </w:r>
            <w:r w:rsidR="00D77FF4">
              <w:t xml:space="preserve"> for normal operation</w:t>
            </w:r>
          </w:p>
        </w:tc>
      </w:tr>
      <w:tr w:rsidR="00633859" w14:paraId="289F5A53" w14:textId="77777777">
        <w:tc>
          <w:tcPr>
            <w:tcW w:w="1255"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3062" w:type="dxa"/>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proofErr w:type="spellStart"/>
            <w:r>
              <w:t>felix_reset_pll_datapath</w:t>
            </w:r>
            <w:proofErr w:type="spellEnd"/>
          </w:p>
        </w:tc>
        <w:tc>
          <w:tcPr>
            <w:tcW w:w="4143" w:type="dxa"/>
            <w:tcBorders>
              <w:left w:val="single" w:sz="4" w:space="0" w:color="000000"/>
              <w:bottom w:val="single" w:sz="4" w:space="0" w:color="000000"/>
              <w:right w:val="single" w:sz="4" w:space="0" w:color="000000"/>
            </w:tcBorders>
            <w:shd w:val="clear" w:color="auto" w:fill="DDDDDD"/>
          </w:tcPr>
          <w:p w14:paraId="7C717B97" w14:textId="77777777" w:rsidR="00633859" w:rsidRDefault="00B42BE1">
            <w:pPr>
              <w:spacing w:after="0" w:line="240" w:lineRule="auto"/>
            </w:pPr>
            <w:r>
              <w:t xml:space="preserve">FELIX TX reset PLL and </w:t>
            </w:r>
            <w:proofErr w:type="spellStart"/>
            <w:r>
              <w:t>datapath</w:t>
            </w:r>
            <w:proofErr w:type="spellEnd"/>
          </w:p>
        </w:tc>
      </w:tr>
      <w:tr w:rsidR="00633859" w14:paraId="6F8FE512" w14:textId="77777777">
        <w:tc>
          <w:tcPr>
            <w:tcW w:w="1255"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3062" w:type="dxa"/>
            <w:tcBorders>
              <w:left w:val="single" w:sz="4" w:space="0" w:color="000000"/>
              <w:bottom w:val="single" w:sz="4" w:space="0" w:color="000000"/>
              <w:right w:val="single" w:sz="4" w:space="0" w:color="000000"/>
            </w:tcBorders>
            <w:shd w:val="clear" w:color="auto" w:fill="DDDDDD"/>
          </w:tcPr>
          <w:p w14:paraId="0C096FAD" w14:textId="77777777" w:rsidR="00633859" w:rsidRDefault="00B42BE1">
            <w:pPr>
              <w:spacing w:after="0" w:line="240" w:lineRule="auto"/>
            </w:pPr>
            <w:proofErr w:type="spellStart"/>
            <w:r>
              <w:t>felix_reset_datapath</w:t>
            </w:r>
            <w:proofErr w:type="spellEnd"/>
          </w:p>
        </w:tc>
        <w:tc>
          <w:tcPr>
            <w:tcW w:w="4143" w:type="dxa"/>
            <w:tcBorders>
              <w:left w:val="single" w:sz="4" w:space="0" w:color="000000"/>
              <w:bottom w:val="single" w:sz="4" w:space="0" w:color="000000"/>
              <w:right w:val="single" w:sz="4" w:space="0" w:color="000000"/>
            </w:tcBorders>
            <w:shd w:val="clear" w:color="auto" w:fill="DDDDDD"/>
          </w:tcPr>
          <w:p w14:paraId="610DF57F" w14:textId="77777777" w:rsidR="00633859" w:rsidRDefault="00B42BE1">
            <w:pPr>
              <w:spacing w:after="0" w:line="240" w:lineRule="auto"/>
            </w:pPr>
            <w:r>
              <w:t xml:space="preserve">FELIX TX reset </w:t>
            </w:r>
            <w:proofErr w:type="spellStart"/>
            <w:r>
              <w:t>datapath</w:t>
            </w:r>
            <w:proofErr w:type="spellEnd"/>
            <w:r>
              <w:t xml:space="preserve"> only</w:t>
            </w:r>
          </w:p>
        </w:tc>
      </w:tr>
      <w:tr w:rsidR="00633859" w14:paraId="703DE9FF" w14:textId="77777777">
        <w:tc>
          <w:tcPr>
            <w:tcW w:w="1255" w:type="dxa"/>
            <w:tcBorders>
              <w:left w:val="single" w:sz="4" w:space="0" w:color="000000"/>
              <w:bottom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3062" w:type="dxa"/>
            <w:tcBorders>
              <w:left w:val="single" w:sz="4" w:space="0" w:color="000000"/>
              <w:bottom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143" w:type="dxa"/>
            <w:tcBorders>
              <w:left w:val="single" w:sz="4" w:space="0" w:color="000000"/>
              <w:bottom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bl>
    <w:p w14:paraId="1246BFF8" w14:textId="7A6F12A4" w:rsidR="00633859" w:rsidRDefault="00B42BE1">
      <w:pPr>
        <w:pStyle w:val="Caption"/>
      </w:pPr>
      <w:bookmarkStart w:id="20" w:name="Ref_Table5_label_and_number"/>
      <w:r>
        <w:t xml:space="preserve">Table </w:t>
      </w:r>
      <w:r>
        <w:fldChar w:fldCharType="begin"/>
      </w:r>
      <w:r>
        <w:instrText>SEQ Table \* ARABIC</w:instrText>
      </w:r>
      <w:r>
        <w:fldChar w:fldCharType="separate"/>
      </w:r>
      <w:r w:rsidR="00750EC7">
        <w:rPr>
          <w:noProof/>
        </w:rPr>
        <w:t>6</w:t>
      </w:r>
      <w:r>
        <w:fldChar w:fldCharType="end"/>
      </w:r>
      <w:bookmarkEnd w:id="20"/>
      <w:r>
        <w:t>. Control registers</w:t>
      </w:r>
    </w:p>
    <w:p w14:paraId="3F3F48F6" w14:textId="77777777" w:rsidR="00633859" w:rsidRDefault="00B42BE1">
      <w:pPr>
        <w:rPr>
          <w:b/>
          <w:bCs/>
        </w:rPr>
      </w:pPr>
      <w:r>
        <w:rPr>
          <w:b/>
          <w:bCs/>
        </w:rPr>
        <w:t>How to set initial value for fake time stamp (FTS):</w:t>
      </w:r>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register</w:t>
      </w:r>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77777777" w:rsidR="00633859" w:rsidRDefault="00B42BE1">
      <w:pPr>
        <w:rPr>
          <w:b/>
          <w:bCs/>
        </w:rPr>
      </w:pPr>
      <w:r>
        <w:rPr>
          <w:b/>
          <w:bCs/>
        </w:rPr>
        <w:t>How to use Timing system command codes:</w:t>
      </w:r>
    </w:p>
    <w:p w14:paraId="6E988386" w14:textId="77777777" w:rsidR="00633859" w:rsidRDefault="00B42BE1">
      <w:r>
        <w:t>Each of the FAST commands, including the 2MHz clock sync command, can be triggered by a timing system command sent from TLU. The exact codes of TLU commands corresponding to each FAST command are programmable using the following registers:</w:t>
      </w:r>
    </w:p>
    <w:p w14:paraId="6BFAA1C4"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cmd_code_idle</w:t>
      </w:r>
      <w:proofErr w:type="spellEnd"/>
    </w:p>
    <w:p w14:paraId="091CC03C"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cmd_code_edge</w:t>
      </w:r>
      <w:proofErr w:type="spellEnd"/>
    </w:p>
    <w:p w14:paraId="2F07842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cmd_code_sync</w:t>
      </w:r>
      <w:proofErr w:type="spellEnd"/>
    </w:p>
    <w:p w14:paraId="4E65BB83"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cmd_code_act</w:t>
      </w:r>
      <w:proofErr w:type="spellEnd"/>
    </w:p>
    <w:p w14:paraId="2FD7674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cmd_code_reset</w:t>
      </w:r>
      <w:proofErr w:type="spellEnd"/>
    </w:p>
    <w:p w14:paraId="75A21510"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cmd_code_adc_reset</w:t>
      </w:r>
      <w:proofErr w:type="spellEnd"/>
    </w:p>
    <w:p w14:paraId="660EF3D5"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cmd_code_trigger</w:t>
      </w:r>
      <w:proofErr w:type="spellEnd"/>
    </w:p>
    <w:p w14:paraId="66AD174E" w14:textId="77777777" w:rsidR="00633859" w:rsidRDefault="00B42BE1">
      <w:r>
        <w:t xml:space="preserve">These registers support 8-bit command codes. However, the current timing endpoint has 4-bit commands, so only 4 lower bits are used in each of the registers at this time. Default for all of them is 0, </w:t>
      </w:r>
      <w:r>
        <w:lastRenderedPageBreak/>
        <w:t xml:space="preserve">which is considered invalid. Unless reprogrammed to non-zero value, the corresponding command is disabled. </w:t>
      </w:r>
    </w:p>
    <w:p w14:paraId="1963FEE1" w14:textId="77777777" w:rsidR="00633859" w:rsidRDefault="00B42BE1">
      <w:r>
        <w:t>Status registers (read-only):</w:t>
      </w:r>
    </w:p>
    <w:tbl>
      <w:tblPr>
        <w:tblStyle w:val="TableGrid"/>
        <w:tblW w:w="9349" w:type="dxa"/>
        <w:tblLook w:val="04A0" w:firstRow="1" w:lastRow="0" w:firstColumn="1" w:lastColumn="0" w:noHBand="0" w:noVBand="1"/>
      </w:tblPr>
      <w:tblGrid>
        <w:gridCol w:w="1255"/>
        <w:gridCol w:w="917"/>
        <w:gridCol w:w="1800"/>
        <w:gridCol w:w="5377"/>
      </w:tblGrid>
      <w:tr w:rsidR="00633859" w14:paraId="6DBDD092" w14:textId="77777777">
        <w:tc>
          <w:tcPr>
            <w:tcW w:w="1255" w:type="dxa"/>
            <w:shd w:val="clear" w:color="auto" w:fill="auto"/>
          </w:tcPr>
          <w:p w14:paraId="2C35B4AA" w14:textId="77777777" w:rsidR="00633859" w:rsidRDefault="00B42BE1">
            <w:pPr>
              <w:spacing w:after="0" w:line="240" w:lineRule="auto"/>
              <w:rPr>
                <w:b/>
                <w:bCs/>
              </w:rPr>
            </w:pPr>
            <w:r>
              <w:rPr>
                <w:b/>
                <w:bCs/>
              </w:rPr>
              <w:t>Address, hex</w:t>
            </w:r>
          </w:p>
        </w:tc>
        <w:tc>
          <w:tcPr>
            <w:tcW w:w="908" w:type="dxa"/>
            <w:shd w:val="clear" w:color="auto" w:fill="auto"/>
          </w:tcPr>
          <w:p w14:paraId="236096B5" w14:textId="77777777" w:rsidR="00633859" w:rsidRDefault="00B42BE1">
            <w:pPr>
              <w:spacing w:after="0" w:line="240" w:lineRule="auto"/>
            </w:pPr>
            <w:r>
              <w:rPr>
                <w:b/>
                <w:bCs/>
              </w:rPr>
              <w:t>Bits in register</w:t>
            </w:r>
          </w:p>
        </w:tc>
        <w:tc>
          <w:tcPr>
            <w:tcW w:w="1800" w:type="dxa"/>
            <w:shd w:val="clear" w:color="auto" w:fill="auto"/>
          </w:tcPr>
          <w:p w14:paraId="4B825307" w14:textId="77777777" w:rsidR="00633859" w:rsidRDefault="00B42BE1">
            <w:pPr>
              <w:spacing w:after="0" w:line="240" w:lineRule="auto"/>
            </w:pPr>
            <w:r>
              <w:rPr>
                <w:b/>
                <w:bCs/>
              </w:rPr>
              <w:t>Parameter name</w:t>
            </w:r>
          </w:p>
        </w:tc>
        <w:tc>
          <w:tcPr>
            <w:tcW w:w="5385"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tc>
          <w:tcPr>
            <w:tcW w:w="1255" w:type="dxa"/>
            <w:shd w:val="clear" w:color="auto" w:fill="E7E6E6" w:themeFill="background2"/>
          </w:tcPr>
          <w:p w14:paraId="25F76E9F" w14:textId="77777777" w:rsidR="00633859" w:rsidRDefault="00B42BE1">
            <w:pPr>
              <w:spacing w:after="0" w:line="240" w:lineRule="auto"/>
            </w:pPr>
            <w:r>
              <w:t>A00C0080</w:t>
            </w:r>
          </w:p>
        </w:tc>
        <w:tc>
          <w:tcPr>
            <w:tcW w:w="908" w:type="dxa"/>
            <w:shd w:val="clear" w:color="auto" w:fill="E7E6E6" w:themeFill="background2"/>
          </w:tcPr>
          <w:p w14:paraId="205B8DB9" w14:textId="77777777" w:rsidR="00633859" w:rsidRDefault="00B42BE1">
            <w:pPr>
              <w:spacing w:after="0" w:line="240" w:lineRule="auto"/>
            </w:pPr>
            <w:r>
              <w:t>0</w:t>
            </w:r>
          </w:p>
        </w:tc>
        <w:tc>
          <w:tcPr>
            <w:tcW w:w="1800"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385"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tc>
          <w:tcPr>
            <w:tcW w:w="1255" w:type="dxa"/>
            <w:shd w:val="clear" w:color="auto" w:fill="E7E6E6" w:themeFill="background2"/>
          </w:tcPr>
          <w:p w14:paraId="0AC50D8D" w14:textId="77777777" w:rsidR="00633859" w:rsidRDefault="00B42BE1">
            <w:pPr>
              <w:spacing w:after="0" w:line="240" w:lineRule="auto"/>
            </w:pPr>
            <w:r>
              <w:t>A00C0080</w:t>
            </w:r>
          </w:p>
        </w:tc>
        <w:tc>
          <w:tcPr>
            <w:tcW w:w="908" w:type="dxa"/>
            <w:shd w:val="clear" w:color="auto" w:fill="E7E6E6" w:themeFill="background2"/>
          </w:tcPr>
          <w:p w14:paraId="44A59BC9" w14:textId="77777777" w:rsidR="00633859" w:rsidRDefault="00B42BE1">
            <w:pPr>
              <w:spacing w:after="0" w:line="240" w:lineRule="auto"/>
            </w:pPr>
            <w:r>
              <w:t>1</w:t>
            </w:r>
          </w:p>
        </w:tc>
        <w:tc>
          <w:tcPr>
            <w:tcW w:w="1800"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385"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tc>
          <w:tcPr>
            <w:tcW w:w="1255" w:type="dxa"/>
            <w:shd w:val="clear" w:color="auto" w:fill="auto"/>
          </w:tcPr>
          <w:p w14:paraId="7D7E2C34" w14:textId="77777777" w:rsidR="00633859" w:rsidRDefault="00B42BE1">
            <w:pPr>
              <w:spacing w:after="0" w:line="240" w:lineRule="auto"/>
            </w:pPr>
            <w:r>
              <w:t>A00C0084</w:t>
            </w:r>
          </w:p>
        </w:tc>
        <w:tc>
          <w:tcPr>
            <w:tcW w:w="908" w:type="dxa"/>
            <w:shd w:val="clear" w:color="auto" w:fill="auto"/>
          </w:tcPr>
          <w:p w14:paraId="6C72BA21" w14:textId="77777777" w:rsidR="00633859" w:rsidRDefault="00B42BE1">
            <w:pPr>
              <w:spacing w:after="0" w:line="240" w:lineRule="auto"/>
            </w:pPr>
            <w:r>
              <w:t>15:0</w:t>
            </w:r>
          </w:p>
        </w:tc>
        <w:tc>
          <w:tcPr>
            <w:tcW w:w="1800" w:type="dxa"/>
            <w:shd w:val="clear" w:color="auto" w:fill="auto"/>
          </w:tcPr>
          <w:p w14:paraId="085B6BEB" w14:textId="77777777" w:rsidR="00633859" w:rsidRDefault="00B42BE1">
            <w:pPr>
              <w:spacing w:after="0" w:line="240" w:lineRule="auto"/>
            </w:pPr>
            <w:proofErr w:type="spellStart"/>
            <w:r>
              <w:t>rxprbserr</w:t>
            </w:r>
            <w:proofErr w:type="spellEnd"/>
          </w:p>
        </w:tc>
        <w:tc>
          <w:tcPr>
            <w:tcW w:w="5385"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tc>
          <w:tcPr>
            <w:tcW w:w="1255" w:type="dxa"/>
            <w:shd w:val="clear" w:color="auto" w:fill="E7E6E6" w:themeFill="background2"/>
          </w:tcPr>
          <w:p w14:paraId="015100C1" w14:textId="77777777" w:rsidR="00633859" w:rsidRDefault="00B42BE1">
            <w:pPr>
              <w:spacing w:after="0" w:line="240" w:lineRule="auto"/>
            </w:pPr>
            <w:r>
              <w:t>A00C0088</w:t>
            </w:r>
          </w:p>
        </w:tc>
        <w:tc>
          <w:tcPr>
            <w:tcW w:w="908" w:type="dxa"/>
            <w:shd w:val="clear" w:color="auto" w:fill="E7E6E6" w:themeFill="background2"/>
          </w:tcPr>
          <w:p w14:paraId="1B96AE6D" w14:textId="77777777" w:rsidR="00633859" w:rsidRDefault="00B42BE1">
            <w:pPr>
              <w:spacing w:after="0" w:line="240" w:lineRule="auto"/>
            </w:pPr>
            <w:r>
              <w:t>5:0</w:t>
            </w:r>
          </w:p>
        </w:tc>
        <w:tc>
          <w:tcPr>
            <w:tcW w:w="1800" w:type="dxa"/>
            <w:shd w:val="clear" w:color="auto" w:fill="E7E6E6" w:themeFill="background2"/>
          </w:tcPr>
          <w:p w14:paraId="7EAE5BEB" w14:textId="77777777" w:rsidR="00633859" w:rsidRDefault="00B42BE1">
            <w:pPr>
              <w:spacing w:after="0" w:line="240" w:lineRule="auto"/>
            </w:pPr>
            <w:proofErr w:type="spellStart"/>
            <w:r>
              <w:t>fw_second</w:t>
            </w:r>
            <w:proofErr w:type="spellEnd"/>
          </w:p>
        </w:tc>
        <w:tc>
          <w:tcPr>
            <w:tcW w:w="5385"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tc>
          <w:tcPr>
            <w:tcW w:w="1255" w:type="dxa"/>
            <w:shd w:val="clear" w:color="auto" w:fill="E7E6E6" w:themeFill="background2"/>
          </w:tcPr>
          <w:p w14:paraId="3366243D" w14:textId="77777777" w:rsidR="00633859" w:rsidRDefault="00B42BE1">
            <w:pPr>
              <w:spacing w:after="0" w:line="240" w:lineRule="auto"/>
            </w:pPr>
            <w:r>
              <w:t>A00C0088</w:t>
            </w:r>
          </w:p>
        </w:tc>
        <w:tc>
          <w:tcPr>
            <w:tcW w:w="908" w:type="dxa"/>
            <w:shd w:val="clear" w:color="auto" w:fill="E7E6E6" w:themeFill="background2"/>
          </w:tcPr>
          <w:p w14:paraId="70890050" w14:textId="77777777" w:rsidR="00633859" w:rsidRDefault="00B42BE1">
            <w:pPr>
              <w:spacing w:after="0" w:line="240" w:lineRule="auto"/>
            </w:pPr>
            <w:r>
              <w:t>11:6</w:t>
            </w:r>
          </w:p>
        </w:tc>
        <w:tc>
          <w:tcPr>
            <w:tcW w:w="1800" w:type="dxa"/>
            <w:shd w:val="clear" w:color="auto" w:fill="E7E6E6" w:themeFill="background2"/>
          </w:tcPr>
          <w:p w14:paraId="52DDFA31" w14:textId="77777777" w:rsidR="00633859" w:rsidRDefault="00B42BE1">
            <w:pPr>
              <w:spacing w:after="0" w:line="240" w:lineRule="auto"/>
            </w:pPr>
            <w:proofErr w:type="spellStart"/>
            <w:r>
              <w:t>fw_minute</w:t>
            </w:r>
            <w:proofErr w:type="spellEnd"/>
          </w:p>
        </w:tc>
        <w:tc>
          <w:tcPr>
            <w:tcW w:w="5385"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tc>
          <w:tcPr>
            <w:tcW w:w="1255" w:type="dxa"/>
            <w:shd w:val="clear" w:color="auto" w:fill="E7E6E6" w:themeFill="background2"/>
          </w:tcPr>
          <w:p w14:paraId="26C04966" w14:textId="77777777" w:rsidR="00633859" w:rsidRDefault="00B42BE1">
            <w:pPr>
              <w:spacing w:after="0" w:line="240" w:lineRule="auto"/>
            </w:pPr>
            <w:r>
              <w:t>A00C0088</w:t>
            </w:r>
          </w:p>
        </w:tc>
        <w:tc>
          <w:tcPr>
            <w:tcW w:w="908" w:type="dxa"/>
            <w:shd w:val="clear" w:color="auto" w:fill="E7E6E6" w:themeFill="background2"/>
          </w:tcPr>
          <w:p w14:paraId="39CC917E" w14:textId="77777777" w:rsidR="00633859" w:rsidRDefault="00B42BE1">
            <w:pPr>
              <w:spacing w:after="0" w:line="240" w:lineRule="auto"/>
            </w:pPr>
            <w:r>
              <w:t>16:12</w:t>
            </w:r>
          </w:p>
        </w:tc>
        <w:tc>
          <w:tcPr>
            <w:tcW w:w="1800" w:type="dxa"/>
            <w:shd w:val="clear" w:color="auto" w:fill="E7E6E6" w:themeFill="background2"/>
          </w:tcPr>
          <w:p w14:paraId="77F65487" w14:textId="77777777" w:rsidR="00633859" w:rsidRDefault="00B42BE1">
            <w:pPr>
              <w:spacing w:after="0" w:line="240" w:lineRule="auto"/>
            </w:pPr>
            <w:proofErr w:type="spellStart"/>
            <w:r>
              <w:t>fw_hour</w:t>
            </w:r>
            <w:proofErr w:type="spellEnd"/>
          </w:p>
        </w:tc>
        <w:tc>
          <w:tcPr>
            <w:tcW w:w="5385"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tc>
          <w:tcPr>
            <w:tcW w:w="1255" w:type="dxa"/>
            <w:shd w:val="clear" w:color="auto" w:fill="E7E6E6" w:themeFill="background2"/>
          </w:tcPr>
          <w:p w14:paraId="5140B811" w14:textId="77777777" w:rsidR="00633859" w:rsidRDefault="00B42BE1">
            <w:pPr>
              <w:spacing w:after="0" w:line="240" w:lineRule="auto"/>
            </w:pPr>
            <w:r>
              <w:t>A00C0088</w:t>
            </w:r>
          </w:p>
        </w:tc>
        <w:tc>
          <w:tcPr>
            <w:tcW w:w="908" w:type="dxa"/>
            <w:shd w:val="clear" w:color="auto" w:fill="E7E6E6" w:themeFill="background2"/>
          </w:tcPr>
          <w:p w14:paraId="3AE23EC4" w14:textId="77777777" w:rsidR="00633859" w:rsidRDefault="00B42BE1">
            <w:pPr>
              <w:spacing w:after="0" w:line="240" w:lineRule="auto"/>
            </w:pPr>
            <w:r>
              <w:t>22:17</w:t>
            </w:r>
          </w:p>
        </w:tc>
        <w:tc>
          <w:tcPr>
            <w:tcW w:w="1800" w:type="dxa"/>
            <w:shd w:val="clear" w:color="auto" w:fill="E7E6E6" w:themeFill="background2"/>
          </w:tcPr>
          <w:p w14:paraId="148EAFD6" w14:textId="77777777" w:rsidR="00633859" w:rsidRDefault="00B42BE1">
            <w:pPr>
              <w:spacing w:after="0" w:line="240" w:lineRule="auto"/>
            </w:pPr>
            <w:proofErr w:type="spellStart"/>
            <w:r>
              <w:t>fw_year</w:t>
            </w:r>
            <w:proofErr w:type="spellEnd"/>
          </w:p>
        </w:tc>
        <w:tc>
          <w:tcPr>
            <w:tcW w:w="5385"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tc>
          <w:tcPr>
            <w:tcW w:w="1255" w:type="dxa"/>
            <w:shd w:val="clear" w:color="auto" w:fill="E7E6E6" w:themeFill="background2"/>
          </w:tcPr>
          <w:p w14:paraId="1EC4F5A8" w14:textId="77777777" w:rsidR="00633859" w:rsidRDefault="00B42BE1">
            <w:pPr>
              <w:spacing w:after="0" w:line="240" w:lineRule="auto"/>
            </w:pPr>
            <w:r>
              <w:t>A00C0088</w:t>
            </w:r>
          </w:p>
        </w:tc>
        <w:tc>
          <w:tcPr>
            <w:tcW w:w="908" w:type="dxa"/>
            <w:shd w:val="clear" w:color="auto" w:fill="E7E6E6" w:themeFill="background2"/>
          </w:tcPr>
          <w:p w14:paraId="0510EBC7" w14:textId="77777777" w:rsidR="00633859" w:rsidRDefault="00B42BE1">
            <w:pPr>
              <w:spacing w:after="0" w:line="240" w:lineRule="auto"/>
            </w:pPr>
            <w:r>
              <w:t>26:23</w:t>
            </w:r>
          </w:p>
        </w:tc>
        <w:tc>
          <w:tcPr>
            <w:tcW w:w="1800" w:type="dxa"/>
            <w:shd w:val="clear" w:color="auto" w:fill="E7E6E6" w:themeFill="background2"/>
          </w:tcPr>
          <w:p w14:paraId="7531D82E" w14:textId="77777777" w:rsidR="00633859" w:rsidRDefault="00B42BE1">
            <w:pPr>
              <w:spacing w:after="0" w:line="240" w:lineRule="auto"/>
            </w:pPr>
            <w:proofErr w:type="spellStart"/>
            <w:r>
              <w:t>fw_month</w:t>
            </w:r>
            <w:proofErr w:type="spellEnd"/>
          </w:p>
        </w:tc>
        <w:tc>
          <w:tcPr>
            <w:tcW w:w="5385"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tc>
          <w:tcPr>
            <w:tcW w:w="1255" w:type="dxa"/>
            <w:shd w:val="clear" w:color="auto" w:fill="E7E6E6" w:themeFill="background2"/>
          </w:tcPr>
          <w:p w14:paraId="3B30B920" w14:textId="77777777" w:rsidR="00633859" w:rsidRDefault="00B42BE1">
            <w:pPr>
              <w:spacing w:after="0" w:line="240" w:lineRule="auto"/>
            </w:pPr>
            <w:r>
              <w:t>A00C0088</w:t>
            </w:r>
          </w:p>
        </w:tc>
        <w:tc>
          <w:tcPr>
            <w:tcW w:w="908" w:type="dxa"/>
            <w:shd w:val="clear" w:color="auto" w:fill="E7E6E6" w:themeFill="background2"/>
          </w:tcPr>
          <w:p w14:paraId="573AD452" w14:textId="77777777" w:rsidR="00633859" w:rsidRDefault="00B42BE1">
            <w:pPr>
              <w:spacing w:after="0" w:line="240" w:lineRule="auto"/>
            </w:pPr>
            <w:r>
              <w:t>31:27</w:t>
            </w:r>
          </w:p>
        </w:tc>
        <w:tc>
          <w:tcPr>
            <w:tcW w:w="1800" w:type="dxa"/>
            <w:shd w:val="clear" w:color="auto" w:fill="E7E6E6" w:themeFill="background2"/>
          </w:tcPr>
          <w:p w14:paraId="06F02383" w14:textId="77777777" w:rsidR="00633859" w:rsidRDefault="00B42BE1">
            <w:pPr>
              <w:spacing w:after="0" w:line="240" w:lineRule="auto"/>
            </w:pPr>
            <w:proofErr w:type="spellStart"/>
            <w:r>
              <w:t>fw_day</w:t>
            </w:r>
            <w:proofErr w:type="spellEnd"/>
          </w:p>
        </w:tc>
        <w:tc>
          <w:tcPr>
            <w:tcW w:w="5385"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tc>
          <w:tcPr>
            <w:tcW w:w="1255" w:type="dxa"/>
            <w:shd w:val="clear" w:color="auto" w:fill="auto"/>
          </w:tcPr>
          <w:p w14:paraId="18218E98" w14:textId="77777777" w:rsidR="00633859" w:rsidRDefault="00B42BE1">
            <w:pPr>
              <w:spacing w:after="0" w:line="240" w:lineRule="auto"/>
            </w:pPr>
            <w:r>
              <w:t>A00C008c</w:t>
            </w:r>
          </w:p>
        </w:tc>
        <w:tc>
          <w:tcPr>
            <w:tcW w:w="908" w:type="dxa"/>
            <w:shd w:val="clear" w:color="auto" w:fill="auto"/>
          </w:tcPr>
          <w:p w14:paraId="5A682AD8" w14:textId="77777777" w:rsidR="00633859" w:rsidRDefault="00B42BE1">
            <w:pPr>
              <w:spacing w:after="0" w:line="240" w:lineRule="auto"/>
            </w:pPr>
            <w:r>
              <w:t>3:0</w:t>
            </w:r>
          </w:p>
        </w:tc>
        <w:tc>
          <w:tcPr>
            <w:tcW w:w="1800" w:type="dxa"/>
            <w:shd w:val="clear" w:color="auto" w:fill="auto"/>
          </w:tcPr>
          <w:p w14:paraId="69408133" w14:textId="77777777" w:rsidR="00633859" w:rsidRDefault="00B42BE1">
            <w:pPr>
              <w:spacing w:after="0" w:line="240" w:lineRule="auto"/>
            </w:pPr>
            <w:proofErr w:type="spellStart"/>
            <w:r>
              <w:t>bp_slot_addr</w:t>
            </w:r>
            <w:proofErr w:type="spellEnd"/>
          </w:p>
        </w:tc>
        <w:tc>
          <w:tcPr>
            <w:tcW w:w="5385"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tc>
          <w:tcPr>
            <w:tcW w:w="1255" w:type="dxa"/>
            <w:shd w:val="clear" w:color="auto" w:fill="auto"/>
          </w:tcPr>
          <w:p w14:paraId="768729CB" w14:textId="77777777" w:rsidR="00633859" w:rsidRDefault="00B42BE1">
            <w:pPr>
              <w:spacing w:after="0" w:line="240" w:lineRule="auto"/>
            </w:pPr>
            <w:r>
              <w:t>A00C008c</w:t>
            </w:r>
          </w:p>
        </w:tc>
        <w:tc>
          <w:tcPr>
            <w:tcW w:w="908" w:type="dxa"/>
            <w:shd w:val="clear" w:color="auto" w:fill="auto"/>
          </w:tcPr>
          <w:p w14:paraId="3A5B5825" w14:textId="77777777" w:rsidR="00633859" w:rsidRDefault="00B42BE1">
            <w:pPr>
              <w:spacing w:after="0" w:line="240" w:lineRule="auto"/>
            </w:pPr>
            <w:r>
              <w:t>7:4</w:t>
            </w:r>
          </w:p>
        </w:tc>
        <w:tc>
          <w:tcPr>
            <w:tcW w:w="1800" w:type="dxa"/>
            <w:shd w:val="clear" w:color="auto" w:fill="auto"/>
          </w:tcPr>
          <w:p w14:paraId="5D514B25" w14:textId="77777777" w:rsidR="00633859" w:rsidRDefault="00B42BE1">
            <w:pPr>
              <w:spacing w:after="0" w:line="240" w:lineRule="auto"/>
            </w:pPr>
            <w:proofErr w:type="spellStart"/>
            <w:r>
              <w:t>bp_crate_addr</w:t>
            </w:r>
            <w:proofErr w:type="spellEnd"/>
          </w:p>
        </w:tc>
        <w:tc>
          <w:tcPr>
            <w:tcW w:w="5385"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tc>
          <w:tcPr>
            <w:tcW w:w="1255" w:type="dxa"/>
            <w:shd w:val="clear" w:color="auto" w:fill="E7E6E6" w:themeFill="background2"/>
          </w:tcPr>
          <w:p w14:paraId="5DD87CEF" w14:textId="77777777" w:rsidR="00633859" w:rsidRDefault="00B42BE1">
            <w:pPr>
              <w:spacing w:after="0" w:line="240" w:lineRule="auto"/>
            </w:pPr>
            <w:r>
              <w:t>A00C0090</w:t>
            </w:r>
          </w:p>
        </w:tc>
        <w:tc>
          <w:tcPr>
            <w:tcW w:w="908" w:type="dxa"/>
            <w:shd w:val="clear" w:color="auto" w:fill="E7E6E6" w:themeFill="background2"/>
          </w:tcPr>
          <w:p w14:paraId="553DD755" w14:textId="77777777" w:rsidR="00633859" w:rsidRDefault="00B42BE1">
            <w:pPr>
              <w:spacing w:after="0" w:line="240" w:lineRule="auto"/>
            </w:pPr>
            <w:r>
              <w:t>3:0</w:t>
            </w:r>
          </w:p>
        </w:tc>
        <w:tc>
          <w:tcPr>
            <w:tcW w:w="1800" w:type="dxa"/>
            <w:shd w:val="clear" w:color="auto" w:fill="E7E6E6" w:themeFill="background2"/>
          </w:tcPr>
          <w:p w14:paraId="407AB10B" w14:textId="77777777" w:rsidR="00633859" w:rsidRDefault="00B42BE1">
            <w:pPr>
              <w:spacing w:after="0" w:line="240" w:lineRule="auto"/>
            </w:pPr>
            <w:proofErr w:type="spellStart"/>
            <w:r>
              <w:t>ts_stat</w:t>
            </w:r>
            <w:proofErr w:type="spellEnd"/>
          </w:p>
        </w:tc>
        <w:tc>
          <w:tcPr>
            <w:tcW w:w="5385" w:type="dxa"/>
            <w:shd w:val="clear" w:color="auto" w:fill="E7E6E6" w:themeFill="background2"/>
          </w:tcPr>
          <w:p w14:paraId="3DE6D2AE" w14:textId="77777777" w:rsidR="00633859" w:rsidRDefault="00B42BE1">
            <w:pPr>
              <w:spacing w:after="0" w:line="240" w:lineRule="auto"/>
            </w:pPr>
            <w:proofErr w:type="spellStart"/>
            <w:r>
              <w:t>ts_stat</w:t>
            </w:r>
            <w:proofErr w:type="spellEnd"/>
            <w:r>
              <w:t xml:space="preserve"> signal from timing endpoint</w:t>
            </w:r>
          </w:p>
        </w:tc>
      </w:tr>
      <w:tr w:rsidR="00633859" w14:paraId="0DD848FA" w14:textId="77777777">
        <w:tc>
          <w:tcPr>
            <w:tcW w:w="1255" w:type="dxa"/>
            <w:shd w:val="clear" w:color="auto" w:fill="E7E6E6" w:themeFill="background2"/>
          </w:tcPr>
          <w:p w14:paraId="7063A25E" w14:textId="77777777" w:rsidR="00633859" w:rsidRDefault="00B42BE1">
            <w:pPr>
              <w:spacing w:after="0" w:line="240" w:lineRule="auto"/>
            </w:pPr>
            <w:r>
              <w:t>A00C0090</w:t>
            </w:r>
          </w:p>
        </w:tc>
        <w:tc>
          <w:tcPr>
            <w:tcW w:w="908" w:type="dxa"/>
            <w:shd w:val="clear" w:color="auto" w:fill="E7E6E6" w:themeFill="background2"/>
          </w:tcPr>
          <w:p w14:paraId="3958DB99" w14:textId="77777777" w:rsidR="00633859" w:rsidRDefault="00B42BE1">
            <w:pPr>
              <w:spacing w:after="0" w:line="240" w:lineRule="auto"/>
            </w:pPr>
            <w:r>
              <w:t>4</w:t>
            </w:r>
          </w:p>
        </w:tc>
        <w:tc>
          <w:tcPr>
            <w:tcW w:w="1800" w:type="dxa"/>
            <w:shd w:val="clear" w:color="auto" w:fill="E7E6E6" w:themeFill="background2"/>
          </w:tcPr>
          <w:p w14:paraId="20ED4258" w14:textId="77777777" w:rsidR="00633859" w:rsidRDefault="00B42BE1">
            <w:pPr>
              <w:spacing w:after="0" w:line="240" w:lineRule="auto"/>
            </w:pPr>
            <w:proofErr w:type="spellStart"/>
            <w:r>
              <w:t>ts_rst</w:t>
            </w:r>
            <w:proofErr w:type="spellEnd"/>
          </w:p>
        </w:tc>
        <w:tc>
          <w:tcPr>
            <w:tcW w:w="5385" w:type="dxa"/>
            <w:shd w:val="clear" w:color="auto" w:fill="E7E6E6" w:themeFill="background2"/>
          </w:tcPr>
          <w:p w14:paraId="4916E191" w14:textId="77777777" w:rsidR="00633859" w:rsidRDefault="00B42BE1">
            <w:pPr>
              <w:spacing w:after="0" w:line="240" w:lineRule="auto"/>
            </w:pPr>
            <w:proofErr w:type="spellStart"/>
            <w:r>
              <w:t>ts_rst</w:t>
            </w:r>
            <w:proofErr w:type="spellEnd"/>
            <w:r>
              <w:t xml:space="preserve"> signal from timing endpoint</w:t>
            </w:r>
          </w:p>
        </w:tc>
      </w:tr>
      <w:tr w:rsidR="00633859" w14:paraId="38AA90E0" w14:textId="77777777">
        <w:tc>
          <w:tcPr>
            <w:tcW w:w="1255" w:type="dxa"/>
            <w:shd w:val="clear" w:color="auto" w:fill="E7E6E6" w:themeFill="background2"/>
          </w:tcPr>
          <w:p w14:paraId="3D74555E" w14:textId="77777777" w:rsidR="00633859" w:rsidRDefault="00B42BE1">
            <w:pPr>
              <w:spacing w:after="0" w:line="240" w:lineRule="auto"/>
            </w:pPr>
            <w:r>
              <w:t>A00C0090</w:t>
            </w:r>
          </w:p>
        </w:tc>
        <w:tc>
          <w:tcPr>
            <w:tcW w:w="908" w:type="dxa"/>
            <w:shd w:val="clear" w:color="auto" w:fill="E7E6E6" w:themeFill="background2"/>
          </w:tcPr>
          <w:p w14:paraId="32FBD9FB" w14:textId="77777777" w:rsidR="00633859" w:rsidRDefault="00B42BE1">
            <w:pPr>
              <w:spacing w:after="0" w:line="240" w:lineRule="auto"/>
            </w:pPr>
            <w:r>
              <w:t>8</w:t>
            </w:r>
          </w:p>
        </w:tc>
        <w:tc>
          <w:tcPr>
            <w:tcW w:w="1800" w:type="dxa"/>
            <w:shd w:val="clear" w:color="auto" w:fill="E7E6E6" w:themeFill="background2"/>
          </w:tcPr>
          <w:p w14:paraId="02E63C11" w14:textId="77777777" w:rsidR="00633859" w:rsidRDefault="00B42BE1">
            <w:pPr>
              <w:spacing w:after="0" w:line="240" w:lineRule="auto"/>
            </w:pPr>
            <w:proofErr w:type="spellStart"/>
            <w:r>
              <w:t>ts_rdy</w:t>
            </w:r>
            <w:proofErr w:type="spellEnd"/>
          </w:p>
        </w:tc>
        <w:tc>
          <w:tcPr>
            <w:tcW w:w="5385" w:type="dxa"/>
            <w:shd w:val="clear" w:color="auto" w:fill="E7E6E6" w:themeFill="background2"/>
          </w:tcPr>
          <w:p w14:paraId="559B0F66" w14:textId="77777777" w:rsidR="00633859" w:rsidRDefault="00B42BE1">
            <w:pPr>
              <w:spacing w:after="0" w:line="240" w:lineRule="auto"/>
            </w:pPr>
            <w:proofErr w:type="spellStart"/>
            <w:r>
              <w:t>ts_rdy</w:t>
            </w:r>
            <w:proofErr w:type="spellEnd"/>
            <w:r>
              <w:t xml:space="preserve"> signal from timing endpoint</w:t>
            </w:r>
          </w:p>
        </w:tc>
      </w:tr>
      <w:tr w:rsidR="00633859" w14:paraId="239421DC" w14:textId="77777777">
        <w:tc>
          <w:tcPr>
            <w:tcW w:w="1255" w:type="dxa"/>
            <w:shd w:val="clear" w:color="auto" w:fill="E7E6E6" w:themeFill="background2"/>
          </w:tcPr>
          <w:p w14:paraId="0284C389" w14:textId="77777777" w:rsidR="00633859" w:rsidRDefault="00B42BE1">
            <w:pPr>
              <w:spacing w:after="0" w:line="240" w:lineRule="auto"/>
            </w:pPr>
            <w:r>
              <w:t>A00C0090</w:t>
            </w:r>
          </w:p>
        </w:tc>
        <w:tc>
          <w:tcPr>
            <w:tcW w:w="908" w:type="dxa"/>
            <w:shd w:val="clear" w:color="auto" w:fill="E7E6E6" w:themeFill="background2"/>
          </w:tcPr>
          <w:p w14:paraId="3A4E104C" w14:textId="77777777" w:rsidR="00633859" w:rsidRDefault="00B42BE1">
            <w:pPr>
              <w:spacing w:after="0" w:line="240" w:lineRule="auto"/>
            </w:pPr>
            <w:r>
              <w:t>15:12</w:t>
            </w:r>
          </w:p>
        </w:tc>
        <w:tc>
          <w:tcPr>
            <w:tcW w:w="1800" w:type="dxa"/>
            <w:shd w:val="clear" w:color="auto" w:fill="E7E6E6" w:themeFill="background2"/>
          </w:tcPr>
          <w:p w14:paraId="5FD40FEC" w14:textId="77777777" w:rsidR="00633859" w:rsidRDefault="00B42BE1">
            <w:pPr>
              <w:spacing w:after="0" w:line="240" w:lineRule="auto"/>
            </w:pPr>
            <w:proofErr w:type="spellStart"/>
            <w:r>
              <w:t>ts_sync</w:t>
            </w:r>
            <w:proofErr w:type="spellEnd"/>
          </w:p>
        </w:tc>
        <w:tc>
          <w:tcPr>
            <w:tcW w:w="5385" w:type="dxa"/>
            <w:shd w:val="clear" w:color="auto" w:fill="E7E6E6" w:themeFill="background2"/>
          </w:tcPr>
          <w:p w14:paraId="6573B92F" w14:textId="77777777" w:rsidR="00633859" w:rsidRDefault="00B42BE1">
            <w:pPr>
              <w:spacing w:after="0" w:line="240" w:lineRule="auto"/>
            </w:pPr>
            <w:proofErr w:type="spellStart"/>
            <w:r>
              <w:t>ts_sync</w:t>
            </w:r>
            <w:proofErr w:type="spellEnd"/>
            <w:r>
              <w:t xml:space="preserve"> signal from timing endpoint</w:t>
            </w:r>
          </w:p>
        </w:tc>
      </w:tr>
      <w:tr w:rsidR="00633859" w14:paraId="11E37ECC" w14:textId="77777777">
        <w:tc>
          <w:tcPr>
            <w:tcW w:w="1255" w:type="dxa"/>
            <w:shd w:val="clear" w:color="auto" w:fill="E7E6E6" w:themeFill="background2"/>
          </w:tcPr>
          <w:p w14:paraId="04E3A9FA" w14:textId="77777777" w:rsidR="00633859" w:rsidRDefault="00B42BE1">
            <w:pPr>
              <w:spacing w:after="0" w:line="240" w:lineRule="auto"/>
            </w:pPr>
            <w:r>
              <w:t>A00C0090</w:t>
            </w:r>
          </w:p>
        </w:tc>
        <w:tc>
          <w:tcPr>
            <w:tcW w:w="908" w:type="dxa"/>
            <w:shd w:val="clear" w:color="auto" w:fill="E7E6E6" w:themeFill="background2"/>
          </w:tcPr>
          <w:p w14:paraId="2CFC8003" w14:textId="77777777" w:rsidR="00633859" w:rsidRDefault="00B42BE1">
            <w:pPr>
              <w:spacing w:after="0" w:line="240" w:lineRule="auto"/>
            </w:pPr>
            <w:r>
              <w:t>16</w:t>
            </w:r>
          </w:p>
        </w:tc>
        <w:tc>
          <w:tcPr>
            <w:tcW w:w="1800" w:type="dxa"/>
            <w:shd w:val="clear" w:color="auto" w:fill="E7E6E6" w:themeFill="background2"/>
          </w:tcPr>
          <w:p w14:paraId="6DC7C2A9" w14:textId="77777777" w:rsidR="00633859" w:rsidRDefault="00B42BE1">
            <w:pPr>
              <w:spacing w:after="0" w:line="240" w:lineRule="auto"/>
            </w:pPr>
            <w:proofErr w:type="spellStart"/>
            <w:r>
              <w:t>ts_sync_v</w:t>
            </w:r>
            <w:proofErr w:type="spellEnd"/>
          </w:p>
        </w:tc>
        <w:tc>
          <w:tcPr>
            <w:tcW w:w="5385" w:type="dxa"/>
            <w:shd w:val="clear" w:color="auto" w:fill="E7E6E6" w:themeFill="background2"/>
          </w:tcPr>
          <w:p w14:paraId="2383C9DA" w14:textId="77777777" w:rsidR="00633859" w:rsidRDefault="00B42BE1">
            <w:pPr>
              <w:spacing w:after="0" w:line="240" w:lineRule="auto"/>
            </w:pPr>
            <w:proofErr w:type="spellStart"/>
            <w:r>
              <w:t>ts_sync_v</w:t>
            </w:r>
            <w:proofErr w:type="spellEnd"/>
            <w:r>
              <w:t xml:space="preserve"> signal from timing endpoint</w:t>
            </w:r>
          </w:p>
        </w:tc>
      </w:tr>
      <w:tr w:rsidR="00633859" w14:paraId="3599E71D" w14:textId="77777777">
        <w:tc>
          <w:tcPr>
            <w:tcW w:w="1255" w:type="dxa"/>
            <w:shd w:val="clear" w:color="auto" w:fill="E7E6E6" w:themeFill="background2"/>
          </w:tcPr>
          <w:p w14:paraId="5F842057" w14:textId="77777777" w:rsidR="00633859" w:rsidRDefault="00B42BE1">
            <w:pPr>
              <w:spacing w:after="0" w:line="240" w:lineRule="auto"/>
            </w:pPr>
            <w:r>
              <w:t>A00C0090</w:t>
            </w:r>
          </w:p>
        </w:tc>
        <w:tc>
          <w:tcPr>
            <w:tcW w:w="908" w:type="dxa"/>
            <w:shd w:val="clear" w:color="auto" w:fill="E7E6E6" w:themeFill="background2"/>
          </w:tcPr>
          <w:p w14:paraId="6AD98757" w14:textId="77777777" w:rsidR="00633859" w:rsidRDefault="00B42BE1">
            <w:pPr>
              <w:spacing w:after="0" w:line="240" w:lineRule="auto"/>
            </w:pPr>
            <w:r>
              <w:t>17</w:t>
            </w:r>
          </w:p>
        </w:tc>
        <w:tc>
          <w:tcPr>
            <w:tcW w:w="1800" w:type="dxa"/>
            <w:shd w:val="clear" w:color="auto" w:fill="E7E6E6" w:themeFill="background2"/>
          </w:tcPr>
          <w:p w14:paraId="3629F75D" w14:textId="77777777" w:rsidR="00633859" w:rsidRDefault="00B42BE1">
            <w:pPr>
              <w:spacing w:after="0" w:line="240" w:lineRule="auto"/>
            </w:pPr>
            <w:r>
              <w:t>adn2814_lol</w:t>
            </w:r>
          </w:p>
        </w:tc>
        <w:tc>
          <w:tcPr>
            <w:tcW w:w="5385"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tc>
          <w:tcPr>
            <w:tcW w:w="1255" w:type="dxa"/>
            <w:shd w:val="clear" w:color="auto" w:fill="E7E6E6" w:themeFill="background2"/>
          </w:tcPr>
          <w:p w14:paraId="6C440FBD" w14:textId="77777777" w:rsidR="00633859" w:rsidRDefault="00B42BE1">
            <w:pPr>
              <w:spacing w:after="0" w:line="240" w:lineRule="auto"/>
            </w:pPr>
            <w:r>
              <w:t>A00C0090</w:t>
            </w:r>
          </w:p>
        </w:tc>
        <w:tc>
          <w:tcPr>
            <w:tcW w:w="908" w:type="dxa"/>
            <w:shd w:val="clear" w:color="auto" w:fill="E7E6E6" w:themeFill="background2"/>
          </w:tcPr>
          <w:p w14:paraId="0A1CAC17" w14:textId="77777777" w:rsidR="00633859" w:rsidRDefault="00B42BE1">
            <w:pPr>
              <w:spacing w:after="0" w:line="240" w:lineRule="auto"/>
            </w:pPr>
            <w:r>
              <w:t>18</w:t>
            </w:r>
          </w:p>
        </w:tc>
        <w:tc>
          <w:tcPr>
            <w:tcW w:w="1800" w:type="dxa"/>
            <w:shd w:val="clear" w:color="auto" w:fill="E7E6E6" w:themeFill="background2"/>
          </w:tcPr>
          <w:p w14:paraId="0902AD86" w14:textId="77777777" w:rsidR="00633859" w:rsidRDefault="00B42BE1">
            <w:pPr>
              <w:spacing w:after="0" w:line="240" w:lineRule="auto"/>
            </w:pPr>
            <w:r>
              <w:t>and2814_los</w:t>
            </w:r>
          </w:p>
        </w:tc>
        <w:tc>
          <w:tcPr>
            <w:tcW w:w="5385"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tc>
          <w:tcPr>
            <w:tcW w:w="1255" w:type="dxa"/>
            <w:shd w:val="clear" w:color="auto" w:fill="E7E6E6" w:themeFill="background2"/>
          </w:tcPr>
          <w:p w14:paraId="72B8AC64" w14:textId="77777777" w:rsidR="00633859" w:rsidRDefault="00B42BE1">
            <w:pPr>
              <w:spacing w:after="0" w:line="240" w:lineRule="auto"/>
            </w:pPr>
            <w:r>
              <w:t>A00C0090</w:t>
            </w:r>
          </w:p>
        </w:tc>
        <w:tc>
          <w:tcPr>
            <w:tcW w:w="908" w:type="dxa"/>
            <w:shd w:val="clear" w:color="auto" w:fill="E7E6E6" w:themeFill="background2"/>
          </w:tcPr>
          <w:p w14:paraId="31BA5E28" w14:textId="77777777" w:rsidR="00633859" w:rsidRDefault="00B42BE1">
            <w:pPr>
              <w:spacing w:after="0" w:line="240" w:lineRule="auto"/>
            </w:pPr>
            <w:r>
              <w:t>27:20</w:t>
            </w:r>
          </w:p>
        </w:tc>
        <w:tc>
          <w:tcPr>
            <w:tcW w:w="1800" w:type="dxa"/>
            <w:shd w:val="clear" w:color="auto" w:fill="E7E6E6" w:themeFill="background2"/>
          </w:tcPr>
          <w:p w14:paraId="55BAF8AD" w14:textId="77777777" w:rsidR="00633859" w:rsidRDefault="00B42BE1">
            <w:pPr>
              <w:spacing w:after="0" w:line="240" w:lineRule="auto"/>
            </w:pPr>
            <w:r>
              <w:t xml:space="preserve">0xff </w:t>
            </w:r>
          </w:p>
        </w:tc>
        <w:tc>
          <w:tcPr>
            <w:tcW w:w="5385" w:type="dxa"/>
            <w:shd w:val="clear" w:color="auto" w:fill="E7E6E6" w:themeFill="background2"/>
          </w:tcPr>
          <w:p w14:paraId="00E2DE04" w14:textId="77777777" w:rsidR="00633859" w:rsidRDefault="00B42BE1">
            <w:pPr>
              <w:spacing w:after="0" w:line="240" w:lineRule="auto"/>
            </w:pPr>
            <w:r>
              <w:t>fixed pattern</w:t>
            </w:r>
          </w:p>
        </w:tc>
      </w:tr>
      <w:tr w:rsidR="00633859" w14:paraId="2604521D" w14:textId="77777777">
        <w:tc>
          <w:tcPr>
            <w:tcW w:w="1255" w:type="dxa"/>
            <w:shd w:val="clear" w:color="auto" w:fill="auto"/>
          </w:tcPr>
          <w:p w14:paraId="3B339C0C" w14:textId="77777777" w:rsidR="00633859" w:rsidRDefault="00B42BE1">
            <w:pPr>
              <w:spacing w:after="0" w:line="240" w:lineRule="auto"/>
            </w:pPr>
            <w:r>
              <w:t>A00C0094</w:t>
            </w:r>
          </w:p>
        </w:tc>
        <w:tc>
          <w:tcPr>
            <w:tcW w:w="908" w:type="dxa"/>
            <w:shd w:val="clear" w:color="auto" w:fill="auto"/>
          </w:tcPr>
          <w:p w14:paraId="45F64EB7" w14:textId="77777777" w:rsidR="00633859" w:rsidRDefault="00B42BE1">
            <w:pPr>
              <w:spacing w:after="0" w:line="240" w:lineRule="auto"/>
            </w:pPr>
            <w:r>
              <w:t>19:0</w:t>
            </w:r>
          </w:p>
        </w:tc>
        <w:tc>
          <w:tcPr>
            <w:tcW w:w="1800" w:type="dxa"/>
            <w:shd w:val="clear" w:color="auto" w:fill="auto"/>
          </w:tcPr>
          <w:p w14:paraId="15369641" w14:textId="77777777" w:rsidR="00633859" w:rsidRDefault="00B42BE1">
            <w:pPr>
              <w:spacing w:after="0" w:line="240" w:lineRule="auto"/>
            </w:pPr>
            <w:proofErr w:type="spellStart"/>
            <w:r>
              <w:t>spy_addr</w:t>
            </w:r>
            <w:proofErr w:type="spellEnd"/>
            <w:r>
              <w:t xml:space="preserve"> [0]</w:t>
            </w:r>
          </w:p>
        </w:tc>
        <w:tc>
          <w:tcPr>
            <w:tcW w:w="5385"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tc>
          <w:tcPr>
            <w:tcW w:w="1255" w:type="dxa"/>
            <w:shd w:val="clear" w:color="auto" w:fill="E7E6E6" w:themeFill="background2"/>
          </w:tcPr>
          <w:p w14:paraId="0ECEF8C8" w14:textId="77777777" w:rsidR="00633859" w:rsidRDefault="00B42BE1">
            <w:pPr>
              <w:spacing w:after="0" w:line="240" w:lineRule="auto"/>
            </w:pPr>
            <w:r>
              <w:t>A00C0098</w:t>
            </w:r>
          </w:p>
        </w:tc>
        <w:tc>
          <w:tcPr>
            <w:tcW w:w="908" w:type="dxa"/>
            <w:shd w:val="clear" w:color="auto" w:fill="E7E6E6" w:themeFill="background2"/>
          </w:tcPr>
          <w:p w14:paraId="352AC6C1" w14:textId="77777777" w:rsidR="00633859" w:rsidRDefault="00B42BE1">
            <w:pPr>
              <w:spacing w:after="0" w:line="240" w:lineRule="auto"/>
            </w:pPr>
            <w:r>
              <w:t>19:0</w:t>
            </w:r>
          </w:p>
        </w:tc>
        <w:tc>
          <w:tcPr>
            <w:tcW w:w="1800" w:type="dxa"/>
            <w:shd w:val="clear" w:color="auto" w:fill="E7E6E6" w:themeFill="background2"/>
          </w:tcPr>
          <w:p w14:paraId="4517B97F" w14:textId="77777777" w:rsidR="00633859" w:rsidRDefault="00B42BE1">
            <w:pPr>
              <w:spacing w:after="0" w:line="240" w:lineRule="auto"/>
            </w:pPr>
            <w:proofErr w:type="spellStart"/>
            <w:r>
              <w:t>spy_addr</w:t>
            </w:r>
            <w:proofErr w:type="spellEnd"/>
            <w:r>
              <w:t xml:space="preserve"> [1]</w:t>
            </w:r>
          </w:p>
        </w:tc>
        <w:tc>
          <w:tcPr>
            <w:tcW w:w="5385"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tc>
          <w:tcPr>
            <w:tcW w:w="1255" w:type="dxa"/>
            <w:shd w:val="clear" w:color="auto" w:fill="auto"/>
          </w:tcPr>
          <w:p w14:paraId="6A658E5E" w14:textId="77777777" w:rsidR="00633859" w:rsidRDefault="00B42BE1">
            <w:pPr>
              <w:spacing w:after="0" w:line="240" w:lineRule="auto"/>
            </w:pPr>
            <w:r>
              <w:t>A00C00A0</w:t>
            </w:r>
          </w:p>
        </w:tc>
        <w:tc>
          <w:tcPr>
            <w:tcW w:w="908" w:type="dxa"/>
            <w:shd w:val="clear" w:color="auto" w:fill="auto"/>
          </w:tcPr>
          <w:p w14:paraId="5513A65B" w14:textId="77777777" w:rsidR="00633859" w:rsidRDefault="00B42BE1">
            <w:pPr>
              <w:spacing w:after="0" w:line="240" w:lineRule="auto"/>
            </w:pPr>
            <w:r>
              <w:t>31:0</w:t>
            </w:r>
          </w:p>
        </w:tc>
        <w:tc>
          <w:tcPr>
            <w:tcW w:w="1800" w:type="dxa"/>
            <w:shd w:val="clear" w:color="auto" w:fill="auto"/>
          </w:tcPr>
          <w:p w14:paraId="6DE1D4B6" w14:textId="77777777" w:rsidR="00633859" w:rsidRDefault="00B42BE1">
            <w:pPr>
              <w:spacing w:after="0" w:line="240" w:lineRule="auto"/>
            </w:pPr>
            <w:proofErr w:type="spellStart"/>
            <w:r>
              <w:t>ts_</w:t>
            </w:r>
            <w:proofErr w:type="gramStart"/>
            <w:r>
              <w:t>tstamp</w:t>
            </w:r>
            <w:proofErr w:type="spellEnd"/>
            <w:r>
              <w:t>[</w:t>
            </w:r>
            <w:proofErr w:type="gramEnd"/>
            <w:r>
              <w:t>31:0]</w:t>
            </w:r>
          </w:p>
        </w:tc>
        <w:tc>
          <w:tcPr>
            <w:tcW w:w="5385"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tc>
          <w:tcPr>
            <w:tcW w:w="1255" w:type="dxa"/>
            <w:shd w:val="clear" w:color="auto" w:fill="E7E6E6" w:themeFill="background2"/>
          </w:tcPr>
          <w:p w14:paraId="15BBCC87" w14:textId="77777777" w:rsidR="00633859" w:rsidRDefault="00B42BE1">
            <w:pPr>
              <w:spacing w:after="0" w:line="240" w:lineRule="auto"/>
            </w:pPr>
            <w:r>
              <w:t>A00C00B0</w:t>
            </w:r>
          </w:p>
        </w:tc>
        <w:tc>
          <w:tcPr>
            <w:tcW w:w="908" w:type="dxa"/>
            <w:shd w:val="clear" w:color="auto" w:fill="E7E6E6" w:themeFill="background2"/>
          </w:tcPr>
          <w:p w14:paraId="60A21DB3" w14:textId="77777777" w:rsidR="00633859" w:rsidRDefault="00B42BE1">
            <w:pPr>
              <w:spacing w:after="0" w:line="240" w:lineRule="auto"/>
            </w:pPr>
            <w:r>
              <w:t>63:32</w:t>
            </w:r>
          </w:p>
        </w:tc>
        <w:tc>
          <w:tcPr>
            <w:tcW w:w="1800" w:type="dxa"/>
            <w:shd w:val="clear" w:color="auto" w:fill="E7E6E6" w:themeFill="background2"/>
          </w:tcPr>
          <w:p w14:paraId="465A40E1" w14:textId="77777777" w:rsidR="00633859" w:rsidRDefault="00B42BE1">
            <w:pPr>
              <w:spacing w:after="0" w:line="240" w:lineRule="auto"/>
            </w:pPr>
            <w:proofErr w:type="spellStart"/>
            <w:r>
              <w:t>ts_</w:t>
            </w:r>
            <w:proofErr w:type="gramStart"/>
            <w:r>
              <w:t>tstamp</w:t>
            </w:r>
            <w:proofErr w:type="spellEnd"/>
            <w:r>
              <w:t>[</w:t>
            </w:r>
            <w:proofErr w:type="gramEnd"/>
            <w:r>
              <w:t>63:32]</w:t>
            </w:r>
          </w:p>
        </w:tc>
        <w:tc>
          <w:tcPr>
            <w:tcW w:w="5385" w:type="dxa"/>
            <w:shd w:val="clear" w:color="auto" w:fill="E7E6E6" w:themeFill="background2"/>
          </w:tcPr>
          <w:p w14:paraId="0F77E450" w14:textId="77777777" w:rsidR="00633859" w:rsidRDefault="00B42BE1">
            <w:pPr>
              <w:spacing w:after="0" w:line="240" w:lineRule="auto"/>
            </w:pPr>
            <w:r>
              <w:t>Timing point time stamp bits 63:32</w:t>
            </w:r>
          </w:p>
        </w:tc>
      </w:tr>
      <w:tr w:rsidR="00633859" w14:paraId="0CF66651" w14:textId="77777777">
        <w:tc>
          <w:tcPr>
            <w:tcW w:w="1255" w:type="dxa"/>
            <w:shd w:val="clear" w:color="auto" w:fill="auto"/>
          </w:tcPr>
          <w:p w14:paraId="62D1C6BE" w14:textId="77777777" w:rsidR="00633859" w:rsidRDefault="00B42BE1">
            <w:pPr>
              <w:spacing w:after="0" w:line="240" w:lineRule="auto"/>
            </w:pPr>
            <w:r>
              <w:t>A00C00BC</w:t>
            </w:r>
          </w:p>
        </w:tc>
        <w:tc>
          <w:tcPr>
            <w:tcW w:w="908" w:type="dxa"/>
            <w:shd w:val="clear" w:color="auto" w:fill="auto"/>
          </w:tcPr>
          <w:p w14:paraId="24C2462F" w14:textId="77777777" w:rsidR="00633859" w:rsidRDefault="00B42BE1">
            <w:pPr>
              <w:spacing w:after="0" w:line="240" w:lineRule="auto"/>
            </w:pPr>
            <w:r>
              <w:t>31:0</w:t>
            </w:r>
          </w:p>
        </w:tc>
        <w:tc>
          <w:tcPr>
            <w:tcW w:w="1800" w:type="dxa"/>
            <w:shd w:val="clear" w:color="auto" w:fill="auto"/>
          </w:tcPr>
          <w:p w14:paraId="4C0B46C6" w14:textId="77777777" w:rsidR="00633859" w:rsidRDefault="00B42BE1">
            <w:pPr>
              <w:spacing w:after="0" w:line="240" w:lineRule="auto"/>
            </w:pPr>
            <w:proofErr w:type="spellStart"/>
            <w:r>
              <w:t>test_pattern</w:t>
            </w:r>
            <w:proofErr w:type="spellEnd"/>
          </w:p>
        </w:tc>
        <w:tc>
          <w:tcPr>
            <w:tcW w:w="5385" w:type="dxa"/>
            <w:shd w:val="clear" w:color="auto" w:fill="auto"/>
          </w:tcPr>
          <w:p w14:paraId="67A701A1" w14:textId="77777777" w:rsidR="00633859" w:rsidRDefault="00B42BE1">
            <w:pPr>
              <w:keepNext/>
              <w:spacing w:after="0" w:line="240" w:lineRule="auto"/>
            </w:pPr>
            <w:r>
              <w:t>Hardwired value = 0xbabeface</w:t>
            </w:r>
          </w:p>
        </w:tc>
      </w:tr>
      <w:tr w:rsidR="00633859" w14:paraId="0488C310" w14:textId="77777777">
        <w:tc>
          <w:tcPr>
            <w:tcW w:w="1255" w:type="dxa"/>
            <w:tcBorders>
              <w:top w:val="nil"/>
            </w:tcBorders>
            <w:shd w:val="clear" w:color="auto" w:fill="DDDDDD"/>
          </w:tcPr>
          <w:p w14:paraId="63BFE952" w14:textId="77777777" w:rsidR="00633859" w:rsidRDefault="00B42BE1">
            <w:pPr>
              <w:spacing w:after="0" w:line="240" w:lineRule="auto"/>
            </w:pPr>
            <w:r>
              <w:t>A00C00C0</w:t>
            </w:r>
          </w:p>
        </w:tc>
        <w:tc>
          <w:tcPr>
            <w:tcW w:w="908" w:type="dxa"/>
            <w:tcBorders>
              <w:top w:val="nil"/>
            </w:tcBorders>
            <w:shd w:val="clear" w:color="auto" w:fill="DDDDDD"/>
          </w:tcPr>
          <w:p w14:paraId="5466DBF5" w14:textId="77777777" w:rsidR="00633859" w:rsidRDefault="00B42BE1">
            <w:pPr>
              <w:spacing w:after="0" w:line="240" w:lineRule="auto"/>
            </w:pPr>
            <w:r>
              <w:t>0</w:t>
            </w:r>
          </w:p>
        </w:tc>
        <w:tc>
          <w:tcPr>
            <w:tcW w:w="1800" w:type="dxa"/>
            <w:tcBorders>
              <w:top w:val="nil"/>
            </w:tcBorders>
            <w:shd w:val="clear" w:color="auto" w:fill="DDDDDD"/>
          </w:tcPr>
          <w:p w14:paraId="091138CC" w14:textId="77777777" w:rsidR="00633859" w:rsidRDefault="00B42BE1">
            <w:pPr>
              <w:spacing w:after="0" w:line="240" w:lineRule="auto"/>
            </w:pPr>
            <w:proofErr w:type="spellStart"/>
            <w:r>
              <w:t>felix_rst_tx_done</w:t>
            </w:r>
            <w:proofErr w:type="spellEnd"/>
          </w:p>
        </w:tc>
        <w:tc>
          <w:tcPr>
            <w:tcW w:w="5385" w:type="dxa"/>
            <w:tcBorders>
              <w:top w:val="nil"/>
            </w:tcBorders>
            <w:shd w:val="clear" w:color="auto" w:fill="DDDDDD"/>
          </w:tcPr>
          <w:p w14:paraId="74BCA812" w14:textId="77777777" w:rsidR="00633859" w:rsidRDefault="00B42BE1">
            <w:pPr>
              <w:keepNext/>
              <w:spacing w:after="0" w:line="240" w:lineRule="auto"/>
            </w:pPr>
            <w:r>
              <w:t>FELIX TX reset done signal</w:t>
            </w:r>
          </w:p>
        </w:tc>
      </w:tr>
      <w:tr w:rsidR="00633859" w14:paraId="15D11042" w14:textId="77777777">
        <w:tc>
          <w:tcPr>
            <w:tcW w:w="1255" w:type="dxa"/>
            <w:tcBorders>
              <w:top w:val="nil"/>
            </w:tcBorders>
            <w:shd w:val="clear" w:color="auto" w:fill="DDDDDD"/>
          </w:tcPr>
          <w:p w14:paraId="0DAFEE7E" w14:textId="77777777" w:rsidR="00633859" w:rsidRDefault="00B42BE1">
            <w:pPr>
              <w:spacing w:after="0" w:line="240" w:lineRule="auto"/>
            </w:pPr>
            <w:r>
              <w:t>A00C00C0</w:t>
            </w:r>
          </w:p>
        </w:tc>
        <w:tc>
          <w:tcPr>
            <w:tcW w:w="908" w:type="dxa"/>
            <w:tcBorders>
              <w:top w:val="nil"/>
            </w:tcBorders>
            <w:shd w:val="clear" w:color="auto" w:fill="DDDDDD"/>
          </w:tcPr>
          <w:p w14:paraId="315D1BA9" w14:textId="77777777" w:rsidR="00633859" w:rsidRDefault="00B42BE1">
            <w:pPr>
              <w:spacing w:after="0" w:line="240" w:lineRule="auto"/>
            </w:pPr>
            <w:r>
              <w:t>4</w:t>
            </w:r>
          </w:p>
        </w:tc>
        <w:tc>
          <w:tcPr>
            <w:tcW w:w="1800" w:type="dxa"/>
            <w:tcBorders>
              <w:top w:val="nil"/>
            </w:tcBorders>
            <w:shd w:val="clear" w:color="auto" w:fill="DDDDDD"/>
          </w:tcPr>
          <w:p w14:paraId="5BFAEB99" w14:textId="77777777" w:rsidR="00633859" w:rsidRDefault="00B42BE1">
            <w:pPr>
              <w:spacing w:after="0" w:line="240" w:lineRule="auto"/>
            </w:pPr>
            <w:proofErr w:type="spellStart"/>
            <w:r>
              <w:t>felix_tx_active</w:t>
            </w:r>
            <w:proofErr w:type="spellEnd"/>
          </w:p>
        </w:tc>
        <w:tc>
          <w:tcPr>
            <w:tcW w:w="5385" w:type="dxa"/>
            <w:tcBorders>
              <w:top w:val="nil"/>
            </w:tcBorders>
            <w:shd w:val="clear" w:color="auto" w:fill="DDDDDD"/>
          </w:tcPr>
          <w:p w14:paraId="442D382E" w14:textId="77777777" w:rsidR="00633859" w:rsidRDefault="00B42BE1">
            <w:pPr>
              <w:keepNext/>
              <w:spacing w:after="0" w:line="240" w:lineRule="auto"/>
            </w:pPr>
            <w:r>
              <w:t>FELIX TX active signal</w:t>
            </w:r>
          </w:p>
        </w:tc>
      </w:tr>
      <w:tr w:rsidR="00633859" w14:paraId="7BC56D65" w14:textId="77777777">
        <w:tc>
          <w:tcPr>
            <w:tcW w:w="1255" w:type="dxa"/>
            <w:tcBorders>
              <w:top w:val="nil"/>
            </w:tcBorders>
            <w:shd w:val="clear" w:color="auto" w:fill="DDDDDD"/>
          </w:tcPr>
          <w:p w14:paraId="10697BC3" w14:textId="77777777" w:rsidR="00633859" w:rsidRDefault="00B42BE1">
            <w:pPr>
              <w:spacing w:after="0" w:line="240" w:lineRule="auto"/>
            </w:pPr>
            <w:r>
              <w:t>A00C00C0</w:t>
            </w:r>
          </w:p>
        </w:tc>
        <w:tc>
          <w:tcPr>
            <w:tcW w:w="908" w:type="dxa"/>
            <w:tcBorders>
              <w:top w:val="nil"/>
            </w:tcBorders>
            <w:shd w:val="clear" w:color="auto" w:fill="DDDDDD"/>
          </w:tcPr>
          <w:p w14:paraId="39BD9BC4" w14:textId="77777777" w:rsidR="00633859" w:rsidRDefault="00B42BE1">
            <w:pPr>
              <w:spacing w:after="0" w:line="240" w:lineRule="auto"/>
            </w:pPr>
            <w:r>
              <w:t>8</w:t>
            </w:r>
          </w:p>
        </w:tc>
        <w:tc>
          <w:tcPr>
            <w:tcW w:w="1800" w:type="dxa"/>
            <w:tcBorders>
              <w:top w:val="nil"/>
            </w:tcBorders>
            <w:shd w:val="clear" w:color="auto" w:fill="DDDDDD"/>
          </w:tcPr>
          <w:p w14:paraId="3A0D8353" w14:textId="77777777" w:rsidR="00633859" w:rsidRDefault="00B42BE1">
            <w:pPr>
              <w:spacing w:after="0" w:line="240" w:lineRule="auto"/>
            </w:pPr>
            <w:proofErr w:type="spellStart"/>
            <w:r>
              <w:t>felix_pwrgood</w:t>
            </w:r>
            <w:proofErr w:type="spellEnd"/>
          </w:p>
        </w:tc>
        <w:tc>
          <w:tcPr>
            <w:tcW w:w="5385" w:type="dxa"/>
            <w:tcBorders>
              <w:top w:val="nil"/>
            </w:tcBorders>
            <w:shd w:val="clear" w:color="auto" w:fill="DDDDDD"/>
          </w:tcPr>
          <w:p w14:paraId="3373C7D1" w14:textId="77777777" w:rsidR="00633859" w:rsidRDefault="00B42BE1">
            <w:pPr>
              <w:keepNext/>
              <w:spacing w:after="0" w:line="240" w:lineRule="auto"/>
            </w:pPr>
            <w:r>
              <w:t>FELIX TX power good signal</w:t>
            </w:r>
          </w:p>
        </w:tc>
      </w:tr>
    </w:tbl>
    <w:p w14:paraId="6002BF0A" w14:textId="1E6A19F0" w:rsidR="00633859" w:rsidRDefault="00B42BE1">
      <w:pPr>
        <w:pStyle w:val="Caption"/>
      </w:pPr>
      <w:r>
        <w:t xml:space="preserve">Table </w:t>
      </w:r>
      <w:r>
        <w:fldChar w:fldCharType="begin"/>
      </w:r>
      <w:r>
        <w:instrText>SEQ Table \* ARABIC</w:instrText>
      </w:r>
      <w:r>
        <w:fldChar w:fldCharType="separate"/>
      </w:r>
      <w:r w:rsidR="00750EC7">
        <w:rPr>
          <w:noProof/>
        </w:rPr>
        <w:t>7</w:t>
      </w:r>
      <w:r>
        <w:fldChar w:fldCharType="end"/>
      </w:r>
      <w:r>
        <w:t>. Status registers</w:t>
      </w:r>
    </w:p>
    <w:p w14:paraId="6467CC81" w14:textId="77777777" w:rsidR="00633859" w:rsidRDefault="00B42BE1">
      <w:pPr>
        <w:pStyle w:val="Heading2"/>
      </w:pPr>
      <w:bookmarkStart w:id="21" w:name="_Toc80697288"/>
      <w:r>
        <w:t>Timing Endpoint</w:t>
      </w:r>
      <w:bookmarkEnd w:id="21"/>
    </w:p>
    <w:p w14:paraId="7D1D63F3" w14:textId="12CCC32E" w:rsidR="00633859" w:rsidRDefault="00B42BE1">
      <w:r>
        <w:t xml:space="preserve">This is a timing endpoint module. The only parameters that need programming are Address and Group codes. These parameters are programmed via control registers. See </w:t>
      </w:r>
      <w:bookmarkStart w:id="22" w:name="__DdeLink__2052_3214169308"/>
      <w:proofErr w:type="spellStart"/>
      <w:r>
        <w:rPr>
          <w:rFonts w:ascii="Courier New" w:hAnsi="Courier New" w:cs="Courier New"/>
          <w:b/>
        </w:rPr>
        <w:t>ts_addr</w:t>
      </w:r>
      <w:bookmarkEnd w:id="22"/>
      <w:proofErr w:type="spellEnd"/>
      <w:r>
        <w:t xml:space="preserve"> and </w:t>
      </w:r>
      <w:proofErr w:type="spellStart"/>
      <w:r>
        <w:rPr>
          <w:rFonts w:ascii="Courier New" w:hAnsi="Courier New" w:cs="Courier New"/>
          <w:b/>
        </w:rPr>
        <w:t>ts_tgrp</w:t>
      </w:r>
      <w:proofErr w:type="spellEnd"/>
      <w:r>
        <w:t xml:space="preserve"> registers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23" w:name="_Toc80697289"/>
      <w:r>
        <w:lastRenderedPageBreak/>
        <w:t>DAQ spy memory</w:t>
      </w:r>
      <w:bookmarkEnd w:id="23"/>
    </w:p>
    <w:p w14:paraId="1CF87D6F" w14:textId="77777777"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(TLU). How to operate:</w:t>
      </w:r>
    </w:p>
    <w:p w14:paraId="03F0C566" w14:textId="77777777" w:rsidR="00633859" w:rsidRDefault="00B42BE1">
      <w:pPr>
        <w:pStyle w:val="Heading3"/>
      </w:pPr>
      <w:bookmarkStart w:id="24" w:name="_Toc80697290"/>
      <w:r>
        <w:t>Preliminary steps</w:t>
      </w:r>
      <w:bookmarkEnd w:id="24"/>
    </w:p>
    <w:p w14:paraId="46D184C4" w14:textId="77777777"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register with the TLU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32-bit words to record after trigger. That number should be less or equal to </w:t>
      </w:r>
      <w:r>
        <w:rPr>
          <w:rFonts w:ascii="Courier New" w:hAnsi="Courier New" w:cs="Courier New"/>
          <w:b/>
        </w:rPr>
        <w:t xml:space="preserve">256K – </w:t>
      </w:r>
      <w:proofErr w:type="spellStart"/>
      <w:r>
        <w:rPr>
          <w:rFonts w:ascii="Courier New" w:hAnsi="Courier New" w:cs="Courier New"/>
          <w:b/>
        </w:rPr>
        <w:t>trigger_latency</w:t>
      </w:r>
      <w:proofErr w:type="spellEnd"/>
      <w:r>
        <w:t>. Trigger latency time here is represented in terms of FELIX fabric clock cycles, which is</w:t>
      </w:r>
      <w:r>
        <w:br/>
      </w:r>
      <w:r>
        <w:rPr>
          <w:rFonts w:ascii="Courier New" w:hAnsi="Courier New" w:cs="Courier New"/>
          <w:b/>
        </w:rPr>
        <w:t>1 / 240.48 MHz = ~ 4.158 ns.</w:t>
      </w:r>
    </w:p>
    <w:p w14:paraId="0023AF74" w14:textId="77777777" w:rsidR="00633859" w:rsidRDefault="00B42BE1">
      <w:pPr>
        <w:pStyle w:val="Heading3"/>
      </w:pPr>
      <w:bookmarkStart w:id="25" w:name="_Toc80697291"/>
      <w:r>
        <w:t>Operation with the trigger distributed by TLU</w:t>
      </w:r>
      <w:bookmarkEnd w:id="25"/>
    </w:p>
    <w:p w14:paraId="740E9788" w14:textId="77777777" w:rsidR="00633859" w:rsidRDefault="00B42BE1">
      <w:pPr>
        <w:pStyle w:val="ListParagraph"/>
        <w:numPr>
          <w:ilvl w:val="0"/>
          <w:numId w:val="9"/>
        </w:numPr>
      </w:pPr>
      <w:r>
        <w:t>Disable external triggers</w:t>
      </w:r>
    </w:p>
    <w:p w14:paraId="6ED8248E" w14:textId="77777777" w:rsidR="00633859" w:rsidRDefault="00B42BE1">
      <w:pPr>
        <w:pStyle w:val="ListParagraph"/>
        <w:numPr>
          <w:ilvl w:val="0"/>
          <w:numId w:val="9"/>
        </w:numPr>
      </w:pPr>
      <w:r>
        <w:t xml:space="preserve">Reset the spy memory, by using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32-bit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w:t>
      </w:r>
      <w:proofErr w:type="gramStart"/>
      <w:r>
        <w:rPr>
          <w:rFonts w:ascii="Courier New" w:hAnsi="Courier New" w:cs="Courier New"/>
          <w:b/>
        </w:rPr>
        <w:t>addr</w:t>
      </w:r>
      <w:proofErr w:type="spellEnd"/>
      <w:r>
        <w:rPr>
          <w:rFonts w:ascii="Courier New" w:hAnsi="Courier New" w:cs="Courier New"/>
          <w:b/>
        </w:rPr>
        <w:t>[</w:t>
      </w:r>
      <w:proofErr w:type="gramEnd"/>
      <w:r>
        <w:rPr>
          <w:rFonts w:ascii="Courier New" w:hAnsi="Courier New" w:cs="Courier New"/>
          <w:b/>
        </w:rPr>
        <w:t>19:2]–</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arithmetic here is 18-bit,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26" w:name="_Toc80697292"/>
      <w:r>
        <w:t>Operation with the software trigger</w:t>
      </w:r>
      <w:bookmarkEnd w:id="26"/>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 xml:space="preserve">Wait for ~1.1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lastRenderedPageBreak/>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7777777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proofErr w:type="gramStart"/>
      <w:r>
        <w:t>onward, and</w:t>
      </w:r>
      <w:proofErr w:type="gramEnd"/>
      <w:r>
        <w:t xml:space="preserve"> wrap the address around to 0 when it reaches the maximum value of 1 MB.</w:t>
      </w:r>
    </w:p>
    <w:p w14:paraId="71D4157B" w14:textId="1C7B015A" w:rsidR="00633859" w:rsidRDefault="00B42BE1">
      <w:r>
        <w:t xml:space="preserve">The data in the memory array are stored in the same DAQ format </w:t>
      </w:r>
      <w:r>
        <w:fldChar w:fldCharType="begin"/>
      </w:r>
      <w:r>
        <w:instrText>REF _Ref54002436 \r \h</w:instrText>
      </w:r>
      <w:r>
        <w:fldChar w:fldCharType="separate"/>
      </w:r>
      <w:r w:rsidR="00750EC7">
        <w:t>[4]</w:t>
      </w:r>
      <w:r>
        <w:fldChar w:fldCharType="end"/>
      </w:r>
      <w:r>
        <w:t xml:space="preserve"> as transmitted to FELIX. Each frame is 120 32-bit words in length. The K bits are not stored, so the format decoder should be using specific 32-bit data patterns at the beginning and end of each frame to decode the data (words 0, 118, 119 in </w:t>
      </w:r>
      <w:r>
        <w:fldChar w:fldCharType="begin"/>
      </w:r>
      <w:r>
        <w:instrText>REF _Ref54002436 \r \h</w:instrText>
      </w:r>
      <w:r>
        <w:fldChar w:fldCharType="separate"/>
      </w:r>
      <w:r w:rsidR="00750EC7">
        <w:t>[4]</w:t>
      </w:r>
      <w:r>
        <w:fldChar w:fldCharType="end"/>
      </w:r>
      <w:r>
        <w:t>).</w:t>
      </w:r>
    </w:p>
    <w:p w14:paraId="4377921A" w14:textId="77777777" w:rsidR="0063639C" w:rsidRDefault="0063639C" w:rsidP="0063639C">
      <w:pPr>
        <w:pStyle w:val="Heading1"/>
      </w:pPr>
      <w:bookmarkStart w:id="27" w:name="_Toc80697293"/>
      <w:r>
        <w:t>Clock regions</w:t>
      </w:r>
      <w:bookmarkEnd w:id="27"/>
    </w:p>
    <w:p w14:paraId="5D2CD26D" w14:textId="77777777" w:rsidR="0063639C" w:rsidRDefault="0063639C" w:rsidP="0063639C">
      <w:r>
        <w:t xml:space="preserve">WIB firmware uses several different clocks. Some of them are synchronous to each other, others are entirely asynchronous. </w:t>
      </w:r>
      <w:r>
        <w:fldChar w:fldCharType="begin"/>
      </w:r>
      <w:r>
        <w:instrText xml:space="preserve"> REF _Ref80696144 \h </w:instrText>
      </w:r>
      <w:r>
        <w:fldChar w:fldCharType="separate"/>
      </w:r>
      <w:r>
        <w:t xml:space="preserve">Figure </w:t>
      </w:r>
      <w:r>
        <w:rPr>
          <w:noProof/>
        </w:rPr>
        <w:t>3</w:t>
      </w:r>
      <w:r>
        <w:fldChar w:fldCharType="end"/>
      </w:r>
      <w:r>
        <w:t xml:space="preserve"> shows the clock schematics of the WIB data path. </w:t>
      </w:r>
    </w:p>
    <w:p w14:paraId="1B91776B" w14:textId="77777777" w:rsidR="0063639C" w:rsidRDefault="0063639C" w:rsidP="0063639C">
      <w:pPr>
        <w:keepNext/>
      </w:pPr>
      <w:r>
        <w:rPr>
          <w:noProof/>
        </w:rPr>
        <w:lastRenderedPageBreak/>
        <w:drawing>
          <wp:inline distT="0" distB="0" distL="0" distR="0" wp14:anchorId="0F8E9339" wp14:editId="6BB2A003">
            <wp:extent cx="6124575" cy="74009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7400925"/>
                    </a:xfrm>
                    <a:prstGeom prst="rect">
                      <a:avLst/>
                    </a:prstGeom>
                    <a:noFill/>
                  </pic:spPr>
                </pic:pic>
              </a:graphicData>
            </a:graphic>
          </wp:inline>
        </w:drawing>
      </w:r>
    </w:p>
    <w:p w14:paraId="369EF2DA" w14:textId="77777777" w:rsidR="0063639C" w:rsidRDefault="0063639C" w:rsidP="0063639C">
      <w:pPr>
        <w:pStyle w:val="Caption"/>
      </w:pPr>
      <w:bookmarkStart w:id="28" w:name="_Ref80696144"/>
      <w:r>
        <w:t xml:space="preserve">Figure </w:t>
      </w:r>
      <w:fldSimple w:instr=" SEQ Figure \* ARABIC ">
        <w:r>
          <w:rPr>
            <w:noProof/>
          </w:rPr>
          <w:t>3</w:t>
        </w:r>
      </w:fldSimple>
      <w:bookmarkEnd w:id="28"/>
      <w:r>
        <w:t>. WIB data path clock schematics</w:t>
      </w:r>
    </w:p>
    <w:p w14:paraId="0AD76AC4" w14:textId="54083B0A" w:rsidR="0063639C" w:rsidRDefault="0063639C" w:rsidP="0063639C">
      <w:r>
        <w:t xml:space="preserve">The data arrive from COLDATA chips over 1.28 Gbps serial links. The reference clocks for these links have an option to be generated by standalone oscillators on each FEMB, so WIB firmware assumes that FEMB </w:t>
      </w:r>
      <w:r>
        <w:lastRenderedPageBreak/>
        <w:t xml:space="preserve">reference clocks may be asynchronous to each other. Therefore, the recovered RX clocks from CODATA serial receivers are used as inputs to the Clock Domain Crossing (CDC) modules inside COLDATA Frame Decoders. The data from all COLDATA receivers are brought to the </w:t>
      </w:r>
      <w:r w:rsidR="00AC519C">
        <w:t xml:space="preserve">domain of the </w:t>
      </w:r>
      <w:r>
        <w:t xml:space="preserve">single Frame clock, running at 130 </w:t>
      </w:r>
      <w:proofErr w:type="spellStart"/>
      <w:r>
        <w:t>MHz.</w:t>
      </w:r>
      <w:proofErr w:type="spellEnd"/>
      <w:r>
        <w:t xml:space="preserve"> This frequency is selected to be slightly above the doubled frequency of the recovered RX clocks (64 MHz * 2 = 128 MHz). The doubling requirement is related to the fact that the Frame decoder processes the data from each COLDATA receiver one byte in each clock period. This greatly simplifies the Frame decoder logic but requires double processing frequency. The requirement of the Frame decoder clock frequency to be slightly higher than doubled recovered RX clock is to guarantee that the FIFOs in the CDC module never overflow.</w:t>
      </w:r>
    </w:p>
    <w:p w14:paraId="0527A551" w14:textId="1B76705E" w:rsidR="0063639C" w:rsidRDefault="0063639C" w:rsidP="0063639C">
      <w:r>
        <w:t xml:space="preserve">The </w:t>
      </w:r>
      <w:proofErr w:type="spellStart"/>
      <w:r>
        <w:t>deframed</w:t>
      </w:r>
      <w:proofErr w:type="spellEnd"/>
      <w:r>
        <w:t xml:space="preserve"> data are passed to DAQ Frame builder, which builds the data frames for DAQ transmission using the same Frame clock. The prepared DAQ data frames are then transferred into FELIX transmitter clock domain using another CDC module. The FELIX transmitter clock is taken from the “fabric clock” output of the GTH hard IP.</w:t>
      </w:r>
      <w:r w:rsidR="00FD2339">
        <w:t xml:space="preserve"> Note that the frequency of the FELIX transmitter clock is a multiple of LHC machine frequency: 40.079 MHz * 6 = 240.474 </w:t>
      </w:r>
      <w:proofErr w:type="spellStart"/>
      <w:r w:rsidR="00FD2339">
        <w:t>MHz.</w:t>
      </w:r>
      <w:proofErr w:type="spellEnd"/>
    </w:p>
    <w:p w14:paraId="35EF96C3" w14:textId="24DB2CC2" w:rsidR="0063639C" w:rsidRDefault="0063639C" w:rsidP="0063639C">
      <w:r>
        <w:t xml:space="preserve">The 64-bit time stamp arriving from the timing master via timing endpoint </w:t>
      </w:r>
      <w:r w:rsidR="00AC519C">
        <w:t>must</w:t>
      </w:r>
      <w:r>
        <w:t xml:space="preserve"> be brought into the Frame clock domain before it can be used by DAQ Frame builder. This is achieved by using another CDC module.</w:t>
      </w:r>
    </w:p>
    <w:p w14:paraId="70491281" w14:textId="77777777" w:rsidR="00633859" w:rsidRDefault="00B42BE1">
      <w:pPr>
        <w:pStyle w:val="Heading1"/>
      </w:pPr>
      <w:bookmarkStart w:id="29" w:name="_Toc80697294"/>
      <w:r>
        <w:t>References</w:t>
      </w:r>
      <w:bookmarkEnd w:id="29"/>
    </w:p>
    <w:p w14:paraId="3E57E4C3" w14:textId="0B0DC0A2" w:rsidR="00633859" w:rsidRDefault="00B42BE1">
      <w:pPr>
        <w:pStyle w:val="ListParagraph"/>
        <w:numPr>
          <w:ilvl w:val="0"/>
          <w:numId w:val="6"/>
        </w:numPr>
      </w:pPr>
      <w:bookmarkStart w:id="30" w:name="__RefNumPara__1934_3214169308"/>
      <w:bookmarkEnd w:id="30"/>
      <w:r>
        <w:t>WIB firmware requirements</w:t>
      </w:r>
      <w:r w:rsidR="006C4608">
        <w:t xml:space="preserve"> (Josh’s document)</w:t>
      </w:r>
    </w:p>
    <w:p w14:paraId="4CEFD718" w14:textId="29A3B78F" w:rsidR="00633859" w:rsidRDefault="00B42BE1">
      <w:pPr>
        <w:pStyle w:val="ListParagraph"/>
        <w:numPr>
          <w:ilvl w:val="0"/>
          <w:numId w:val="6"/>
        </w:numPr>
      </w:pPr>
      <w:bookmarkStart w:id="31" w:name="__RefNumPara__1868_3214169308"/>
      <w:bookmarkEnd w:id="31"/>
      <w:r>
        <w:t>WIB hardware manual</w:t>
      </w:r>
    </w:p>
    <w:p w14:paraId="08C59EFA" w14:textId="7ED996D7" w:rsidR="006C4608" w:rsidRDefault="006C4608">
      <w:pPr>
        <w:pStyle w:val="ListParagraph"/>
        <w:numPr>
          <w:ilvl w:val="0"/>
          <w:numId w:val="6"/>
        </w:numPr>
      </w:pPr>
      <w:bookmarkStart w:id="32" w:name="_Ref79345023"/>
      <w:r>
        <w:t>WIB schematics</w:t>
      </w:r>
      <w:bookmarkEnd w:id="32"/>
      <w:r w:rsidR="00B42BE1">
        <w:t xml:space="preserve"> (</w:t>
      </w:r>
      <w:r w:rsidR="00B42BE1" w:rsidRPr="00B42BE1">
        <w:t>https://docs.dunescience.org/cgi-bin/private/ShowDocument?docid=17849</w:t>
      </w:r>
      <w:r w:rsidR="00B42BE1">
        <w:t>)</w:t>
      </w:r>
    </w:p>
    <w:p w14:paraId="281B8DC9" w14:textId="77777777" w:rsidR="00633859" w:rsidRDefault="00B42BE1">
      <w:pPr>
        <w:pStyle w:val="ListParagraph"/>
        <w:numPr>
          <w:ilvl w:val="0"/>
          <w:numId w:val="6"/>
        </w:numPr>
      </w:pPr>
      <w:bookmarkStart w:id="33" w:name="__RefNumPara__1874_3214169308"/>
      <w:bookmarkStart w:id="34" w:name="_Ref54002436"/>
      <w:bookmarkEnd w:id="33"/>
      <w:r>
        <w:t>File “</w:t>
      </w:r>
      <w:r>
        <w:rPr>
          <w:rFonts w:ascii="Consolas" w:hAnsi="Consolas" w:cs="Consolas"/>
          <w:color w:val="00BF00"/>
        </w:rPr>
        <w:t>WIB-DAQ_Format_2021-02-18.xlsx</w:t>
      </w:r>
      <w:r>
        <w:t>” in git repository, doc directory.</w:t>
      </w:r>
      <w:bookmarkEnd w:id="34"/>
    </w:p>
    <w:p w14:paraId="441B183C" w14:textId="77777777" w:rsidR="00633859" w:rsidRDefault="00B42BE1">
      <w:pPr>
        <w:pStyle w:val="ListParagraph"/>
        <w:numPr>
          <w:ilvl w:val="0"/>
          <w:numId w:val="6"/>
        </w:numPr>
      </w:pPr>
      <w:bookmarkStart w:id="35" w:name="__RefNumPara__1864_3214169308"/>
      <w:bookmarkEnd w:id="35"/>
      <w:r>
        <w:t>COLDATA datasheet</w:t>
      </w:r>
    </w:p>
    <w:p w14:paraId="5E7D82D2" w14:textId="77777777" w:rsidR="00633859" w:rsidRDefault="00B42BE1">
      <w:pPr>
        <w:pStyle w:val="ListParagraph"/>
        <w:numPr>
          <w:ilvl w:val="0"/>
          <w:numId w:val="6"/>
        </w:numPr>
      </w:pPr>
      <w:bookmarkStart w:id="36" w:name="__RefNumPara__1866_3214169308"/>
      <w:bookmarkEnd w:id="36"/>
      <w:r>
        <w:t>COLDADC datasheet</w:t>
      </w:r>
    </w:p>
    <w:p w14:paraId="1010A801" w14:textId="77777777" w:rsidR="00633859" w:rsidRDefault="00B42BE1">
      <w:pPr>
        <w:pStyle w:val="ListParagraph"/>
        <w:numPr>
          <w:ilvl w:val="0"/>
          <w:numId w:val="6"/>
        </w:numPr>
      </w:pPr>
      <w:bookmarkStart w:id="37" w:name="__RefNumPara__1870_3214169308"/>
      <w:bookmarkEnd w:id="37"/>
      <w:r>
        <w:t>DUNE Timing System – Single Phase Firmware</w:t>
      </w:r>
    </w:p>
    <w:p w14:paraId="6A09EF8C" w14:textId="00482E3A" w:rsidR="00633859" w:rsidRDefault="00B42BE1">
      <w:pPr>
        <w:pStyle w:val="ListParagraph"/>
        <w:numPr>
          <w:ilvl w:val="0"/>
          <w:numId w:val="6"/>
        </w:numPr>
      </w:pPr>
      <w:bookmarkStart w:id="38" w:name="__RefNumPara__1930_3214169308"/>
      <w:bookmarkEnd w:id="38"/>
      <w:r>
        <w:t>FELIX manual</w:t>
      </w:r>
    </w:p>
    <w:p w14:paraId="6C22190C" w14:textId="4CF56583" w:rsidR="00EE4356" w:rsidRDefault="00EE4356">
      <w:pPr>
        <w:pStyle w:val="ListParagraph"/>
        <w:numPr>
          <w:ilvl w:val="0"/>
          <w:numId w:val="6"/>
        </w:numPr>
      </w:pPr>
      <w:bookmarkStart w:id="39" w:name="_Ref79346703"/>
      <w:proofErr w:type="spellStart"/>
      <w:r>
        <w:t>Ultrascale</w:t>
      </w:r>
      <w:proofErr w:type="spellEnd"/>
      <w:r>
        <w:t xml:space="preserve"> + ZYNQ manual</w:t>
      </w:r>
      <w:bookmarkEnd w:id="39"/>
    </w:p>
    <w:p w14:paraId="1A37CF1D" w14:textId="77777777" w:rsidR="00633859" w:rsidRDefault="00B42BE1">
      <w:pPr>
        <w:pStyle w:val="ListParagraph"/>
        <w:numPr>
          <w:ilvl w:val="0"/>
          <w:numId w:val="6"/>
        </w:numPr>
      </w:pPr>
      <w:bookmarkStart w:id="40" w:name="__RefNumPara__1872_3214169308"/>
      <w:bookmarkEnd w:id="40"/>
      <w:proofErr w:type="spellStart"/>
      <w:r>
        <w:t>Ultrascale</w:t>
      </w:r>
      <w:proofErr w:type="spellEnd"/>
      <w:r>
        <w:t xml:space="preserve"> + GTH manual</w:t>
      </w:r>
    </w:p>
    <w:p w14:paraId="6A114BAC" w14:textId="77777777" w:rsidR="00633859" w:rsidRDefault="00B42BE1">
      <w:pPr>
        <w:pStyle w:val="Heading1"/>
      </w:pPr>
      <w:bookmarkStart w:id="41" w:name="_Toc80697295"/>
      <w:r>
        <w:t>Revision table</w:t>
      </w:r>
      <w:bookmarkEnd w:id="41"/>
    </w:p>
    <w:tbl>
      <w:tblPr>
        <w:tblStyle w:val="TableGrid"/>
        <w:tblW w:w="9350" w:type="dxa"/>
        <w:tblLook w:val="04A0" w:firstRow="1" w:lastRow="0" w:firstColumn="1" w:lastColumn="0" w:noHBand="0" w:noVBand="1"/>
      </w:tblPr>
      <w:tblGrid>
        <w:gridCol w:w="1884"/>
        <w:gridCol w:w="7466"/>
      </w:tblGrid>
      <w:tr w:rsidR="00633859" w14:paraId="2297C0EE" w14:textId="77777777">
        <w:tc>
          <w:tcPr>
            <w:tcW w:w="1884" w:type="dxa"/>
            <w:shd w:val="clear" w:color="auto" w:fill="auto"/>
          </w:tcPr>
          <w:p w14:paraId="3490F1E8" w14:textId="77777777" w:rsidR="00633859" w:rsidRDefault="00B42BE1">
            <w:pPr>
              <w:spacing w:after="0" w:line="240" w:lineRule="auto"/>
              <w:rPr>
                <w:b/>
              </w:rPr>
            </w:pPr>
            <w:r>
              <w:rPr>
                <w:b/>
              </w:rPr>
              <w:t>Date</w:t>
            </w:r>
          </w:p>
        </w:tc>
        <w:tc>
          <w:tcPr>
            <w:tcW w:w="746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tc>
          <w:tcPr>
            <w:tcW w:w="1884" w:type="dxa"/>
            <w:shd w:val="clear" w:color="auto" w:fill="auto"/>
          </w:tcPr>
          <w:p w14:paraId="32D12282" w14:textId="77777777" w:rsidR="00633859" w:rsidRDefault="00B42BE1">
            <w:pPr>
              <w:spacing w:after="0" w:line="240" w:lineRule="auto"/>
            </w:pPr>
            <w:r>
              <w:t>2020-07-23</w:t>
            </w:r>
          </w:p>
        </w:tc>
        <w:tc>
          <w:tcPr>
            <w:tcW w:w="746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tc>
          <w:tcPr>
            <w:tcW w:w="1884" w:type="dxa"/>
            <w:shd w:val="clear" w:color="auto" w:fill="auto"/>
          </w:tcPr>
          <w:p w14:paraId="69A56DA7" w14:textId="77777777" w:rsidR="00633859" w:rsidRDefault="00B42BE1">
            <w:pPr>
              <w:spacing w:after="0" w:line="240" w:lineRule="auto"/>
            </w:pPr>
            <w:r>
              <w:t>2020-08-05</w:t>
            </w:r>
          </w:p>
        </w:tc>
        <w:tc>
          <w:tcPr>
            <w:tcW w:w="746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tc>
          <w:tcPr>
            <w:tcW w:w="1884" w:type="dxa"/>
            <w:shd w:val="clear" w:color="auto" w:fill="auto"/>
          </w:tcPr>
          <w:p w14:paraId="1A7A2800" w14:textId="77777777" w:rsidR="00633859" w:rsidRDefault="00B42BE1">
            <w:pPr>
              <w:spacing w:after="0" w:line="240" w:lineRule="auto"/>
            </w:pPr>
            <w:r>
              <w:t>2020-08-10</w:t>
            </w:r>
          </w:p>
        </w:tc>
        <w:tc>
          <w:tcPr>
            <w:tcW w:w="7465" w:type="dxa"/>
            <w:shd w:val="clear" w:color="auto" w:fill="auto"/>
          </w:tcPr>
          <w:p w14:paraId="5B5D369B" w14:textId="77777777" w:rsidR="00633859" w:rsidRDefault="00B42BE1">
            <w:pPr>
              <w:spacing w:after="0" w:line="240" w:lineRule="auto"/>
            </w:pPr>
            <w:r>
              <w:t>Added more modules</w:t>
            </w:r>
          </w:p>
        </w:tc>
      </w:tr>
      <w:tr w:rsidR="00633859" w14:paraId="27C94451" w14:textId="77777777">
        <w:tc>
          <w:tcPr>
            <w:tcW w:w="1884" w:type="dxa"/>
            <w:shd w:val="clear" w:color="auto" w:fill="auto"/>
          </w:tcPr>
          <w:p w14:paraId="29166EC6" w14:textId="77777777" w:rsidR="00633859" w:rsidRDefault="00B42BE1">
            <w:pPr>
              <w:spacing w:after="0" w:line="240" w:lineRule="auto"/>
            </w:pPr>
            <w:r>
              <w:t>2020-10-10</w:t>
            </w:r>
          </w:p>
        </w:tc>
        <w:tc>
          <w:tcPr>
            <w:tcW w:w="746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tc>
          <w:tcPr>
            <w:tcW w:w="1884" w:type="dxa"/>
            <w:shd w:val="clear" w:color="auto" w:fill="auto"/>
          </w:tcPr>
          <w:p w14:paraId="6F4EA007" w14:textId="77777777" w:rsidR="00633859" w:rsidRDefault="00B42BE1">
            <w:pPr>
              <w:spacing w:after="0" w:line="240" w:lineRule="auto"/>
            </w:pPr>
            <w:r>
              <w:t>2020-10-19</w:t>
            </w:r>
          </w:p>
        </w:tc>
        <w:tc>
          <w:tcPr>
            <w:tcW w:w="7465" w:type="dxa"/>
            <w:shd w:val="clear" w:color="auto" w:fill="auto"/>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tc>
          <w:tcPr>
            <w:tcW w:w="1884" w:type="dxa"/>
            <w:shd w:val="clear" w:color="auto" w:fill="auto"/>
          </w:tcPr>
          <w:p w14:paraId="51AFC34B" w14:textId="77777777" w:rsidR="00633859" w:rsidRDefault="00B42BE1">
            <w:pPr>
              <w:spacing w:after="0" w:line="240" w:lineRule="auto"/>
            </w:pPr>
            <w:r>
              <w:t>2020-10-30</w:t>
            </w:r>
          </w:p>
        </w:tc>
        <w:tc>
          <w:tcPr>
            <w:tcW w:w="7465" w:type="dxa"/>
            <w:shd w:val="clear" w:color="auto" w:fill="auto"/>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tc>
          <w:tcPr>
            <w:tcW w:w="1884" w:type="dxa"/>
            <w:shd w:val="clear" w:color="auto" w:fill="auto"/>
          </w:tcPr>
          <w:p w14:paraId="2E38F45D" w14:textId="77777777" w:rsidR="00633859" w:rsidRDefault="00B42BE1">
            <w:pPr>
              <w:spacing w:after="0" w:line="240" w:lineRule="auto"/>
            </w:pPr>
            <w:r>
              <w:t>2021-02-05</w:t>
            </w:r>
          </w:p>
        </w:tc>
        <w:tc>
          <w:tcPr>
            <w:tcW w:w="746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tc>
          <w:tcPr>
            <w:tcW w:w="1884" w:type="dxa"/>
            <w:shd w:val="clear" w:color="auto" w:fill="auto"/>
          </w:tcPr>
          <w:p w14:paraId="3E3D8D89" w14:textId="77777777" w:rsidR="00633859" w:rsidRDefault="00B42BE1">
            <w:pPr>
              <w:spacing w:after="0" w:line="240" w:lineRule="auto"/>
            </w:pPr>
            <w:r>
              <w:lastRenderedPageBreak/>
              <w:t>2021-03-17</w:t>
            </w:r>
          </w:p>
        </w:tc>
        <w:tc>
          <w:tcPr>
            <w:tcW w:w="746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77777777" w:rsidR="00633859" w:rsidRDefault="00B42BE1">
            <w:pPr>
              <w:spacing w:after="0" w:line="240" w:lineRule="auto"/>
            </w:pPr>
            <w:r>
              <w:t xml:space="preserve">Added TLU time stamp </w:t>
            </w:r>
            <w:proofErr w:type="spellStart"/>
            <w:r>
              <w:t>reclocking</w:t>
            </w:r>
            <w:proofErr w:type="spellEnd"/>
            <w:r>
              <w:t xml:space="preserve"> FIFO, but this did not require changes in this document.</w:t>
            </w:r>
          </w:p>
          <w:p w14:paraId="7CBF5E8A" w14:textId="01BE20AA" w:rsidR="00633859" w:rsidRDefault="00B42BE1">
            <w:pPr>
              <w:spacing w:after="0" w:line="240" w:lineRule="auto"/>
            </w:pPr>
            <w:r>
              <w:t xml:space="preserve">Replaced reference </w:t>
            </w:r>
            <w:r>
              <w:fldChar w:fldCharType="begin"/>
            </w:r>
            <w:r>
              <w:instrText>REF _Ref54002436 \r \h</w:instrText>
            </w:r>
            <w:r>
              <w:fldChar w:fldCharType="separate"/>
            </w:r>
            <w:r w:rsidR="00750EC7">
              <w:t>[4]</w:t>
            </w:r>
            <w:r>
              <w:fldChar w:fldCharType="end"/>
            </w:r>
            <w:r>
              <w:t xml:space="preserve"> with the updated document.</w:t>
            </w:r>
          </w:p>
        </w:tc>
      </w:tr>
      <w:tr w:rsidR="00633859" w14:paraId="1FC38E9A" w14:textId="77777777">
        <w:tc>
          <w:tcPr>
            <w:tcW w:w="1884" w:type="dxa"/>
            <w:shd w:val="clear" w:color="auto" w:fill="auto"/>
          </w:tcPr>
          <w:p w14:paraId="521E8102" w14:textId="77777777" w:rsidR="00633859" w:rsidRDefault="00B42BE1">
            <w:pPr>
              <w:spacing w:after="0" w:line="240" w:lineRule="auto"/>
            </w:pPr>
            <w:r>
              <w:t>2021-03-22</w:t>
            </w:r>
          </w:p>
        </w:tc>
        <w:tc>
          <w:tcPr>
            <w:tcW w:w="746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7F35E1">
        <w:tc>
          <w:tcPr>
            <w:tcW w:w="1884"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7465" w:type="dxa"/>
            <w:tcBorders>
              <w:bottom w:val="single" w:sz="4" w:space="0" w:color="auto"/>
            </w:tcBorders>
            <w:shd w:val="clear" w:color="auto" w:fill="auto"/>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7F35E1">
        <w:tc>
          <w:tcPr>
            <w:tcW w:w="1884"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746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7F35E1">
        <w:tc>
          <w:tcPr>
            <w:tcW w:w="1884" w:type="dxa"/>
            <w:tcBorders>
              <w:top w:val="single" w:sz="4" w:space="0" w:color="auto"/>
            </w:tcBorders>
            <w:shd w:val="clear" w:color="auto" w:fill="auto"/>
          </w:tcPr>
          <w:p w14:paraId="4716F5B4" w14:textId="1F65AB0B" w:rsidR="007F35E1" w:rsidRDefault="007F35E1">
            <w:pPr>
              <w:spacing w:after="0" w:line="240" w:lineRule="auto"/>
            </w:pPr>
            <w:r>
              <w:t>2021-08-24</w:t>
            </w:r>
          </w:p>
        </w:tc>
        <w:tc>
          <w:tcPr>
            <w:tcW w:w="7465" w:type="dxa"/>
            <w:tcBorders>
              <w:top w:val="single" w:sz="4" w:space="0" w:color="auto"/>
            </w:tcBorders>
            <w:shd w:val="clear" w:color="auto" w:fill="auto"/>
          </w:tcPr>
          <w:p w14:paraId="56DCD2BB" w14:textId="77C67669" w:rsidR="007F35E1" w:rsidRDefault="007F35E1">
            <w:pPr>
              <w:spacing w:after="0" w:line="240" w:lineRule="auto"/>
            </w:pPr>
            <w:r>
              <w:t>Added Clock regions section</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1"/>
  </w:num>
  <w:num w:numId="3">
    <w:abstractNumId w:val="9"/>
  </w:num>
  <w:num w:numId="4">
    <w:abstractNumId w:val="3"/>
  </w:num>
  <w:num w:numId="5">
    <w:abstractNumId w:val="10"/>
  </w:num>
  <w:num w:numId="6">
    <w:abstractNumId w:val="1"/>
  </w:num>
  <w:num w:numId="7">
    <w:abstractNumId w:val="6"/>
  </w:num>
  <w:num w:numId="8">
    <w:abstractNumId w:val="12"/>
  </w:num>
  <w:num w:numId="9">
    <w:abstractNumId w:val="8"/>
  </w:num>
  <w:num w:numId="10">
    <w:abstractNumId w:val="4"/>
  </w:num>
  <w:num w:numId="11">
    <w:abstractNumId w:val="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1316CC"/>
    <w:rsid w:val="001D0868"/>
    <w:rsid w:val="002E1C55"/>
    <w:rsid w:val="00381C12"/>
    <w:rsid w:val="003A7794"/>
    <w:rsid w:val="004F6825"/>
    <w:rsid w:val="00502DC6"/>
    <w:rsid w:val="00633859"/>
    <w:rsid w:val="0063639C"/>
    <w:rsid w:val="006428F8"/>
    <w:rsid w:val="006C4608"/>
    <w:rsid w:val="006D3316"/>
    <w:rsid w:val="00750EC7"/>
    <w:rsid w:val="007F35E1"/>
    <w:rsid w:val="00801059"/>
    <w:rsid w:val="00847A1F"/>
    <w:rsid w:val="00875FD6"/>
    <w:rsid w:val="008A4833"/>
    <w:rsid w:val="008B103A"/>
    <w:rsid w:val="008E4FCD"/>
    <w:rsid w:val="00A57779"/>
    <w:rsid w:val="00AC519C"/>
    <w:rsid w:val="00B1137B"/>
    <w:rsid w:val="00B42BE1"/>
    <w:rsid w:val="00B65AF1"/>
    <w:rsid w:val="00B800C2"/>
    <w:rsid w:val="00C43B98"/>
    <w:rsid w:val="00D77FF4"/>
    <w:rsid w:val="00E72D23"/>
    <w:rsid w:val="00EE4356"/>
    <w:rsid w:val="00FD233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madorskya/wib_si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A174B-5D3E-7147-B735-B91900132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11521</TotalTime>
  <Pages>17</Pages>
  <Words>4037</Words>
  <Characters>23016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156</cp:revision>
  <dcterms:created xsi:type="dcterms:W3CDTF">2020-07-23T19:29:00Z</dcterms:created>
  <dcterms:modified xsi:type="dcterms:W3CDTF">2021-08-24T15:45:00Z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