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6B55"/>
          <w:sz w:val="26"/>
        </w:rPr>
        <w:t>AUSTINGOLF</w:t>
      </w:r>
    </w:p>
    <w:p>
      <w:pPr>
        <w:pStyle w:val="Title"/>
        <w:jc w:val="center"/>
      </w:pPr>
      <w:r>
        <w:t>COURSES Visual &amp; Design Reference</w:t>
      </w:r>
    </w:p>
    <w:p>
      <w:pPr>
        <w:jc w:val="center"/>
      </w:pPr>
      <w:r>
        <w:rPr>
          <w:color w:val="66727A"/>
          <w:sz w:val="20"/>
        </w:rPr>
        <w:t>Prototype Package • v0.1 •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1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446B55"/>
                <w:sz w:val="18"/>
              </w:rPr>
              <w:t>PURPOSE</w:t>
              <w:br/>
            </w:r>
            <w:r>
              <w:rPr>
                <w:b/>
                <w:color w:val="17324D"/>
                <w:sz w:val="22"/>
              </w:rPr>
              <w:t>Translate the established AustinGolf visual direction into practical guardrails for the COURSES prototype without creating a new brand system.</w:t>
            </w:r>
          </w:p>
        </w:tc>
      </w:tr>
    </w:tbl>
    <w:p/>
    <w:p>
      <w:pPr>
        <w:jc w:val="center"/>
      </w:pPr>
      <w:r>
        <w:rPr>
          <w:i/>
          <w:color w:val="C6A46A"/>
          <w:sz w:val="22"/>
        </w:rPr>
        <w:t>Premium Austin golf editorial + calm decision utility</w:t>
      </w:r>
    </w:p>
    <w:p>
      <w:r>
        <w:br w:type="page"/>
      </w:r>
    </w:p>
    <w:p>
      <w:pPr>
        <w:pStyle w:val="Heading1"/>
      </w:pPr>
      <w:r>
        <w:t>1. Status and source hierarchy</w:t>
      </w:r>
    </w:p>
    <w:p>
      <w:r>
        <w:t>This is a prototype design-reference package, not a replacement for the existing AustinGolf site styling or brand assets. It should be used together with the locked COURSES UX Interaction Contract and Prototype Dataset.</w:t>
      </w:r>
    </w:p>
    <w:p>
      <w:pPr>
        <w:pStyle w:val="ListBullet"/>
        <w:spacing w:after="50"/>
      </w:pPr>
      <w:r>
        <w:t>Behavior source of truth: AustinGolf_COURSES_UX_Interaction_Contract_v1.0.</w:t>
      </w:r>
    </w:p>
    <w:p>
      <w:pPr>
        <w:pStyle w:val="ListBullet"/>
        <w:spacing w:after="50"/>
      </w:pPr>
      <w:r>
        <w:t>Prototype data source: AustinGolf_COURSES_Prototype_Dataset_v0.1.</w:t>
      </w:r>
    </w:p>
    <w:p>
      <w:pPr>
        <w:pStyle w:val="ListBullet"/>
        <w:spacing w:after="50"/>
      </w:pPr>
      <w:r>
        <w:t>Photography source of truth: AustinGolf Visual &amp; Photography Standard v1.1.</w:t>
      </w:r>
    </w:p>
    <w:p>
      <w:pPr>
        <w:pStyle w:val="ListBullet"/>
        <w:spacing w:after="50"/>
      </w:pPr>
      <w:r>
        <w:t>Existing AustinGolf page/mockup direction remains the visual baseline for logo treatment, typography choices, colors, spacing feel and overall editorial tone.</w:t>
      </w:r>
    </w:p>
    <w:p>
      <w:pPr>
        <w:pStyle w:val="ListBullet"/>
        <w:spacing w:after="50"/>
      </w:pPr>
      <w:r>
        <w:t>When a visual detail is not explicitly locked, prototype it conservatively rather than inventing a new design language.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1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446B55"/>
                <w:sz w:val="18"/>
              </w:rPr>
              <w:t>PROTOTYPE RULE</w:t>
              <w:br/>
            </w:r>
            <w:r>
              <w:rPr>
                <w:b/>
                <w:color w:val="17324D"/>
                <w:sz w:val="22"/>
              </w:rPr>
              <w:t>v0 may explore presentation. It may not silently replace the AustinGolf brand direction or redesign the product behavior.</w:t>
            </w:r>
          </w:p>
        </w:tc>
      </w:tr>
    </w:tbl>
    <w:p>
      <w:pPr>
        <w:pStyle w:val="Heading1"/>
      </w:pPr>
      <w:r>
        <w:t>2. Desired visual character</w:t>
      </w:r>
    </w:p>
    <w:p>
      <w:r>
        <w:t>The COURSES experience should feel like a sophisticated Austin travel/golf publication that also happens to be exceptionally useful. It should not feel like a tee-time marketplace, enterprise database, generic SaaS dashboard, or golf directory.</w:t>
      </w:r>
    </w:p>
    <w:p>
      <w:pPr>
        <w:pStyle w:val="ListBullet"/>
        <w:spacing w:after="50"/>
      </w:pPr>
      <w:r>
        <w:t>Editorial, premium and confident without feeling precious.</w:t>
      </w:r>
    </w:p>
    <w:p>
      <w:pPr>
        <w:pStyle w:val="ListBullet"/>
        <w:spacing w:after="50"/>
      </w:pPr>
      <w:r>
        <w:t>Warm, natural and distinctly Central Texas rather than resort-golf cliché.</w:t>
      </w:r>
    </w:p>
    <w:p>
      <w:pPr>
        <w:pStyle w:val="ListBullet"/>
        <w:spacing w:after="50"/>
      </w:pPr>
      <w:r>
        <w:t>Calm information density with strong hierarchy and generous negative space.</w:t>
      </w:r>
    </w:p>
    <w:p>
      <w:pPr>
        <w:pStyle w:val="ListBullet"/>
        <w:spacing w:after="50"/>
      </w:pPr>
      <w:r>
        <w:t>Photography-forward, but utility appears immediately and is never buried by imagery.</w:t>
      </w:r>
    </w:p>
    <w:p>
      <w:pPr>
        <w:pStyle w:val="ListBullet"/>
        <w:spacing w:after="50"/>
      </w:pPr>
      <w:r>
        <w:t>Contemporary and polished without excessive visual effects.</w:t>
      </w:r>
    </w:p>
    <w:p>
      <w:pPr>
        <w:pStyle w:val="ListBullet"/>
        <w:spacing w:after="50"/>
      </w:pPr>
      <w:r>
        <w:t>Clear enough for fast decision-making; rich enough to reward exploration.</w:t>
      </w:r>
    </w:p>
    <w:p>
      <w:pPr>
        <w:pStyle w:val="Heading1"/>
      </w:pPr>
      <w:r>
        <w:t>3. Color direction</w:t>
      </w:r>
    </w:p>
    <w:p>
      <w:r>
        <w:t>Use the established AustinGolf palette from the current visual baseline. The swatches below describe the intended roles; they are working prototype references rather than permission to overwrite existing site CSS tokens.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24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20"/>
            <w:shd w:fill="17324D"/>
          </w:tcPr>
          <w:p>
            <w:r>
              <w:rPr>
                <w:b/>
                <w:color w:val="FFFFFF"/>
              </w:rPr>
              <w:t>Visual direction</w:t>
            </w:r>
          </w:p>
        </w:tc>
        <w:tc>
          <w:tcPr>
            <w:tcW w:type="dxa" w:w="2520"/>
            <w:shd w:fill="17324D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2520"/>
            <w:shd w:fill="17324D"/>
          </w:tcPr>
          <w:p>
            <w:r>
              <w:rPr>
                <w:b/>
                <w:color w:val="FFFFFF"/>
              </w:rPr>
              <w:t>Avoid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Deep ink / navy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Dark, editorial anchor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text, navigation, high-emphasis headings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Large heavy blocks that make the site feel corporate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Muted golf / live-oak green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Natural AustinGolf accent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Labels, selected states, quiet emphasis, restrained buttons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Bright emerald / Masters-style green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Warm sand / tan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Texas warmth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Small accents, rules, editorial highlights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Gold-gradient luxury styling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Warm cream / off-white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Editorial background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Section fields, cards, soft contrast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Cold gray SaaS surfaces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White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Clarity and breathing room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content surfaces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Over-boxing every module</w:t>
            </w:r>
          </w:p>
        </w:tc>
      </w:tr>
    </w:tbl>
    <w:p>
      <w:pPr>
        <w:pStyle w:val="Heading1"/>
      </w:pPr>
      <w:r>
        <w:t>4. Typography direction</w:t>
      </w:r>
    </w:p>
    <w:p>
      <w:r>
        <w:t>Typography should preserve the established AustinGolf baseline. Do not introduce a new font family merely because v0 suggests one. If exact site fonts are available in the implementation, inherit them.</w:t>
      </w:r>
    </w:p>
    <w:p>
      <w:pPr>
        <w:pStyle w:val="ListBullet"/>
        <w:spacing w:after="50"/>
      </w:pPr>
      <w:r>
        <w:t>Use an editorial display voice for major page/section titles where the existing AustinGolf design does so.</w:t>
      </w:r>
    </w:p>
    <w:p>
      <w:pPr>
        <w:pStyle w:val="ListBullet"/>
        <w:spacing w:after="50"/>
      </w:pPr>
      <w:r>
        <w:t>Use a highly legible sans-serif voice for navigation, search, filters, metadata, cards and utility.</w:t>
      </w:r>
    </w:p>
    <w:p>
      <w:pPr>
        <w:pStyle w:val="ListBullet"/>
        <w:spacing w:after="50"/>
      </w:pPr>
      <w:r>
        <w:t>Headlines should feel confident and spacious, not oversized for spectacle.</w:t>
      </w:r>
    </w:p>
    <w:p>
      <w:pPr>
        <w:pStyle w:val="ListBullet"/>
        <w:spacing w:after="50"/>
      </w:pPr>
      <w:r>
        <w:t>Use uppercase sparingly for small labels and discovery-state markers; avoid turning the interface into a field of all-caps badges.</w:t>
      </w:r>
    </w:p>
    <w:p>
      <w:pPr>
        <w:pStyle w:val="ListBullet"/>
        <w:spacing w:after="50"/>
      </w:pPr>
      <w:r>
        <w:t>Body copy should be concise with comfortable line length. The interface should rarely require paragraph reading to make a course decision.</w:t>
      </w:r>
    </w:p>
    <w:p>
      <w:pPr>
        <w:pStyle w:val="Heading1"/>
      </w:pPr>
      <w:r>
        <w:t>5. Photography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1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446B55"/>
                <w:sz w:val="18"/>
              </w:rPr>
              <w:t>PHOTOGRAPHY PRINCIPLE</w:t>
              <w:br/>
            </w:r>
            <w:r>
              <w:rPr>
                <w:b/>
                <w:color w:val="17324D"/>
                <w:sz w:val="22"/>
              </w:rPr>
              <w:t>Different courses. Different landscapes. One photographic voice.</w:t>
            </w:r>
          </w:p>
        </w:tc>
      </w:tr>
    </w:tbl>
    <w:p>
      <w:r>
        <w:t>AustinGolf imagery should feel like sophisticated outdoor, travel and golf journalism: natural, magazine-polished, environmental, warm-neutral, dimensional and distinctly Central Texas. Named-course imagery must remain reference-grounded and truthful.</w:t>
      </w:r>
    </w:p>
    <w:p>
      <w:pPr>
        <w:pStyle w:val="ListBullet"/>
        <w:spacing w:after="50"/>
      </w:pPr>
      <w:r>
        <w:t>Favor wide environmental compositions and a strong sense of place.</w:t>
      </w:r>
    </w:p>
    <w:p>
      <w:pPr>
        <w:pStyle w:val="ListBullet"/>
        <w:spacing w:after="50"/>
      </w:pPr>
      <w:r>
        <w:t>Use restrained saturation and believable Texas turf, sky, vegetation and atmospheric depth.</w:t>
      </w:r>
    </w:p>
    <w:p>
      <w:pPr>
        <w:pStyle w:val="ListBullet"/>
        <w:spacing w:after="50"/>
      </w:pPr>
      <w:r>
        <w:t>Let actual terrain and course character create drama; do not manufacture Hill Country features.</w:t>
      </w:r>
    </w:p>
    <w:p>
      <w:pPr>
        <w:pStyle w:val="ListBullet"/>
        <w:spacing w:after="50"/>
      </w:pPr>
      <w:r>
        <w:t>Avoid aggressive HDR, neon greens, electric-blue skies, artificial sunsets, generic luxury-resort imagery and obviously synthetic scenes.</w:t>
      </w:r>
    </w:p>
    <w:p>
      <w:pPr>
        <w:pStyle w:val="ListBullet"/>
        <w:spacing w:after="50"/>
      </w:pPr>
      <w:r>
        <w:t>One strong photograph per Course Card. No primary-results image carousels.</w:t>
      </w:r>
    </w:p>
    <w:p>
      <w:pPr>
        <w:pStyle w:val="ListBullet"/>
        <w:spacing w:after="50"/>
      </w:pPr>
      <w:r>
        <w:t>If trustworthy course photography is unavailable, use an elegant branded fallback rather than unrelated or fabricated golf imagery.</w:t>
      </w:r>
    </w:p>
    <w:p>
      <w:pPr>
        <w:pStyle w:val="ListBullet"/>
        <w:spacing w:after="50"/>
      </w:pPr>
      <w:r>
        <w:t>Hero photography should tolerate responsive cropping and preserve meaningful content across desktop and mobile.</w:t>
      </w:r>
    </w:p>
    <w:p>
      <w:pPr>
        <w:pStyle w:val="Heading1"/>
      </w:pPr>
      <w:r>
        <w:t>6. Layout and spacing</w:t>
      </w:r>
    </w:p>
    <w:p>
      <w:pPr>
        <w:pStyle w:val="ListBullet"/>
        <w:spacing w:after="50"/>
      </w:pPr>
      <w:r>
        <w:t>Prefer broad editorial sections and clear vertical rhythm over a dense grid of boxed widgets.</w:t>
      </w:r>
    </w:p>
    <w:p>
      <w:pPr>
        <w:pStyle w:val="ListBullet"/>
        <w:spacing w:after="50"/>
      </w:pPr>
      <w:r>
        <w:t>Use whitespace to separate decisions rather than borders around every element.</w:t>
      </w:r>
    </w:p>
    <w:p>
      <w:pPr>
        <w:pStyle w:val="ListBullet"/>
        <w:spacing w:after="50"/>
      </w:pPr>
      <w:r>
        <w:t>The landing hero may span the full page width, but its height must not delay the first useful action on desktop or mobile.</w:t>
      </w:r>
    </w:p>
    <w:p>
      <w:pPr>
        <w:pStyle w:val="ListBullet"/>
        <w:spacing w:after="50"/>
      </w:pPr>
      <w:r>
        <w:t>Primary content should sit within a consistent readable max-width while photography can occasionally break wider.</w:t>
      </w:r>
    </w:p>
    <w:p>
      <w:pPr>
        <w:pStyle w:val="ListBullet"/>
        <w:spacing w:after="50"/>
      </w:pPr>
      <w:r>
        <w:t>Use cards where they help scanning and comparison; do not make every content module a card.</w:t>
      </w:r>
    </w:p>
    <w:p>
      <w:pPr>
        <w:pStyle w:val="ListBullet"/>
        <w:spacing w:after="50"/>
      </w:pPr>
      <w:r>
        <w:t>Keep visual hierarchy shallow: page title → section title → item title → supporting copy.</w:t>
      </w:r>
    </w:p>
    <w:p>
      <w:pPr>
        <w:pStyle w:val="Heading1"/>
      </w:pPr>
      <w:r>
        <w:t>7. Landing-page visual anatomy</w:t>
      </w:r>
    </w:p>
    <w:p>
      <w:r>
        <w:t>The visual design should support the locked hierarchy rather than rearrange it for visual novelty.</w:t>
      </w:r>
    </w:p>
    <w:p>
      <w:pPr>
        <w:pStyle w:val="ListBullet"/>
        <w:spacing w:after="50"/>
      </w:pPr>
      <w:r>
        <w:t>Full-width AustinGolf hero image / COURSES identity.</w:t>
      </w:r>
    </w:p>
    <w:p>
      <w:pPr>
        <w:pStyle w:val="ListBullet"/>
        <w:spacing w:after="50"/>
      </w:pPr>
      <w:r>
        <w:t>Immediately accessible Find Your Austin Course utility: search + Explore All Courses + View Map.</w:t>
      </w:r>
    </w:p>
    <w:p>
      <w:pPr>
        <w:pStyle w:val="ListBullet"/>
        <w:spacing w:after="50"/>
      </w:pPr>
      <w:r>
        <w:t>Small set of Quick Paths presented as high-confidence shortcuts, not promotional tiles competing for attention.</w:t>
      </w:r>
    </w:p>
    <w:p>
      <w:pPr>
        <w:pStyle w:val="ListBullet"/>
        <w:spacing w:after="50"/>
      </w:pPr>
      <w:r>
        <w:t>Find the Right Round as a distinctive editorial-discovery section.</w:t>
      </w:r>
    </w:p>
    <w:p>
      <w:pPr>
        <w:pStyle w:val="ListBullet"/>
        <w:spacing w:after="50"/>
      </w:pPr>
      <w:r>
        <w:t>Explore by Area / map-oriented discovery.</w:t>
      </w:r>
    </w:p>
    <w:p>
      <w:pPr>
        <w:pStyle w:val="ListBullet"/>
        <w:spacing w:after="50"/>
      </w:pPr>
      <w:r>
        <w:t>Austin Golf at a Glance / orientation layer.</w:t>
      </w:r>
    </w:p>
    <w:p>
      <w:pPr>
        <w:pStyle w:val="ListBullet"/>
        <w:spacing w:after="50"/>
      </w:pPr>
      <w:r>
        <w:t>AustinGolf Guides / editorial support after utility and orientation.</w:t>
      </w:r>
    </w:p>
    <w:p>
      <w:pPr>
        <w:pStyle w:val="ListBullet"/>
        <w:spacing w:after="50"/>
      </w:pPr>
      <w:r>
        <w:t>Return to Explore All Courses.</w:t>
      </w:r>
    </w:p>
    <w:p>
      <w:r>
        <w:t>Avoid a featured-course carousel above the discovery tools. The first screen should help the golfer start deciding, not advertise whichever courses have the best photography.</w:t>
      </w:r>
    </w:p>
    <w:p>
      <w:pPr>
        <w:pStyle w:val="Heading1"/>
      </w:pPr>
      <w:r>
        <w:t>8. Course Finder and controls</w:t>
      </w:r>
    </w:p>
    <w:p>
      <w:pPr>
        <w:pStyle w:val="ListBullet"/>
        <w:spacing w:after="50"/>
      </w:pPr>
      <w:r>
        <w:t>Finder should feel like a calm editorial utility, not a travel-booking control panel.</w:t>
      </w:r>
    </w:p>
    <w:p>
      <w:pPr>
        <w:pStyle w:val="ListBullet"/>
        <w:spacing w:after="50"/>
      </w:pPr>
      <w:r>
        <w:t>Discovery-state label should be visible but restrained.</w:t>
      </w:r>
    </w:p>
    <w:p>
      <w:pPr>
        <w:pStyle w:val="ListBullet"/>
        <w:spacing w:after="50"/>
      </w:pPr>
      <w:r>
        <w:t>Area, Access and More Filters should be visually obvious and comfortably tappable without dominating the page.</w:t>
      </w:r>
    </w:p>
    <w:p>
      <w:pPr>
        <w:pStyle w:val="ListBullet"/>
        <w:spacing w:after="50"/>
      </w:pPr>
      <w:r>
        <w:t>Selected filter states should be clear through modest contrast, not fluorescent chips or heavy badge systems.</w:t>
      </w:r>
    </w:p>
    <w:p>
      <w:pPr>
        <w:pStyle w:val="ListBullet"/>
        <w:spacing w:after="50"/>
      </w:pPr>
      <w:r>
        <w:t>Sort and List/Map controls are secondary to the result set.</w:t>
      </w:r>
    </w:p>
    <w:p>
      <w:pPr>
        <w:pStyle w:val="ListBullet"/>
        <w:spacing w:after="50"/>
      </w:pPr>
      <w:r>
        <w:t>On mobile, filters become a clean bottom/full-height sheet with a prominent Show Results action.</w:t>
      </w:r>
    </w:p>
    <w:p>
      <w:pPr>
        <w:pStyle w:val="Heading1"/>
      </w:pPr>
      <w:r>
        <w:t>9. Course Card visual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1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446B55"/>
                <w:sz w:val="18"/>
              </w:rPr>
              <w:t>CARD HIERARCHY</w:t>
              <w:br/>
            </w:r>
            <w:r>
              <w:rPr>
                <w:b/>
                <w:color w:val="17324D"/>
                <w:sz w:val="22"/>
              </w:rPr>
              <w:t>PHOTO → COURSE NAME → GEOGRAPHY · ACCESS → WHY IT FITS / ORIENTATION → optional supporting facts</w:t>
            </w:r>
          </w:p>
        </w:tc>
      </w:tr>
    </w:tbl>
    <w:p>
      <w:pPr>
        <w:pStyle w:val="ListBullet"/>
        <w:spacing w:after="50"/>
      </w:pPr>
      <w:r>
        <w:t>Photography gets meaningful space; avoid thumbnail-like treatment.</w:t>
      </w:r>
    </w:p>
    <w:p>
      <w:pPr>
        <w:pStyle w:val="ListBullet"/>
        <w:spacing w:after="50"/>
      </w:pPr>
      <w:r>
        <w:t>Course name is the strongest textual element.</w:t>
      </w:r>
    </w:p>
    <w:p>
      <w:pPr>
        <w:pStyle w:val="ListBullet"/>
        <w:spacing w:after="50"/>
      </w:pPr>
      <w:r>
        <w:t>Geography and access are quiet factual orientation.</w:t>
      </w:r>
    </w:p>
    <w:p>
      <w:pPr>
        <w:pStyle w:val="ListBullet"/>
        <w:spacing w:after="50"/>
      </w:pPr>
      <w:r>
        <w:t>Why it fits is the card's editorial value and should be concise.</w:t>
      </w:r>
    </w:p>
    <w:p>
      <w:pPr>
        <w:pStyle w:val="ListBullet"/>
        <w:spacing w:after="50"/>
      </w:pPr>
      <w:r>
        <w:t>At most two supporting attributes when they materially support the current decision.</w:t>
      </w:r>
    </w:p>
    <w:p>
      <w:pPr>
        <w:pStyle w:val="ListBullet"/>
        <w:spacing w:after="50"/>
      </w:pPr>
      <w:r>
        <w:t>Avoid ratings, badge walls, yardage, slope, par, price, amenities and multiple CTAs competing simultaneously.</w:t>
      </w:r>
    </w:p>
    <w:p>
      <w:pPr>
        <w:pStyle w:val="ListBullet"/>
        <w:spacing w:after="50"/>
      </w:pPr>
      <w:r>
        <w:t>The entire card should read as the Course Page affordance; do not require a redundant View Course button.</w:t>
      </w:r>
    </w:p>
    <w:p>
      <w:pPr>
        <w:pStyle w:val="ListBullet"/>
        <w:spacing w:after="50"/>
      </w:pPr>
      <w:r>
        <w:t>Property recommendation cards may differ slightly from Course cards when the Property itself is the useful answer, but should remain visually related.</w:t>
      </w:r>
    </w:p>
    <w:p>
      <w:pPr>
        <w:pStyle w:val="Heading1"/>
      </w:pPr>
      <w:r>
        <w:t>10. Map visual direction</w:t>
      </w:r>
    </w:p>
    <w:p>
      <w:pPr>
        <w:pStyle w:val="ListBullet"/>
        <w:spacing w:after="50"/>
      </w:pPr>
      <w:r>
        <w:t>Map is a synchronized decision surface, not decoration.</w:t>
      </w:r>
    </w:p>
    <w:p>
      <w:pPr>
        <w:pStyle w:val="ListBullet"/>
        <w:spacing w:after="50"/>
      </w:pPr>
      <w:r>
        <w:t>Use restrained pins with unmistakable selected state.</w:t>
      </w:r>
    </w:p>
    <w:p>
      <w:pPr>
        <w:pStyle w:val="ListBullet"/>
        <w:spacing w:after="50"/>
      </w:pPr>
      <w:r>
        <w:t>Selected Course/Property appears in a compact preview/tray using the same visual language as Course Cards.</w:t>
      </w:r>
    </w:p>
    <w:p>
      <w:pPr>
        <w:pStyle w:val="ListBullet"/>
        <w:spacing w:after="50"/>
      </w:pPr>
      <w:r>
        <w:t>Do not overload pins with ratings, prices or multiple labels.</w:t>
      </w:r>
    </w:p>
    <w:p>
      <w:pPr>
        <w:pStyle w:val="ListBullet"/>
        <w:spacing w:after="50"/>
      </w:pPr>
      <w:r>
        <w:t>On mobile, Map becomes a near-full-screen mode with List return and a selected-result tray.</w:t>
      </w:r>
    </w:p>
    <w:p>
      <w:pPr>
        <w:pStyle w:val="ListBullet"/>
        <w:spacing w:after="50"/>
      </w:pPr>
      <w:r>
        <w:t>The map should visually support Austin geography without becoming the dominant brand expression.</w:t>
      </w:r>
    </w:p>
    <w:p>
      <w:pPr>
        <w:pStyle w:val="Heading1"/>
      </w:pPr>
      <w:r>
        <w:t>11. Interaction and motion</w:t>
      </w:r>
    </w:p>
    <w:p>
      <w:pPr>
        <w:pStyle w:val="ListBullet"/>
        <w:spacing w:after="50"/>
      </w:pPr>
      <w:r>
        <w:t>Motion should communicate state change, not decorate the interface.</w:t>
      </w:r>
    </w:p>
    <w:p>
      <w:pPr>
        <w:pStyle w:val="ListBullet"/>
        <w:spacing w:after="50"/>
      </w:pPr>
      <w:r>
        <w:t>Use subtle hover/focus/selection transitions on cards, filters and map pins.</w:t>
      </w:r>
    </w:p>
    <w:p>
      <w:pPr>
        <w:pStyle w:val="ListBullet"/>
        <w:spacing w:after="50"/>
      </w:pPr>
      <w:r>
        <w:t>Avoid parallax, autoplay carousels, dramatic scroll effects and animation that delays utility.</w:t>
      </w:r>
    </w:p>
    <w:p>
      <w:pPr>
        <w:pStyle w:val="ListBullet"/>
        <w:spacing w:after="50"/>
      </w:pPr>
      <w:r>
        <w:t>Preserve context during List ↔ Map, filter changes and Course Page → Back.</w:t>
      </w:r>
    </w:p>
    <w:p>
      <w:pPr>
        <w:pStyle w:val="ListBullet"/>
        <w:spacing w:after="50"/>
      </w:pPr>
      <w:r>
        <w:t>Loading states should be quiet and stable; avoid large layout shifts.</w:t>
      </w:r>
    </w:p>
    <w:p>
      <w:pPr>
        <w:pStyle w:val="Heading1"/>
      </w:pPr>
      <w:r>
        <w:t>12. Responsive behavior</w:t>
      </w:r>
    </w:p>
    <w:p>
      <w:pPr>
        <w:pStyle w:val="ListBullet"/>
        <w:spacing w:after="50"/>
      </w:pPr>
      <w:r>
        <w:t>Mobile is task-prioritized, not merely stacked desktop.</w:t>
      </w:r>
    </w:p>
    <w:p>
      <w:pPr>
        <w:pStyle w:val="ListBullet"/>
        <w:spacing w:after="50"/>
      </w:pPr>
      <w:r>
        <w:t>Keep hero imagery meaningful but shorter so Search and primary actions arrive quickly.</w:t>
      </w:r>
    </w:p>
    <w:p>
      <w:pPr>
        <w:pStyle w:val="ListBullet"/>
        <w:spacing w:after="50"/>
      </w:pPr>
      <w:r>
        <w:t>Use vertical Course Cards; no horizontal carousel for primary results.</w:t>
      </w:r>
    </w:p>
    <w:p>
      <w:pPr>
        <w:pStyle w:val="ListBullet"/>
        <w:spacing w:after="50"/>
      </w:pPr>
      <w:r>
        <w:t>Maintain comfortable touch targets and readable card photography.</w:t>
      </w:r>
    </w:p>
    <w:p>
      <w:pPr>
        <w:pStyle w:val="ListBullet"/>
        <w:spacing w:after="50"/>
      </w:pPr>
      <w:r>
        <w:t>Sticky mobile chrome should be limited to high-value controls such as Filters and Map.</w:t>
      </w:r>
    </w:p>
    <w:p>
      <w:pPr>
        <w:pStyle w:val="ListBullet"/>
        <w:spacing w:after="50"/>
      </w:pPr>
      <w:r>
        <w:t>Do not hide Quick Paths or Find the Right Round inside navigation simply to save space.</w:t>
      </w:r>
    </w:p>
    <w:p>
      <w:pPr>
        <w:pStyle w:val="Heading1"/>
      </w:pPr>
      <w:r>
        <w:t>13. Accessibility and trust</w:t>
      </w:r>
    </w:p>
    <w:p>
      <w:pPr>
        <w:pStyle w:val="ListBullet"/>
        <w:spacing w:after="50"/>
      </w:pPr>
      <w:r>
        <w:t>Maintain strong text/background contrast; color should not be the only signal for selection or status.</w:t>
      </w:r>
    </w:p>
    <w:p>
      <w:pPr>
        <w:pStyle w:val="ListBullet"/>
        <w:spacing w:after="50"/>
      </w:pPr>
      <w:r>
        <w:t>Use visible keyboard focus states and semantic controls.</w:t>
      </w:r>
    </w:p>
    <w:p>
      <w:pPr>
        <w:pStyle w:val="ListBullet"/>
        <w:spacing w:after="50"/>
      </w:pPr>
      <w:r>
        <w:t>Images need meaningful alt text when informative; decorative imagery should not create redundant announcements.</w:t>
      </w:r>
    </w:p>
    <w:p>
      <w:pPr>
        <w:pStyle w:val="ListBullet"/>
        <w:spacing w:after="50"/>
      </w:pPr>
      <w:r>
        <w:t>Unknown or unavailable information should not be disguised visually as a negative course attribute.</w:t>
      </w:r>
    </w:p>
    <w:p>
      <w:pPr>
        <w:pStyle w:val="ListBullet"/>
        <w:spacing w:after="50"/>
      </w:pPr>
      <w:r>
        <w:t>Decision-critical uncertainty should be communicated plainly and calmly.</w:t>
      </w:r>
    </w:p>
    <w:p>
      <w:pPr>
        <w:pStyle w:val="ListBullet"/>
        <w:spacing w:after="50"/>
      </w:pPr>
      <w:r>
        <w:t>Do not use visual polish to imply factual certainty the data does not support.</w:t>
      </w:r>
    </w:p>
    <w:p>
      <w:pPr>
        <w:pStyle w:val="Heading1"/>
      </w:pPr>
      <w:r>
        <w:t>14. v0 anti-patterns / do not invent</w:t>
      </w:r>
    </w:p>
    <w:p>
      <w:pPr>
        <w:pStyle w:val="ListBullet"/>
        <w:spacing w:after="50"/>
      </w:pPr>
      <w:r>
        <w:t>Do not turn COURSES into an Airbnb/Booking.com-style inventory wall.</w:t>
      </w:r>
    </w:p>
    <w:p>
      <w:pPr>
        <w:pStyle w:val="ListBullet"/>
        <w:spacing w:after="50"/>
      </w:pPr>
      <w:r>
        <w:t>Do not add universal star ratings or synthetic AustinGolf scores.</w:t>
      </w:r>
    </w:p>
    <w:p>
      <w:pPr>
        <w:pStyle w:val="ListBullet"/>
        <w:spacing w:after="50"/>
      </w:pPr>
      <w:r>
        <w:t>Do not add giant pill/badge collections to Course Cards.</w:t>
      </w:r>
    </w:p>
    <w:p>
      <w:pPr>
        <w:pStyle w:val="ListBullet"/>
        <w:spacing w:after="50"/>
      </w:pPr>
      <w:r>
        <w:t>Do not introduce dark-mode, glassmorphism, neon gradients or a tech-product aesthetic unless separately approved.</w:t>
      </w:r>
    </w:p>
    <w:p>
      <w:pPr>
        <w:pStyle w:val="ListBullet"/>
        <w:spacing w:after="50"/>
      </w:pPr>
      <w:r>
        <w:t>Do not create new brand colors or fonts because they are fashionable.</w:t>
      </w:r>
    </w:p>
    <w:p>
      <w:pPr>
        <w:pStyle w:val="ListBullet"/>
        <w:spacing w:after="50"/>
      </w:pPr>
      <w:r>
        <w:t>Do not add live tee-time widgets, prices, favorites, compare controls or AI recommendations outside Prototype V1 scope.</w:t>
      </w:r>
    </w:p>
    <w:p>
      <w:pPr>
        <w:pStyle w:val="ListBullet"/>
        <w:spacing w:after="50"/>
      </w:pPr>
      <w:r>
        <w:t>Do not use generic stock golf photography as if it depicts a named Austin course.</w:t>
      </w:r>
    </w:p>
    <w:p>
      <w:pPr>
        <w:pStyle w:val="ListBullet"/>
        <w:spacing w:after="50"/>
      </w:pPr>
      <w:r>
        <w:t>Do not let beautiful photography displace the first useful decision action.</w:t>
      </w:r>
    </w:p>
    <w:p>
      <w:pPr>
        <w:pStyle w:val="Heading1"/>
      </w:pPr>
      <w:r>
        <w:t>15. Prototype visual acceptance test</w:t>
      </w:r>
    </w:p>
    <w:p>
      <w:pPr>
        <w:pStyle w:val="ListBullet"/>
        <w:spacing w:after="50"/>
      </w:pPr>
      <w:r>
        <w:t>At first glance, does this still feel unmistakably like AustinGolf?</w:t>
      </w:r>
    </w:p>
    <w:p>
      <w:pPr>
        <w:pStyle w:val="ListBullet"/>
        <w:spacing w:after="50"/>
      </w:pPr>
      <w:r>
        <w:t>Can a golfer begin a decision before the visual design asks them to admire the page?</w:t>
      </w:r>
    </w:p>
    <w:p>
      <w:pPr>
        <w:pStyle w:val="ListBullet"/>
        <w:spacing w:after="50"/>
      </w:pPr>
      <w:r>
        <w:t>Does the interface feel editorial and premium without becoming magazine-only?</w:t>
      </w:r>
    </w:p>
    <w:p>
      <w:pPr>
        <w:pStyle w:val="ListBullet"/>
        <w:spacing w:after="50"/>
      </w:pPr>
      <w:r>
        <w:t>Does every repeated component earn its visual weight?</w:t>
      </w:r>
    </w:p>
    <w:p>
      <w:pPr>
        <w:pStyle w:val="ListBullet"/>
        <w:spacing w:after="50"/>
      </w:pPr>
      <w:r>
        <w:t>Are Course Cards calmer than competing golf-directory cards?</w:t>
      </w:r>
    </w:p>
    <w:p>
      <w:pPr>
        <w:pStyle w:val="ListBullet"/>
        <w:spacing w:after="50"/>
      </w:pPr>
      <w:r>
        <w:t>Does AustinGolf judgment feel more prominent than database metadata?</w:t>
      </w:r>
    </w:p>
    <w:p>
      <w:pPr>
        <w:pStyle w:val="ListBullet"/>
        <w:spacing w:after="50"/>
      </w:pPr>
      <w:r>
        <w:t>Does mobile preserve the same character while becoming faster and more task-focused?</w:t>
      </w:r>
    </w:p>
    <w:p>
      <w:pPr>
        <w:pStyle w:val="ListBullet"/>
        <w:spacing w:after="50"/>
      </w:pPr>
      <w:r>
        <w:t>Would removing a decorative element make the task clearer? If yes, remove it.</w:t>
      </w:r>
    </w:p>
    <w:p>
      <w:pPr>
        <w:pStyle w:val="Heading1"/>
      </w:pPr>
      <w:r>
        <w:t>16. Handoff to the v0 build brief</w:t>
      </w:r>
    </w:p>
    <w:p>
      <w:r>
        <w:t>The build brief should give v0 three distinct authorities: (1) the Interaction Contract for behavior, (2) the Prototype Dataset for real content, and (3) this Visual &amp; Design Reference for presentation. When they conflict, product behavior and data truth outrank visual novelty.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1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446B55"/>
                <w:sz w:val="18"/>
              </w:rPr>
              <w:t>NEXT</w:t>
              <w:br/>
            </w:r>
            <w:r>
              <w:rPr>
                <w:b/>
                <w:color w:val="17324D"/>
                <w:sz w:val="22"/>
              </w:rPr>
              <w:t>Create the AustinGolf COURSES v0 Build Brief: required screens, components, states, responsive behavior, prototype journeys, data bindings, visual guardrails and explicit non-goals.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6"/>
      </w:rPr>
      <w:t>AustinGolf • COURSES Visual &amp; Design Reference v0.1 •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2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446B5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