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7607" w:rsidRDefault="00E17607" w:rsidP="00E17607">
      <w:pPr>
        <w:pStyle w:val="Ttulo1"/>
      </w:pPr>
      <w:r>
        <w:t>Prototipos</w:t>
      </w:r>
      <w:r w:rsidR="002A3DCE">
        <w:t xml:space="preserve"> CulturApp</w:t>
      </w:r>
    </w:p>
    <w:p w:rsidR="002A3DCE" w:rsidRDefault="002A3DCE" w:rsidP="002A3DCE"/>
    <w:p w:rsidR="002A3DCE" w:rsidRDefault="002A3DCE" w:rsidP="002A3DCE">
      <w:r>
        <w:t xml:space="preserve">Los prototipos de la aplicación están publicados en una herramienta para diseño llamada XD de Adobe. </w:t>
      </w:r>
    </w:p>
    <w:p w:rsidR="002A3DCE" w:rsidRDefault="002A3DCE" w:rsidP="002A3DCE">
      <w:r>
        <w:t xml:space="preserve">Esta herrramienta permite </w:t>
      </w:r>
      <w:r w:rsidR="00576032">
        <w:t>visualizar los flujos de la aplicación y además acceder</w:t>
      </w:r>
      <w:r>
        <w:t xml:space="preserve"> a recursos y guías para el desarrollador activando la casilla </w:t>
      </w:r>
      <w:r w:rsidRPr="002A3DCE">
        <w:rPr>
          <w:b/>
          <w:bCs/>
        </w:rPr>
        <w:t>&lt;/&gt;</w:t>
      </w:r>
      <w:r>
        <w:t xml:space="preserve">. En esta opción es posible </w:t>
      </w:r>
      <w:r w:rsidR="00576032">
        <w:t>obtener</w:t>
      </w:r>
      <w:r>
        <w:t xml:space="preserve"> todos los recursos gráficos y propiedades necesarias como se ve en el siguiente ejemplo</w:t>
      </w:r>
    </w:p>
    <w:p w:rsidR="002A3DCE" w:rsidRDefault="002A3DCE" w:rsidP="002A3DCE"/>
    <w:p w:rsidR="002A3DCE" w:rsidRPr="002A3DCE" w:rsidRDefault="002A3DCE" w:rsidP="002A3DCE">
      <w:r w:rsidRPr="002A3DCE">
        <w:rPr>
          <w:noProof/>
        </w:rPr>
        <w:drawing>
          <wp:inline distT="0" distB="0" distL="0" distR="0" wp14:anchorId="69AB0FC0" wp14:editId="466A6AD9">
            <wp:extent cx="4870824" cy="5571893"/>
            <wp:effectExtent l="0" t="0" r="6350" b="381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875" cy="56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CE" w:rsidRDefault="002A3DCE" w:rsidP="002A3DCE">
      <w:r>
        <w:t xml:space="preserve">Podemos visualizar tamaño, color, borde y la iteracción del elemento seleccionado. </w:t>
      </w:r>
    </w:p>
    <w:p w:rsidR="002A3DCE" w:rsidRDefault="002A3DCE" w:rsidP="002A3DCE">
      <w:r>
        <w:t xml:space="preserve">También </w:t>
      </w:r>
      <w:r w:rsidR="00576032">
        <w:t>brinda la posibilidad de</w:t>
      </w:r>
      <w:r>
        <w:t xml:space="preserve"> descargar imágenes, sombras, fondos y fuentes. Las imágenes se puede </w:t>
      </w:r>
      <w:r w:rsidR="00576032">
        <w:t>descargar</w:t>
      </w:r>
      <w:r>
        <w:t xml:space="preserve"> en formato PNG, SVG o PDF</w:t>
      </w:r>
      <w:r w:rsidR="00857BDF">
        <w:t xml:space="preserve"> </w:t>
      </w:r>
      <w:r>
        <w:t xml:space="preserve">(Para </w:t>
      </w:r>
      <w:r w:rsidR="00857BDF">
        <w:t xml:space="preserve">luego </w:t>
      </w:r>
      <w:r>
        <w:t>convertir en XML en el IDE Android Studio).</w:t>
      </w:r>
    </w:p>
    <w:p w:rsidR="002A3DCE" w:rsidRDefault="002A3DCE" w:rsidP="002A3DCE"/>
    <w:p w:rsidR="002A3DCE" w:rsidRDefault="002A3DCE" w:rsidP="002A3DCE">
      <w:r>
        <w:t>El link para el material de diseño publicado es el siguiente</w:t>
      </w:r>
    </w:p>
    <w:p w:rsidR="002A3DCE" w:rsidRDefault="00576032" w:rsidP="002A3DCE">
      <w:hyperlink r:id="rId5" w:history="1">
        <w:r w:rsidR="002A3DCE" w:rsidRPr="003C038A">
          <w:rPr>
            <w:rStyle w:val="Hipervnculo"/>
          </w:rPr>
          <w:t>https://xd.adobe.com/view/015f090e-80e5-4693-50ec-78063def47ce-776e/</w:t>
        </w:r>
      </w:hyperlink>
      <w:r w:rsidR="002A3DCE">
        <w:t xml:space="preserve"> </w:t>
      </w:r>
    </w:p>
    <w:p w:rsidR="00576032" w:rsidRDefault="00576032" w:rsidP="002A3DCE"/>
    <w:p w:rsidR="00901397" w:rsidRDefault="00A612B3" w:rsidP="00EE4432">
      <w:pPr>
        <w:spacing w:line="720" w:lineRule="auto"/>
      </w:pPr>
      <w:r>
        <w:t>A continuación se presentarán los prototipos iniciales de la aplicación CulturApp</w:t>
      </w:r>
      <w:r w:rsidR="00901397">
        <w:rPr>
          <w:noProof/>
        </w:rPr>
        <w:drawing>
          <wp:inline distT="0" distB="0" distL="0" distR="0">
            <wp:extent cx="2628160" cy="5688000"/>
            <wp:effectExtent l="0" t="0" r="1270" b="1905"/>
            <wp:docPr id="1" name="Imagen 1" descr="Imagen que contiene señal, reloj, c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0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160" cy="5688000"/>
            <wp:effectExtent l="0" t="0" r="1270" b="1905"/>
            <wp:docPr id="13" name="Imagen 13" descr="Imagen de la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0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161" cy="5688000"/>
            <wp:effectExtent l="0" t="0" r="127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Y PASSWO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1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5" name="Imagen 15" descr="Imagen que contiene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16" name="Imagen 16" descr="Imagen que contiene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–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7" name="Imagen 17" descr="Imagen que contiene negro, monitor, mano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TA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IL – ADD FAVORI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0" name="Imagen 20" descr="Imagen que contiene negro, monitor, camión, teléf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TAIL – ADD ALA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drawing>
          <wp:inline distT="0" distB="0" distL="0" distR="0">
            <wp:extent cx="2628900" cy="5689600"/>
            <wp:effectExtent l="0" t="0" r="0" b="0"/>
            <wp:docPr id="21" name="Imagen 21" descr="Imagen que contiene electrónica, negro, jugador,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 – MEN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</w:t>
      </w:r>
      <w:r w:rsidR="00901397"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2" name="Imagen 22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 – LOG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397">
        <w:t xml:space="preserve">  </w:t>
      </w:r>
      <w:r>
        <w:t xml:space="preserve"> </w:t>
      </w:r>
      <w:r>
        <w:rPr>
          <w:noProof/>
        </w:rPr>
        <w:drawing>
          <wp:inline distT="0" distB="0" distL="0" distR="0" wp14:anchorId="03454CF4" wp14:editId="14A5CFB6">
            <wp:extent cx="2628900" cy="5689600"/>
            <wp:effectExtent l="0" t="0" r="0" b="0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VORI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VORITES – CONTEXT 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628900" cy="5689600"/>
            <wp:effectExtent l="0" t="0" r="0" b="0"/>
            <wp:docPr id="25" name="Imagen 25" descr="Imagen que contiene captura de pantalla, negro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ARM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2628900" cy="5689600"/>
            <wp:effectExtent l="0" t="0" r="0" b="0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ARMS – CONTEXT MEN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628900" cy="5689600"/>
            <wp:effectExtent l="0" t="0" r="0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ARMS – CONTEXT MENU –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32" w:rsidRDefault="00EE4432" w:rsidP="00EE4432">
      <w:pPr>
        <w:spacing w:line="720" w:lineRule="auto"/>
      </w:pPr>
      <w:r>
        <w:t xml:space="preserve"> </w:t>
      </w:r>
    </w:p>
    <w:sectPr w:rsidR="00EE44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97"/>
    <w:rsid w:val="002A3DCE"/>
    <w:rsid w:val="00576032"/>
    <w:rsid w:val="00857BDF"/>
    <w:rsid w:val="00901397"/>
    <w:rsid w:val="00930FAD"/>
    <w:rsid w:val="00A612B3"/>
    <w:rsid w:val="00E17607"/>
    <w:rsid w:val="00EE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D9889"/>
  <w15:chartTrackingRefBased/>
  <w15:docId w15:val="{11A2661A-0376-624B-AE74-54413898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76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013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139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E443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17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xd.adobe.com/view/015f090e-80e5-4693-50ec-78063def47ce-776e/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155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Rendon Montoya</dc:creator>
  <cp:keywords/>
  <dc:description/>
  <cp:lastModifiedBy>Sebastian Rendon Montoya</cp:lastModifiedBy>
  <cp:revision>5</cp:revision>
  <dcterms:created xsi:type="dcterms:W3CDTF">2020-05-16T21:28:00Z</dcterms:created>
  <dcterms:modified xsi:type="dcterms:W3CDTF">2020-05-17T00:31:00Z</dcterms:modified>
</cp:coreProperties>
</file>