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ratio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2026-03-19T14:22:40Z</dcterms:modified>
  <cp:category/>
</cp:coreProperties>
</file>