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ratio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2026-03-20T11:20:18Z</dcterms:modified>
  <cp:category/>
</cp:coreProperties>
</file>