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reported; pairwise post-hoc comparisons were not performed.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2026-03-06T09:29:42Z</dcterms:modified>
  <cp:category/>
</cp:coreProperties>
</file>