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reported; pairwise post-hoc comparisons were not performed.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2026-03-06T00:32:48Z</dcterms:modified>
  <cp:category/>
</cp:coreProperties>
</file>