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5"/>
        <w:gridCol w:w="2010"/>
      </w:tblGrid>
      <w:tr>
        <w:trPr>
          <w:trHeight w:val="711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Summary (N = 929)</w:t>
            </w:r>
          </w:p>
        </w:tc>
      </w:tr>
      <w:tr>
        <w:trPr>
          <w:trHeight w:val="328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  Treatment arm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 (34%)</w:t>
            </w:r>
          </w:p>
        </w:tc>
      </w:tr>
      <w:tr>
        <w:trPr>
          <w:trHeight w:val="36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Lev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(33%)</w:t>
            </w:r>
          </w:p>
        </w:tc>
      </w:tr>
      <w:tr>
        <w:trPr>
          <w:trHeight w:val="36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Lev+5fu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304 (33%)</w:t>
            </w:r>
          </w:p>
        </w:tc>
      </w:tr>
      <w:tr>
        <w:trPr>
          <w:trHeight w:val="33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 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</w:tr>
      <w:tr>
        <w:trPr>
          <w:trHeight w:val="36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</w:tr>
      <w:tr>
        <w:trPr>
          <w:trHeight w:val="36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Age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[53–69]</w:t>
            </w:r>
          </w:p>
        </w:tc>
      </w:tr>
      <w:tr>
        <w:trPr>
          <w:trHeight w:val="36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Colonic Obstruction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</w:tr>
      <w:tr>
        <w:trPr>
          <w:trHeight w:val="36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Bowel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</w:tr>
      <w:tr>
        <w:trPr>
          <w:trHeight w:val="36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Tumour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</w:tr>
      <w:tr>
        <w:trPr>
          <w:trHeight w:val="36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Positive Lymph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</w:tr>
      <w:tr>
        <w:trPr>
          <w:trHeight w:val="36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468 (50%)</w:t>
            </w:r>
          </w:p>
        </w:tc>
      </w:tr>
      <w:tr>
        <w:trPr>
          <w:trHeight w:val="33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  Tumour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</w:tr>
      <w:tr>
        <w:trPr>
          <w:trHeight w:val="36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</w:tr>
      <w:tr>
        <w:trPr>
          <w:trHeight w:val="36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</w:tr>
      <w:tr>
        <w:trPr>
          <w:trHeight w:val="36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  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</w:tr>
      <w:tr>
        <w:trPr>
          <w:trHeight w:val="36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</w:tr>
      <w:tr>
        <w:trPr>
          <w:trHeight w:val="36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</w:tr>
      <w:tr>
        <w:trPr>
          <w:trHeight w:val="36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</w:tr>
      <w:tr>
        <w:trPr>
          <w:trHeight w:val="36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  Time to registration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Short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682 (73%)</w:t>
            </w:r>
          </w:p>
        </w:tc>
      </w:tr>
      <w:tr>
        <w:trPr>
          <w:trHeight w:val="36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    Long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247 (27%)</w:t>
            </w:r>
          </w:p>
        </w:tc>
      </w:tr>
      <w:tr>
        <w:trPr>
          <w:trHeight w:val="36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More Than 4 Positive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2026-02-26T10:39:01Z</dcterms:modified>
  <cp:category/>
</cp:coreProperties>
</file>