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4F66F" w14:textId="5C740BC7" w:rsidR="00900371" w:rsidRDefault="00FE7441">
      <w:pPr>
        <w:rPr>
          <w:b/>
        </w:rPr>
      </w:pPr>
      <w:r>
        <w:rPr>
          <w:b/>
        </w:rPr>
        <w:t>Math and Equations</w:t>
      </w:r>
    </w:p>
    <w:p w14:paraId="6AF4BCBD" w14:textId="0E7D6E66" w:rsidR="00FE7441" w:rsidRPr="00FE7441" w:rsidRDefault="00F3076D" w:rsidP="00055F50">
      <w:pPr>
        <w:pStyle w:val="NoSpacing"/>
        <w:numPr>
          <w:ilvl w:val="0"/>
          <w:numId w:val="2"/>
        </w:numPr>
        <w:rPr>
          <w:rFonts w:eastAsiaTheme="minorEastAsia"/>
        </w:rPr>
      </w:pPr>
      <m:oMath>
        <m:sSub>
          <m:sSubPr>
            <m:ctrlPr>
              <w:rPr>
                <w:rFonts w:ascii="Cambria Math" w:hAnsi="Cambria Math"/>
              </w:rPr>
            </m:ctrlPr>
          </m:sSubPr>
          <m:e>
            <m:r>
              <m:rPr>
                <m:sty m:val="bi"/>
              </m:rPr>
              <w:rPr>
                <w:rFonts w:ascii="Cambria Math" w:hAnsi="Cambria Math"/>
              </w:rPr>
              <m:t>p</m:t>
            </m:r>
            <m:ctrlPr>
              <w:rPr>
                <w:rFonts w:ascii="Cambria Math" w:hAnsi="Cambria Math"/>
                <w:b/>
              </w:rPr>
            </m:ctrlPr>
          </m:e>
          <m:sub>
            <m:r>
              <w:rPr>
                <w:rFonts w:ascii="Cambria Math" w:hAnsi="Cambria Math"/>
              </w:rPr>
              <m:t>t</m:t>
            </m:r>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mr>
              <m:mr>
                <m:e>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e>
              </m:mr>
              <m:mr>
                <m:e>
                  <m:sSub>
                    <m:sSubPr>
                      <m:ctrlPr>
                        <w:rPr>
                          <w:rFonts w:ascii="Cambria Math" w:hAnsi="Cambria Math"/>
                        </w:rPr>
                      </m:ctrlPr>
                    </m:sSubPr>
                    <m:e>
                      <m:r>
                        <w:rPr>
                          <w:rFonts w:ascii="Cambria Math" w:hAnsi="Cambria Math"/>
                        </w:rPr>
                        <m:t>θ</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sub>
                  </m:sSub>
                </m:e>
              </m:mr>
              <m:mr>
                <m:e>
                  <m:sSub>
                    <m:sSubPr>
                      <m:ctrlPr>
                        <w:rPr>
                          <w:rFonts w:ascii="Cambria Math" w:hAnsi="Cambria Math"/>
                        </w:rPr>
                      </m:ctrlPr>
                    </m:sSubPr>
                    <m:e>
                      <m:r>
                        <w:rPr>
                          <w:rFonts w:ascii="Cambria Math" w:hAnsi="Cambria Math"/>
                        </w:rPr>
                        <m:t>y</m:t>
                      </m:r>
                    </m:e>
                    <m:sub>
                      <m:r>
                        <w:rPr>
                          <w:rFonts w:ascii="Cambria Math" w:hAnsi="Cambria Math"/>
                        </w:rPr>
                        <m:t>t</m:t>
                      </m:r>
                    </m:sub>
                  </m:sSub>
                </m:e>
              </m:mr>
              <m:mr>
                <m:e>
                  <m:sSub>
                    <m:sSubPr>
                      <m:ctrlPr>
                        <w:rPr>
                          <w:rFonts w:ascii="Cambria Math" w:hAnsi="Cambria Math"/>
                        </w:rPr>
                      </m:ctrlPr>
                    </m:sSubPr>
                    <m:e>
                      <m:r>
                        <w:rPr>
                          <w:rFonts w:ascii="Cambria Math" w:hAnsi="Cambria Math"/>
                        </w:rPr>
                        <m:t>θ</m:t>
                      </m:r>
                    </m:e>
                    <m:sub>
                      <m:r>
                        <w:rPr>
                          <w:rFonts w:ascii="Cambria Math" w:hAnsi="Cambria Math"/>
                        </w:rPr>
                        <m:t>t</m:t>
                      </m:r>
                    </m:sub>
                  </m:sSub>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d</m:t>
                      </m:r>
                    </m:e>
                    <m:sub>
                      <m:r>
                        <w:rPr>
                          <w:rFonts w:ascii="Cambria Math" w:hAnsi="Cambria Math"/>
                        </w:rPr>
                        <m:t>t</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t</m:t>
                              </m:r>
                            </m:sub>
                          </m:sSub>
                        </m:e>
                      </m:d>
                    </m:e>
                  </m:func>
                </m:e>
              </m:mr>
              <m:mr>
                <m:e>
                  <m:sSub>
                    <m:sSubPr>
                      <m:ctrlPr>
                        <w:rPr>
                          <w:rFonts w:ascii="Cambria Math" w:hAnsi="Cambria Math"/>
                        </w:rPr>
                      </m:ctrlPr>
                    </m:sSubPr>
                    <m:e>
                      <m:r>
                        <w:rPr>
                          <w:rFonts w:ascii="Cambria Math" w:hAnsi="Cambria Math"/>
                        </w:rPr>
                        <m:t>d</m:t>
                      </m:r>
                    </m:e>
                    <m:sub>
                      <m:r>
                        <w:rPr>
                          <w:rFonts w:ascii="Cambria Math" w:hAnsi="Cambria Math"/>
                        </w:rPr>
                        <m:t>t</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t</m:t>
                              </m:r>
                            </m:sub>
                          </m:sSub>
                        </m:e>
                      </m:d>
                    </m:e>
                  </m:func>
                </m:e>
              </m:mr>
              <m:mr>
                <m:e>
                  <m:sSub>
                    <m:sSubPr>
                      <m:ctrlPr>
                        <w:rPr>
                          <w:rFonts w:ascii="Cambria Math" w:hAnsi="Cambria Math"/>
                        </w:rPr>
                      </m:ctrlPr>
                    </m:sSubPr>
                    <m:e>
                      <m:r>
                        <w:rPr>
                          <w:rFonts w:ascii="Cambria Math" w:hAnsi="Cambria Math"/>
                        </w:rPr>
                        <m:t>α</m:t>
                      </m:r>
                    </m:e>
                    <m:sub>
                      <m:r>
                        <w:rPr>
                          <w:rFonts w:ascii="Cambria Math" w:hAnsi="Cambria Math"/>
                        </w:rPr>
                        <m:t>t</m:t>
                      </m:r>
                    </m:sub>
                  </m:sSub>
                </m:e>
              </m:mr>
            </m:m>
          </m:e>
        </m:d>
      </m:oMath>
    </w:p>
    <w:p w14:paraId="1C428988" w14:textId="5FDF7928" w:rsidR="00FE7441" w:rsidRDefault="00FE7441" w:rsidP="00055F50">
      <w:pPr>
        <w:pStyle w:val="NoSpacing"/>
        <w:numPr>
          <w:ilvl w:val="0"/>
          <w:numId w:val="2"/>
        </w:numPr>
        <w:rPr>
          <w:rFonts w:eastAsiaTheme="minorEastAsia"/>
        </w:rPr>
      </w:pPr>
      <w:r>
        <w:rPr>
          <w:rFonts w:eastAsiaTheme="minorEastAsia"/>
        </w:rPr>
        <w:t>To get the predicted uncertainty of the robot at time t+1 we must first take the partial derivative of the above equation with respect to each of the state variables.</w:t>
      </w:r>
      <w:r w:rsidR="00046B31">
        <w:rPr>
          <w:rFonts w:eastAsiaTheme="minorEastAsia"/>
        </w:rPr>
        <w:t xml:space="preserve"> This will get us a Jacobian which we will call </w:t>
      </w:r>
      <m:oMath>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t</m:t>
            </m:r>
            <m:r>
              <m:rPr>
                <m:sty m:val="p"/>
              </m:rPr>
              <w:rPr>
                <w:rFonts w:ascii="Cambria Math" w:eastAsiaTheme="minorEastAsia" w:hAnsi="Cambria Math"/>
              </w:rPr>
              <m:t>+1</m:t>
            </m:r>
          </m:sub>
        </m:sSub>
      </m:oMath>
    </w:p>
    <w:p w14:paraId="1A1263F0" w14:textId="30A612C0" w:rsidR="00334816" w:rsidRPr="00334816" w:rsidRDefault="00F3076D" w:rsidP="00055F50">
      <w:pPr>
        <w:pStyle w:val="NoSpacing"/>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t</m:t>
              </m:r>
              <m:r>
                <m:rPr>
                  <m:sty m:val="p"/>
                </m:rPr>
                <w:rPr>
                  <w:rFonts w:ascii="Cambria Math" w:eastAsiaTheme="minorEastAsia" w:hAnsi="Cambria Math"/>
                </w:rPr>
                <m:t>+1</m:t>
              </m:r>
            </m:sub>
          </m:sSub>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δx</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x</m:t>
                            </m:r>
                          </m:sub>
                        </m:sSub>
                      </m:den>
                    </m:f>
                  </m:e>
                  <m:e>
                    <m:f>
                      <m:fPr>
                        <m:ctrlPr>
                          <w:rPr>
                            <w:rFonts w:ascii="Cambria Math" w:eastAsiaTheme="minorEastAsia" w:hAnsi="Cambria Math"/>
                          </w:rPr>
                        </m:ctrlPr>
                      </m:fPr>
                      <m:num>
                        <m:r>
                          <w:rPr>
                            <w:rFonts w:ascii="Cambria Math" w:eastAsiaTheme="minorEastAsia" w:hAnsi="Cambria Math"/>
                          </w:rPr>
                          <m:t>δx</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y</m:t>
                            </m:r>
                          </m:sub>
                        </m:sSub>
                      </m:den>
                    </m:f>
                  </m:e>
                  <m:e>
                    <m:f>
                      <m:fPr>
                        <m:ctrlPr>
                          <w:rPr>
                            <w:rFonts w:ascii="Cambria Math" w:eastAsiaTheme="minorEastAsia" w:hAnsi="Cambria Math"/>
                          </w:rPr>
                        </m:ctrlPr>
                      </m:fPr>
                      <m:num>
                        <m:r>
                          <w:rPr>
                            <w:rFonts w:ascii="Cambria Math" w:eastAsiaTheme="minorEastAsia" w:hAnsi="Cambria Math"/>
                          </w:rPr>
                          <m:t>δx</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θ</m:t>
                            </m:r>
                          </m:sub>
                        </m:sSub>
                      </m:den>
                    </m:f>
                  </m:e>
                </m:mr>
                <m:mr>
                  <m:e>
                    <m:f>
                      <m:fPr>
                        <m:ctrlPr>
                          <w:rPr>
                            <w:rFonts w:ascii="Cambria Math" w:eastAsiaTheme="minorEastAsia" w:hAnsi="Cambria Math"/>
                          </w:rPr>
                        </m:ctrlPr>
                      </m:fPr>
                      <m:num>
                        <m:r>
                          <w:rPr>
                            <w:rFonts w:ascii="Cambria Math" w:eastAsiaTheme="minorEastAsia" w:hAnsi="Cambria Math"/>
                          </w:rPr>
                          <m:t>δy</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x</m:t>
                            </m:r>
                          </m:sub>
                        </m:sSub>
                      </m:den>
                    </m:f>
                  </m:e>
                  <m:e>
                    <m:f>
                      <m:fPr>
                        <m:ctrlPr>
                          <w:rPr>
                            <w:rFonts w:ascii="Cambria Math" w:eastAsiaTheme="minorEastAsia" w:hAnsi="Cambria Math"/>
                          </w:rPr>
                        </m:ctrlPr>
                      </m:fPr>
                      <m:num>
                        <m:r>
                          <w:rPr>
                            <w:rFonts w:ascii="Cambria Math" w:eastAsiaTheme="minorEastAsia" w:hAnsi="Cambria Math"/>
                          </w:rPr>
                          <m:t>δy</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y</m:t>
                            </m:r>
                          </m:sub>
                        </m:sSub>
                      </m:den>
                    </m:f>
                  </m:e>
                  <m:e>
                    <m:f>
                      <m:fPr>
                        <m:ctrlPr>
                          <w:rPr>
                            <w:rFonts w:ascii="Cambria Math" w:eastAsiaTheme="minorEastAsia" w:hAnsi="Cambria Math"/>
                          </w:rPr>
                        </m:ctrlPr>
                      </m:fPr>
                      <m:num>
                        <m:r>
                          <w:rPr>
                            <w:rFonts w:ascii="Cambria Math" w:eastAsiaTheme="minorEastAsia" w:hAnsi="Cambria Math"/>
                          </w:rPr>
                          <m:t>δy</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θ</m:t>
                            </m:r>
                          </m:sub>
                        </m:sSub>
                      </m:den>
                    </m:f>
                  </m:e>
                </m:mr>
                <m:mr>
                  <m:e>
                    <m:f>
                      <m:fPr>
                        <m:ctrlPr>
                          <w:rPr>
                            <w:rFonts w:ascii="Cambria Math" w:eastAsiaTheme="minorEastAsia" w:hAnsi="Cambria Math"/>
                          </w:rPr>
                        </m:ctrlPr>
                      </m:fPr>
                      <m:num>
                        <m:r>
                          <w:rPr>
                            <w:rFonts w:ascii="Cambria Math" w:eastAsiaTheme="minorEastAsia" w:hAnsi="Cambria Math"/>
                          </w:rPr>
                          <m:t>δθ</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x</m:t>
                            </m:r>
                          </m:sub>
                        </m:sSub>
                      </m:den>
                    </m:f>
                  </m:e>
                  <m:e>
                    <m:f>
                      <m:fPr>
                        <m:ctrlPr>
                          <w:rPr>
                            <w:rFonts w:ascii="Cambria Math" w:eastAsiaTheme="minorEastAsia" w:hAnsi="Cambria Math"/>
                          </w:rPr>
                        </m:ctrlPr>
                      </m:fPr>
                      <m:num>
                        <m:r>
                          <w:rPr>
                            <w:rFonts w:ascii="Cambria Math" w:eastAsiaTheme="minorEastAsia" w:hAnsi="Cambria Math"/>
                          </w:rPr>
                          <m:t>δθ</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y</m:t>
                            </m:r>
                          </m:sub>
                        </m:sSub>
                      </m:den>
                    </m:f>
                  </m:e>
                  <m:e>
                    <m:f>
                      <m:fPr>
                        <m:ctrlPr>
                          <w:rPr>
                            <w:rFonts w:ascii="Cambria Math" w:eastAsiaTheme="minorEastAsia" w:hAnsi="Cambria Math"/>
                          </w:rPr>
                        </m:ctrlPr>
                      </m:fPr>
                      <m:num>
                        <m:r>
                          <w:rPr>
                            <w:rFonts w:ascii="Cambria Math" w:eastAsiaTheme="minorEastAsia" w:hAnsi="Cambria Math"/>
                          </w:rPr>
                          <m:t>δθ</m:t>
                        </m:r>
                      </m:num>
                      <m:den>
                        <m:sSub>
                          <m:sSubPr>
                            <m:ctrlPr>
                              <w:rPr>
                                <w:rFonts w:ascii="Cambria Math" w:eastAsiaTheme="minorEastAsia" w:hAnsi="Cambria Math"/>
                              </w:rPr>
                            </m:ctrlPr>
                          </m:sSubPr>
                          <m:e>
                            <m:r>
                              <w:rPr>
                                <w:rFonts w:ascii="Cambria Math" w:eastAsiaTheme="minorEastAsia" w:hAnsi="Cambria Math"/>
                              </w:rPr>
                              <m:t>δ</m:t>
                            </m:r>
                          </m:e>
                          <m:sub>
                            <m:sSub>
                              <m:sSubPr>
                                <m:ctrlPr>
                                  <w:rPr>
                                    <w:rFonts w:ascii="Cambria Math" w:eastAsiaTheme="minorEastAsia" w:hAnsi="Cambria Math"/>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θ</m:t>
                            </m:r>
                          </m:sub>
                        </m:sSub>
                      </m:den>
                    </m:f>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rPr>
                  </m:ctrlPr>
                </m:mPr>
                <m:mr>
                  <m:e>
                    <m:r>
                      <m:rPr>
                        <m:sty m:val="p"/>
                      </m:rPr>
                      <w:rPr>
                        <w:rFonts w:ascii="Cambria Math" w:eastAsiaTheme="minorEastAsia" w:hAnsi="Cambria Math"/>
                      </w:rPr>
                      <m:t>1</m:t>
                    </m:r>
                  </m:e>
                  <m:e>
                    <m:r>
                      <m:rPr>
                        <m:sty m:val="p"/>
                      </m:rPr>
                      <w:rPr>
                        <w:rFonts w:ascii="Cambria Math" w:eastAsiaTheme="minorEastAsia" w:hAnsi="Cambria Math"/>
                      </w:rPr>
                      <m:t>0</m:t>
                    </m:r>
                  </m:e>
                  <m:e>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t</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t</m:t>
                                </m:r>
                              </m:sub>
                            </m:sSub>
                          </m:e>
                        </m:d>
                      </m:e>
                    </m:func>
                  </m:e>
                </m:mr>
                <m:mr>
                  <m:e>
                    <m:r>
                      <m:rPr>
                        <m:sty m:val="p"/>
                      </m:rPr>
                      <w:rPr>
                        <w:rFonts w:ascii="Cambria Math" w:eastAsiaTheme="minorEastAsia" w:hAnsi="Cambria Math"/>
                      </w:rPr>
                      <m:t>0</m:t>
                    </m:r>
                  </m:e>
                  <m:e>
                    <m:r>
                      <m:rPr>
                        <m:sty m:val="p"/>
                      </m:rPr>
                      <w:rPr>
                        <w:rFonts w:ascii="Cambria Math" w:eastAsiaTheme="minorEastAsia" w:hAnsi="Cambria Math"/>
                      </w:rPr>
                      <m:t>1</m:t>
                    </m:r>
                  </m:e>
                  <m:e>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t</m:t>
                        </m:r>
                      </m:sub>
                    </m:sSub>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t</m:t>
                                </m:r>
                              </m:sub>
                            </m:sSub>
                          </m:e>
                        </m:d>
                      </m:e>
                    </m:func>
                  </m:e>
                </m:mr>
                <m:mr>
                  <m:e>
                    <m:r>
                      <m:rPr>
                        <m:sty m:val="p"/>
                      </m:rPr>
                      <w:rPr>
                        <w:rFonts w:ascii="Cambria Math" w:eastAsiaTheme="minorEastAsia" w:hAnsi="Cambria Math"/>
                      </w:rPr>
                      <m:t>0</m:t>
                    </m:r>
                  </m:e>
                  <m:e>
                    <m:r>
                      <m:rPr>
                        <m:sty m:val="p"/>
                      </m:rPr>
                      <w:rPr>
                        <w:rFonts w:ascii="Cambria Math" w:eastAsiaTheme="minorEastAsia" w:hAnsi="Cambria Math"/>
                      </w:rPr>
                      <m:t>0</m:t>
                    </m:r>
                  </m:e>
                  <m:e>
                    <m:r>
                      <m:rPr>
                        <m:sty m:val="p"/>
                      </m:rPr>
                      <w:rPr>
                        <w:rFonts w:ascii="Cambria Math" w:eastAsiaTheme="minorEastAsia" w:hAnsi="Cambria Math"/>
                      </w:rPr>
                      <m:t>1</m:t>
                    </m:r>
                  </m:e>
                </m:mr>
              </m:m>
            </m:e>
          </m:d>
        </m:oMath>
      </m:oMathPara>
    </w:p>
    <w:p w14:paraId="6D71723F" w14:textId="72E44BF2" w:rsidR="00055F50" w:rsidRPr="00055F50" w:rsidRDefault="00FB6FA4" w:rsidP="00055F50">
      <w:pPr>
        <w:pStyle w:val="NoSpacing"/>
        <w:ind w:firstLine="720"/>
        <w:rPr>
          <w:rFonts w:eastAsiaTheme="minorEastAsia"/>
        </w:rPr>
      </w:pPr>
      <w:r>
        <w:rPr>
          <w:rFonts w:eastAsiaTheme="minorEastAsia"/>
        </w:rPr>
        <w:t>We also need</w:t>
      </w:r>
      <w:r w:rsidR="00055F50">
        <w:rPr>
          <w:rFonts w:eastAsiaTheme="minorEastAsia"/>
        </w:rPr>
        <w:t xml:space="preserve"> the Jacobian of the motion model with respect to the motion parameters, V</w:t>
      </w:r>
      <w:r w:rsidR="00055F50">
        <w:rPr>
          <w:rFonts w:eastAsiaTheme="minorEastAsia"/>
          <w:vertAlign w:val="subscript"/>
        </w:rPr>
        <w:t>t</w:t>
      </w:r>
      <w:r w:rsidR="00055F50">
        <w:rPr>
          <w:rFonts w:eastAsiaTheme="minorEastAsia"/>
        </w:rPr>
        <w:t>.</w:t>
      </w:r>
      <w:r w:rsidR="00055F50">
        <w:rPr>
          <w:rFonts w:eastAsiaTheme="minorEastAsia"/>
        </w:rPr>
        <w:br/>
      </w:r>
      <m:oMathPara>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t+1</m:t>
              </m:r>
            </m:sub>
          </m:sSub>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rPr>
                  </m:ctrlPr>
                </m:mPr>
                <m:m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t</m:t>
                                </m:r>
                              </m:sub>
                            </m:sSub>
                          </m:e>
                        </m:d>
                      </m:e>
                    </m:func>
                  </m:e>
                  <m:e>
                    <m:r>
                      <m:rPr>
                        <m:sty m:val="p"/>
                      </m:rPr>
                      <w:rPr>
                        <w:rFonts w:ascii="Cambria Math" w:eastAsiaTheme="minorEastAsia" w:hAnsi="Cambria Math"/>
                      </w:rPr>
                      <m:t>0</m:t>
                    </m:r>
                  </m:e>
                  <m:e>
                    <m:r>
                      <m:rPr>
                        <m:sty m:val="p"/>
                      </m:rPr>
                      <w:rPr>
                        <w:rFonts w:ascii="Cambria Math" w:eastAsiaTheme="minorEastAsia" w:hAnsi="Cambria Math"/>
                      </w:rPr>
                      <m:t>0</m:t>
                    </m:r>
                  </m:e>
                </m:mr>
                <m:m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t</m:t>
                                </m:r>
                              </m:sub>
                            </m:sSub>
                          </m:e>
                        </m:d>
                      </m:e>
                    </m:func>
                  </m:e>
                  <m:e>
                    <m:r>
                      <m:rPr>
                        <m:sty m:val="p"/>
                      </m:rPr>
                      <w:rPr>
                        <w:rFonts w:ascii="Cambria Math" w:eastAsiaTheme="minorEastAsia" w:hAnsi="Cambria Math"/>
                      </w:rPr>
                      <m:t>0</m:t>
                    </m:r>
                  </m:e>
                  <m:e>
                    <m:r>
                      <m:rPr>
                        <m:sty m:val="p"/>
                      </m:rPr>
                      <w:rPr>
                        <w:rFonts w:ascii="Cambria Math" w:eastAsiaTheme="minorEastAsia" w:hAnsi="Cambria Math"/>
                      </w:rPr>
                      <m:t>0</m:t>
                    </m:r>
                  </m:e>
                </m:mr>
                <m:mr>
                  <m:e>
                    <m:r>
                      <m:rPr>
                        <m:sty m:val="p"/>
                      </m:rPr>
                      <w:rPr>
                        <w:rFonts w:ascii="Cambria Math" w:eastAsiaTheme="minorEastAsia" w:hAnsi="Cambria Math"/>
                      </w:rPr>
                      <m:t>0</m:t>
                    </m:r>
                  </m:e>
                  <m:e>
                    <m:r>
                      <m:rPr>
                        <m:sty m:val="p"/>
                      </m:rPr>
                      <w:rPr>
                        <w:rFonts w:ascii="Cambria Math" w:eastAsiaTheme="minorEastAsia" w:hAnsi="Cambria Math"/>
                      </w:rPr>
                      <m:t>0</m:t>
                    </m:r>
                  </m:e>
                  <m:e>
                    <m:r>
                      <m:rPr>
                        <m:sty m:val="p"/>
                      </m:rPr>
                      <w:rPr>
                        <w:rFonts w:ascii="Cambria Math" w:eastAsiaTheme="minorEastAsia" w:hAnsi="Cambria Math"/>
                      </w:rPr>
                      <m:t>1</m:t>
                    </m:r>
                  </m:e>
                </m:mr>
              </m:m>
            </m:e>
          </m:d>
        </m:oMath>
      </m:oMathPara>
    </w:p>
    <w:p w14:paraId="7366D5DF" w14:textId="77777777" w:rsidR="00055F50" w:rsidRDefault="00334816" w:rsidP="00055F50">
      <w:pPr>
        <w:pStyle w:val="NoSpacing"/>
        <w:ind w:left="720"/>
        <w:rPr>
          <w:rFonts w:eastAsiaTheme="minorEastAsia"/>
        </w:rPr>
      </w:pPr>
      <w:r>
        <w:rPr>
          <w:rFonts w:eastAsiaTheme="minorEastAsia"/>
        </w:rPr>
        <w:t>Now that we have our</w:t>
      </w:r>
      <w:r w:rsidR="00055F50">
        <w:rPr>
          <w:rFonts w:eastAsiaTheme="minorEastAsia"/>
        </w:rPr>
        <w:t xml:space="preserve"> two</w:t>
      </w:r>
      <w:r>
        <w:rPr>
          <w:rFonts w:eastAsiaTheme="minorEastAsia"/>
        </w:rPr>
        <w:t xml:space="preserve"> Jacobian</w:t>
      </w:r>
      <w:r w:rsidR="00055F50">
        <w:rPr>
          <w:rFonts w:eastAsiaTheme="minorEastAsia"/>
        </w:rPr>
        <w:t>s</w:t>
      </w:r>
      <w:r>
        <w:rPr>
          <w:rFonts w:eastAsiaTheme="minorEastAsia"/>
        </w:rPr>
        <w:t xml:space="preserve">, we can calculate the predicted state via the following </w:t>
      </w:r>
      <w:r w:rsidR="00055F50">
        <w:rPr>
          <w:rFonts w:eastAsiaTheme="minorEastAsia"/>
        </w:rPr>
        <w:t>equation.</w:t>
      </w:r>
    </w:p>
    <w:p w14:paraId="474915A3" w14:textId="77777777" w:rsidR="00055F50" w:rsidRPr="00055F50" w:rsidRDefault="00F3076D" w:rsidP="00055F50">
      <w:pPr>
        <w:pStyle w:val="NoSpacing"/>
        <w:ind w:left="72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p"/>
                    </m:rPr>
                    <w:rPr>
                      <w:rFonts w:ascii="Cambria Math" w:eastAsiaTheme="minorEastAsia" w:hAnsi="Cambria Math"/>
                    </w:rPr>
                    <m:t>Σ</m:t>
                  </m:r>
                  <m:ctrlPr>
                    <w:rPr>
                      <w:rFonts w:ascii="Cambria Math" w:eastAsiaTheme="minorEastAsia" w:hAnsi="Cambria Math"/>
                    </w:rPr>
                  </m:ctrlPr>
                </m:e>
              </m:acc>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p"/>
                    </m:rPr>
                    <w:rPr>
                      <w:rFonts w:ascii="Cambria Math" w:eastAsiaTheme="minorEastAsia" w:hAnsi="Cambria Math"/>
                    </w:rPr>
                    <m:t>Σ</m:t>
                  </m:r>
                  <m:ctrlPr>
                    <w:rPr>
                      <w:rFonts w:ascii="Cambria Math" w:eastAsiaTheme="minorEastAsia" w:hAnsi="Cambria Math"/>
                    </w:rPr>
                  </m:ctrlPr>
                </m:e>
              </m:acc>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t+1</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t+1</m:t>
              </m:r>
            </m:sub>
            <m:sup>
              <m:r>
                <w:rPr>
                  <w:rFonts w:ascii="Cambria Math" w:eastAsiaTheme="minorEastAsia" w:hAnsi="Cambria Math"/>
                </w:rPr>
                <m:t>T</m:t>
              </m:r>
            </m:sup>
          </m:sSubSup>
          <m:r>
            <m:rPr>
              <m:sty m:val="p"/>
            </m:rPr>
            <w:rPr>
              <w:rFonts w:ascii="Cambria Math" w:eastAsiaTheme="minorEastAsia" w:hAnsi="Cambria Math"/>
            </w:rPr>
            <w:br/>
          </m:r>
        </m:oMath>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 xml:space="preserve"> is the control covariance=</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α</m:t>
                        </m:r>
                      </m:sub>
                      <m:sup>
                        <m:r>
                          <w:rPr>
                            <w:rFonts w:ascii="Cambria Math" w:eastAsiaTheme="minorEastAsia" w:hAnsi="Cambria Math"/>
                          </w:rPr>
                          <m:t>2</m:t>
                        </m:r>
                      </m:sup>
                    </m:sSubSup>
                  </m:e>
                </m:mr>
              </m:m>
            </m:e>
          </m:d>
        </m:oMath>
      </m:oMathPara>
    </w:p>
    <w:p w14:paraId="38F6F0F1" w14:textId="77777777" w:rsidR="006024ED" w:rsidRDefault="006024ED" w:rsidP="00055F50">
      <w:pPr>
        <w:pStyle w:val="NoSpacing"/>
        <w:numPr>
          <w:ilvl w:val="0"/>
          <w:numId w:val="2"/>
        </w:numPr>
        <w:rPr>
          <w:rFonts w:eastAsiaTheme="minorEastAsia"/>
        </w:rPr>
      </w:pPr>
      <w:r>
        <w:rPr>
          <w:rFonts w:eastAsiaTheme="minorEastAsia"/>
        </w:rPr>
        <w:t>The estimated position of a landmark is given by:</w:t>
      </w:r>
    </w:p>
    <w:p w14:paraId="058F0687" w14:textId="13D42447" w:rsidR="006024ED" w:rsidRPr="006024ED" w:rsidRDefault="00F3076D" w:rsidP="006024ED">
      <w:pPr>
        <w:pStyle w:val="NoSpacing"/>
        <w:ind w:left="720"/>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β+</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β</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e>
                        </m:d>
                      </m:e>
                    </m:func>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β+</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β</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e>
                        </m:d>
                      </m:e>
                    </m:func>
                  </m:e>
                </m:mr>
              </m:m>
            </m:e>
          </m:d>
        </m:oMath>
      </m:oMathPara>
    </w:p>
    <w:p w14:paraId="3399E2F0" w14:textId="77777777" w:rsidR="006024ED" w:rsidRDefault="006024ED" w:rsidP="006024ED">
      <w:pPr>
        <w:pStyle w:val="NoSpacing"/>
        <w:numPr>
          <w:ilvl w:val="0"/>
          <w:numId w:val="2"/>
        </w:numPr>
        <w:rPr>
          <w:rFonts w:eastAsiaTheme="minorEastAsia"/>
        </w:rPr>
      </w:pPr>
      <w:r>
        <w:rPr>
          <w:rFonts w:eastAsiaTheme="minorEastAsia"/>
        </w:rPr>
        <w:t>The predicted measurement and bearing range is given by:</w:t>
      </w:r>
    </w:p>
    <w:p w14:paraId="691EE855" w14:textId="77777777" w:rsidR="006024ED" w:rsidRPr="006024ED" w:rsidRDefault="006024ED" w:rsidP="006024ED">
      <w:pPr>
        <w:pStyle w:val="NoSpacing"/>
        <w:ind w:left="720"/>
        <w:rPr>
          <w:rFonts w:eastAsiaTheme="minorEastAsia"/>
        </w:rPr>
      </w:pPr>
      <m:oMathPara>
        <m:oMath>
          <m:r>
            <w:rPr>
              <w:rFonts w:ascii="Cambria Math" w:eastAsiaTheme="minorEastAsia" w:hAnsi="Cambria Math"/>
            </w:rPr>
            <m:t xml:space="preserve">r=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d>
                </m:e>
                <m:sup>
                  <m:r>
                    <w:rPr>
                      <w:rFonts w:ascii="Cambria Math" w:eastAsiaTheme="minorEastAsia" w:hAnsi="Cambria Math"/>
                    </w:rPr>
                    <m:t>2</m:t>
                  </m:r>
                </m:sup>
              </m:sSup>
            </m:e>
          </m:rad>
        </m:oMath>
      </m:oMathPara>
    </w:p>
    <w:p w14:paraId="4E90C3AB" w14:textId="77777777" w:rsidR="006024ED" w:rsidRPr="006024ED" w:rsidRDefault="006024ED" w:rsidP="006024ED">
      <w:pPr>
        <w:pStyle w:val="NoSpacing"/>
        <w:ind w:left="720"/>
        <w:rPr>
          <w:rFonts w:eastAsiaTheme="minorEastAsia"/>
        </w:rPr>
      </w:pPr>
      <m:oMathPara>
        <m:oMath>
          <m:r>
            <w:rPr>
              <w:rFonts w:ascii="Cambria Math" w:eastAsiaTheme="minorEastAsia" w:hAnsi="Cambria Math"/>
            </w:rPr>
            <m:t>β=</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e>
          </m:func>
        </m:oMath>
      </m:oMathPara>
    </w:p>
    <w:p w14:paraId="1CDBC413" w14:textId="77777777" w:rsidR="002220EC" w:rsidRPr="002220EC" w:rsidRDefault="00F3076D" w:rsidP="006024ED">
      <w:pPr>
        <w:pStyle w:val="NoSpacing"/>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num>
                        <m:den>
                          <m:r>
                            <w:rPr>
                              <w:rFonts w:ascii="Cambria Math" w:eastAsiaTheme="minorEastAsia" w:hAnsi="Cambria Math"/>
                            </w:rPr>
                            <m:t>r</m:t>
                          </m:r>
                        </m:den>
                      </m:f>
                    </m:e>
                  </m:d>
                </m:e>
                <m:e>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num>
                        <m:den>
                          <m:r>
                            <w:rPr>
                              <w:rFonts w:ascii="Cambria Math" w:eastAsiaTheme="minorEastAsia" w:hAnsi="Cambria Math"/>
                            </w:rPr>
                            <m:t>r</m:t>
                          </m:r>
                        </m:den>
                      </m:f>
                    </m:e>
                  </m:d>
                </m:e>
                <m:e>
                  <m:r>
                    <w:rPr>
                      <w:rFonts w:ascii="Cambria Math" w:eastAsiaTheme="minorEastAsia" w:hAnsi="Cambria Math"/>
                    </w:rPr>
                    <m:t>0</m:t>
                  </m:r>
                </m:e>
              </m:mr>
              <m:m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e>
                <m:e>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e>
                <m:e>
                  <m:r>
                    <w:rPr>
                      <w:rFonts w:ascii="Cambria Math" w:eastAsiaTheme="minorEastAsia" w:hAnsi="Cambria Math"/>
                    </w:rPr>
                    <m:t>-1</m:t>
                  </m:r>
                </m:e>
              </m:mr>
            </m:m>
          </m:e>
        </m:d>
      </m:oMath>
    </w:p>
    <w:p w14:paraId="1FDACF87" w14:textId="77777777" w:rsidR="00A53417" w:rsidRDefault="00F3076D" w:rsidP="006024ED">
      <w:pPr>
        <w:pStyle w:val="NoSpacing"/>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d>
                    </m:num>
                    <m:den>
                      <m:r>
                        <w:rPr>
                          <w:rFonts w:ascii="Cambria Math" w:eastAsiaTheme="minorEastAsia" w:hAnsi="Cambria Math"/>
                        </w:rPr>
                        <m:t>r</m:t>
                      </m:r>
                    </m:den>
                  </m:f>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num>
                    <m:den>
                      <m:r>
                        <w:rPr>
                          <w:rFonts w:ascii="Cambria Math" w:eastAsiaTheme="minorEastAsia" w:hAnsi="Cambria Math"/>
                        </w:rPr>
                        <m:t>r</m:t>
                      </m:r>
                    </m:den>
                  </m:f>
                </m:e>
              </m:mr>
              <m:mr>
                <m:e>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mr>
            </m:m>
          </m:e>
        </m:d>
        <m:r>
          <w:rPr>
            <w:rFonts w:ascii="Cambria Math" w:eastAsiaTheme="minorEastAsia" w:hAnsi="Cambria Math"/>
          </w:rPr>
          <m:t xml:space="preserve"> </m:t>
        </m:r>
      </m:oMath>
    </w:p>
    <w:p w14:paraId="6050C9B3" w14:textId="77777777" w:rsidR="00A53417" w:rsidRDefault="00A53417" w:rsidP="00A53417">
      <w:pPr>
        <w:pStyle w:val="NoSpacing"/>
        <w:ind w:left="720"/>
        <w:rPr>
          <w:rFonts w:eastAsiaTheme="minorEastAsia"/>
        </w:rPr>
      </w:pPr>
      <w:r>
        <w:rPr>
          <w:rFonts w:eastAsiaTheme="minorEastAsia"/>
        </w:rPr>
        <w:t>We do not need to calculate the measurement Jacobian with respect to other landmarks because we are assuming that the landmarks are independent (i.e. one landmark does not tell us anything about the other landmarks.)</w:t>
      </w:r>
    </w:p>
    <w:p w14:paraId="76FA1728" w14:textId="77777777" w:rsidR="009F6CB8" w:rsidRDefault="009F6CB8" w:rsidP="00A53417">
      <w:pPr>
        <w:pStyle w:val="NoSpacing"/>
        <w:ind w:left="720"/>
        <w:rPr>
          <w:rFonts w:eastAsiaTheme="minorEastAsia"/>
        </w:rPr>
      </w:pPr>
    </w:p>
    <w:p w14:paraId="789D076E" w14:textId="77777777" w:rsidR="009F6CB8" w:rsidRDefault="009F6CB8" w:rsidP="009F6CB8">
      <w:pPr>
        <w:pStyle w:val="NoSpacing"/>
        <w:rPr>
          <w:rFonts w:eastAsiaTheme="minorEastAsia"/>
        </w:rPr>
      </w:pPr>
    </w:p>
    <w:p w14:paraId="2FF164A5" w14:textId="77777777" w:rsidR="009F6CB8" w:rsidRDefault="009F6CB8" w:rsidP="009F6CB8">
      <w:pPr>
        <w:pStyle w:val="NoSpacing"/>
        <w:rPr>
          <w:rFonts w:eastAsiaTheme="minorEastAsia"/>
        </w:rPr>
      </w:pPr>
    </w:p>
    <w:p w14:paraId="7F69BE94" w14:textId="77777777" w:rsidR="009F6CB8" w:rsidRDefault="009F6CB8" w:rsidP="009F6CB8">
      <w:pPr>
        <w:pStyle w:val="NoSpacing"/>
        <w:rPr>
          <w:rFonts w:eastAsiaTheme="minorEastAsia"/>
        </w:rPr>
      </w:pPr>
    </w:p>
    <w:p w14:paraId="6E2A119C" w14:textId="1A112EF6" w:rsidR="00334816" w:rsidRDefault="00334816" w:rsidP="009F6CB8">
      <w:pPr>
        <w:pStyle w:val="NoSpacing"/>
        <w:rPr>
          <w:rFonts w:eastAsiaTheme="minorEastAsia"/>
          <w:b/>
        </w:rPr>
      </w:pPr>
      <w:r>
        <w:rPr>
          <w:rFonts w:eastAsiaTheme="minorEastAsia"/>
        </w:rPr>
        <w:lastRenderedPageBreak/>
        <w:br/>
      </w:r>
      <w:r w:rsidR="009F6CB8">
        <w:rPr>
          <w:rFonts w:eastAsiaTheme="minorEastAsia"/>
          <w:b/>
        </w:rPr>
        <w:t>Implementation and Evaluation</w:t>
      </w:r>
    </w:p>
    <w:p w14:paraId="20436065" w14:textId="4232FBE7" w:rsidR="009F6CB8" w:rsidRDefault="009F6CB8" w:rsidP="009F6CB8">
      <w:pPr>
        <w:pStyle w:val="NoSpacing"/>
        <w:rPr>
          <w:rFonts w:eastAsiaTheme="minorEastAsia"/>
        </w:rPr>
      </w:pPr>
    </w:p>
    <w:p w14:paraId="38F6AB54" w14:textId="0DDCD2DF" w:rsidR="009F6CB8" w:rsidRDefault="009F6CB8" w:rsidP="009F6CB8">
      <w:pPr>
        <w:pStyle w:val="NoSpacing"/>
        <w:numPr>
          <w:ilvl w:val="0"/>
          <w:numId w:val="3"/>
        </w:numPr>
        <w:rPr>
          <w:rFonts w:eastAsiaTheme="minorEastAsia"/>
        </w:rPr>
      </w:pPr>
      <w:r>
        <w:rPr>
          <w:rFonts w:eastAsiaTheme="minorEastAsia"/>
        </w:rPr>
        <w:t>There are 6 landmarks being observed.</w:t>
      </w:r>
    </w:p>
    <w:p w14:paraId="11795A4B" w14:textId="77777777" w:rsidR="009F6CB8" w:rsidRDefault="009F6CB8" w:rsidP="009F6CB8">
      <w:pPr>
        <w:pStyle w:val="NoSpacing"/>
        <w:numPr>
          <w:ilvl w:val="0"/>
          <w:numId w:val="3"/>
        </w:numPr>
        <w:rPr>
          <w:rFonts w:eastAsiaTheme="minorEastAsia"/>
        </w:rPr>
      </w:pPr>
    </w:p>
    <w:p w14:paraId="6B9269FC" w14:textId="28393918" w:rsidR="009F6CB8" w:rsidRDefault="005C2825" w:rsidP="009F6CB8">
      <w:pPr>
        <w:pStyle w:val="NoSpacing"/>
        <w:ind w:left="720"/>
        <w:rPr>
          <w:rFonts w:eastAsiaTheme="minorEastAsia"/>
        </w:rPr>
      </w:pPr>
      <w:r>
        <w:rPr>
          <w:noProof/>
        </w:rPr>
        <w:drawing>
          <wp:inline distT="0" distB="0" distL="0" distR="0" wp14:anchorId="365026CF" wp14:editId="7DD4D35C">
            <wp:extent cx="3589981"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8077" cy="2932679"/>
                    </a:xfrm>
                    <a:prstGeom prst="rect">
                      <a:avLst/>
                    </a:prstGeom>
                  </pic:spPr>
                </pic:pic>
              </a:graphicData>
            </a:graphic>
          </wp:inline>
        </w:drawing>
      </w:r>
    </w:p>
    <w:p w14:paraId="7A1602D7" w14:textId="4872B9EF" w:rsidR="00182462" w:rsidRDefault="00182462" w:rsidP="009F6CB8">
      <w:pPr>
        <w:pStyle w:val="NoSpacing"/>
        <w:ind w:left="720"/>
        <w:rPr>
          <w:rFonts w:eastAsiaTheme="minorEastAsia"/>
        </w:rPr>
      </w:pPr>
      <w:r>
        <w:rPr>
          <w:rFonts w:eastAsiaTheme="minorEastAsia"/>
        </w:rPr>
        <w:t>Ground truth represented by red x’s</w:t>
      </w:r>
    </w:p>
    <w:p w14:paraId="79CF1B5D" w14:textId="67D21555" w:rsidR="009F6CB8" w:rsidRDefault="009F6CB8" w:rsidP="009F6CB8">
      <w:pPr>
        <w:pStyle w:val="NoSpacing"/>
        <w:ind w:left="720"/>
        <w:rPr>
          <w:rFonts w:eastAsiaTheme="minorEastAsia"/>
        </w:rPr>
      </w:pPr>
    </w:p>
    <w:p w14:paraId="1A949A29" w14:textId="77777777" w:rsidR="00991415" w:rsidRDefault="00991415" w:rsidP="00904196">
      <w:pPr>
        <w:pStyle w:val="NoSpacing"/>
        <w:numPr>
          <w:ilvl w:val="0"/>
          <w:numId w:val="3"/>
        </w:numPr>
        <w:rPr>
          <w:rFonts w:eastAsiaTheme="minorEastAsia"/>
        </w:rPr>
      </w:pPr>
    </w:p>
    <w:p w14:paraId="46995BAB" w14:textId="6D16C5DC" w:rsidR="005C2825" w:rsidRDefault="005C2825" w:rsidP="005C2825">
      <w:pPr>
        <w:pStyle w:val="NoSpacing"/>
        <w:numPr>
          <w:ilvl w:val="0"/>
          <w:numId w:val="3"/>
        </w:numPr>
        <w:rPr>
          <w:rFonts w:eastAsiaTheme="minorEastAsia"/>
        </w:rPr>
      </w:pPr>
      <w:r>
        <w:rPr>
          <w:rFonts w:eastAsiaTheme="minorEastAsia"/>
        </w:rPr>
        <w:t>Each red x (ground truth) is roughly centered inside it’s corresponding ellipse meaning that the prediction uncertainty has a mean near the ground truth (</w:t>
      </w:r>
      <w:proofErr w:type="spellStart"/>
      <w:r>
        <w:rPr>
          <w:rFonts w:eastAsiaTheme="minorEastAsia"/>
        </w:rPr>
        <w:t>ie</w:t>
      </w:r>
      <w:proofErr w:type="spellEnd"/>
      <w:r>
        <w:rPr>
          <w:rFonts w:eastAsiaTheme="minorEastAsia"/>
        </w:rPr>
        <w:t xml:space="preserve"> our prediction is very accurate.)</w:t>
      </w:r>
    </w:p>
    <w:p w14:paraId="4DB66758" w14:textId="77777777" w:rsidR="0080639D" w:rsidRDefault="0080639D" w:rsidP="005C2825">
      <w:pPr>
        <w:pStyle w:val="NoSpacing"/>
        <w:ind w:left="720"/>
        <w:rPr>
          <w:rFonts w:eastAsiaTheme="minorEastAsia"/>
        </w:rPr>
      </w:pPr>
    </w:p>
    <w:p w14:paraId="01895578" w14:textId="3E11D8C9" w:rsidR="009F6CB8" w:rsidRDefault="00904196" w:rsidP="005C2825">
      <w:pPr>
        <w:pStyle w:val="NoSpacing"/>
        <w:ind w:left="720"/>
        <w:rPr>
          <w:rFonts w:eastAsiaTheme="minorEastAsia"/>
        </w:rPr>
      </w:pPr>
      <w:r>
        <w:rPr>
          <w:rFonts w:eastAsiaTheme="minorEastAsia"/>
        </w:rPr>
        <w:t xml:space="preserve">Euclidean distances: </w:t>
      </w:r>
      <w:r w:rsidR="005C2825" w:rsidRPr="005C2825">
        <w:rPr>
          <w:rFonts w:eastAsiaTheme="minorEastAsia"/>
        </w:rPr>
        <w:t>0.0086    0.0200    0.0261    0.0187    0.0125    0.0302</w:t>
      </w:r>
    </w:p>
    <w:p w14:paraId="7FB3F0E9" w14:textId="77777777" w:rsidR="005C2825" w:rsidRDefault="00904196" w:rsidP="00904196">
      <w:pPr>
        <w:pStyle w:val="NoSpacing"/>
        <w:ind w:left="720"/>
        <w:rPr>
          <w:rFonts w:eastAsiaTheme="minorEastAsia"/>
        </w:rPr>
      </w:pPr>
      <w:proofErr w:type="spellStart"/>
      <w:r>
        <w:rPr>
          <w:rFonts w:eastAsiaTheme="minorEastAsia"/>
        </w:rPr>
        <w:t>Mahalanobis</w:t>
      </w:r>
      <w:proofErr w:type="spellEnd"/>
      <w:r>
        <w:rPr>
          <w:rFonts w:eastAsiaTheme="minorEastAsia"/>
        </w:rPr>
        <w:t xml:space="preserve"> distances: </w:t>
      </w:r>
      <w:r w:rsidR="005C2825" w:rsidRPr="005C2825">
        <w:rPr>
          <w:rFonts w:eastAsiaTheme="minorEastAsia"/>
        </w:rPr>
        <w:t>0.0014    0.0081    0.0078    0.0081    0.0059    0.0182</w:t>
      </w:r>
    </w:p>
    <w:p w14:paraId="569B0D7E" w14:textId="77777777" w:rsidR="0080639D" w:rsidRDefault="0080639D" w:rsidP="00904196">
      <w:pPr>
        <w:pStyle w:val="NoSpacing"/>
        <w:ind w:left="720"/>
        <w:rPr>
          <w:rFonts w:eastAsiaTheme="minorEastAsia"/>
        </w:rPr>
      </w:pPr>
    </w:p>
    <w:p w14:paraId="39A15652" w14:textId="69A76A04" w:rsidR="00991415" w:rsidRDefault="00182462" w:rsidP="00904196">
      <w:pPr>
        <w:pStyle w:val="NoSpacing"/>
        <w:ind w:left="720"/>
        <w:rPr>
          <w:rFonts w:eastAsiaTheme="minorEastAsia"/>
        </w:rPr>
      </w:pPr>
      <w:bookmarkStart w:id="0" w:name="_GoBack"/>
      <w:bookmarkEnd w:id="0"/>
      <w:r>
        <w:rPr>
          <w:rFonts w:eastAsiaTheme="minorEastAsia"/>
        </w:rPr>
        <w:t>The E</w:t>
      </w:r>
      <w:r w:rsidR="00991415">
        <w:rPr>
          <w:rFonts w:eastAsiaTheme="minorEastAsia"/>
        </w:rPr>
        <w:t>uclidean shows how close the prediction physically is to the ground truth.</w:t>
      </w:r>
      <w:r>
        <w:rPr>
          <w:rFonts w:eastAsiaTheme="minorEastAsia"/>
        </w:rPr>
        <w:t xml:space="preserve"> The </w:t>
      </w:r>
      <w:proofErr w:type="spellStart"/>
      <w:r>
        <w:rPr>
          <w:rFonts w:eastAsiaTheme="minorEastAsia"/>
        </w:rPr>
        <w:t>Mahalanobis</w:t>
      </w:r>
      <w:proofErr w:type="spellEnd"/>
      <w:r>
        <w:rPr>
          <w:rFonts w:eastAsiaTheme="minorEastAsia"/>
        </w:rPr>
        <w:t xml:space="preserve"> distance shows us effectively how many standard deviations away from the ground truth the prediction is.</w:t>
      </w:r>
    </w:p>
    <w:p w14:paraId="4CE7B12F" w14:textId="77777777" w:rsidR="009F6CB8" w:rsidRPr="009F6CB8" w:rsidRDefault="009F6CB8" w:rsidP="009F6CB8">
      <w:pPr>
        <w:pStyle w:val="NoSpacing"/>
        <w:rPr>
          <w:rFonts w:eastAsiaTheme="minorEastAsia"/>
        </w:rPr>
      </w:pPr>
    </w:p>
    <w:sectPr w:rsidR="009F6CB8" w:rsidRPr="009F6CB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797E2" w14:textId="77777777" w:rsidR="00F3076D" w:rsidRDefault="00F3076D" w:rsidP="00FE7441">
      <w:pPr>
        <w:spacing w:after="0" w:line="240" w:lineRule="auto"/>
      </w:pPr>
      <w:r>
        <w:separator/>
      </w:r>
    </w:p>
  </w:endnote>
  <w:endnote w:type="continuationSeparator" w:id="0">
    <w:p w14:paraId="5C507C04" w14:textId="77777777" w:rsidR="00F3076D" w:rsidRDefault="00F3076D" w:rsidP="00FE7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C73A8" w14:textId="77777777" w:rsidR="00F3076D" w:rsidRDefault="00F3076D" w:rsidP="00FE7441">
      <w:pPr>
        <w:spacing w:after="0" w:line="240" w:lineRule="auto"/>
      </w:pPr>
      <w:r>
        <w:separator/>
      </w:r>
    </w:p>
  </w:footnote>
  <w:footnote w:type="continuationSeparator" w:id="0">
    <w:p w14:paraId="57072260" w14:textId="77777777" w:rsidR="00F3076D" w:rsidRDefault="00F3076D" w:rsidP="00FE7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4CC4F" w14:textId="0DC7F312" w:rsidR="00FE7441" w:rsidRDefault="00FE7441" w:rsidP="00FE7441">
    <w:pPr>
      <w:pStyle w:val="Header"/>
      <w:tabs>
        <w:tab w:val="clear" w:pos="4680"/>
        <w:tab w:val="clear" w:pos="9360"/>
        <w:tab w:val="left" w:pos="8340"/>
      </w:tabs>
    </w:pPr>
    <w:r>
      <w:t>Adam Driscoll</w:t>
    </w:r>
    <w:r>
      <w:tab/>
      <w:t xml:space="preserve">   3/6/2018</w:t>
    </w:r>
  </w:p>
  <w:p w14:paraId="10047E38" w14:textId="45FA4CFD" w:rsidR="00FE7441" w:rsidRDefault="00FE7441" w:rsidP="00FE7441">
    <w:pPr>
      <w:pStyle w:val="Header"/>
      <w:tabs>
        <w:tab w:val="clear" w:pos="4680"/>
        <w:tab w:val="clear" w:pos="9360"/>
        <w:tab w:val="left" w:pos="8340"/>
      </w:tabs>
    </w:pPr>
    <w:r>
      <w:t>SLAM</w:t>
    </w:r>
    <w:r>
      <w:tab/>
    </w:r>
    <w:r>
      <w:tab/>
      <w:t xml:space="preserve">     HW2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43222"/>
    <w:multiLevelType w:val="hybridMultilevel"/>
    <w:tmpl w:val="D58AC5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569B0"/>
    <w:multiLevelType w:val="hybridMultilevel"/>
    <w:tmpl w:val="377AB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FF2676"/>
    <w:multiLevelType w:val="hybridMultilevel"/>
    <w:tmpl w:val="E7AE9A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18"/>
    <w:rsid w:val="00046B31"/>
    <w:rsid w:val="00055F50"/>
    <w:rsid w:val="000A185A"/>
    <w:rsid w:val="000B78C7"/>
    <w:rsid w:val="00182462"/>
    <w:rsid w:val="002220EC"/>
    <w:rsid w:val="00334816"/>
    <w:rsid w:val="00497CD8"/>
    <w:rsid w:val="005702B8"/>
    <w:rsid w:val="005C193D"/>
    <w:rsid w:val="005C2825"/>
    <w:rsid w:val="006024ED"/>
    <w:rsid w:val="0080639D"/>
    <w:rsid w:val="00900371"/>
    <w:rsid w:val="00904196"/>
    <w:rsid w:val="00991415"/>
    <w:rsid w:val="009F6CB8"/>
    <w:rsid w:val="00A53417"/>
    <w:rsid w:val="00AE2C18"/>
    <w:rsid w:val="00B41C41"/>
    <w:rsid w:val="00F3076D"/>
    <w:rsid w:val="00F835F8"/>
    <w:rsid w:val="00F924A3"/>
    <w:rsid w:val="00FB6FA4"/>
    <w:rsid w:val="00FE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AB30"/>
  <w15:chartTrackingRefBased/>
  <w15:docId w15:val="{9FF8E769-3712-46CC-AE7D-8EE8B949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441"/>
  </w:style>
  <w:style w:type="paragraph" w:styleId="Footer">
    <w:name w:val="footer"/>
    <w:basedOn w:val="Normal"/>
    <w:link w:val="FooterChar"/>
    <w:uiPriority w:val="99"/>
    <w:unhideWhenUsed/>
    <w:rsid w:val="00FE7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441"/>
  </w:style>
  <w:style w:type="paragraph" w:styleId="ListParagraph">
    <w:name w:val="List Paragraph"/>
    <w:basedOn w:val="Normal"/>
    <w:uiPriority w:val="34"/>
    <w:qFormat/>
    <w:rsid w:val="00FE7441"/>
    <w:pPr>
      <w:ind w:left="720"/>
      <w:contextualSpacing/>
    </w:pPr>
  </w:style>
  <w:style w:type="character" w:styleId="PlaceholderText">
    <w:name w:val="Placeholder Text"/>
    <w:basedOn w:val="DefaultParagraphFont"/>
    <w:uiPriority w:val="99"/>
    <w:semiHidden/>
    <w:rsid w:val="00FE7441"/>
    <w:rPr>
      <w:color w:val="808080"/>
    </w:rPr>
  </w:style>
  <w:style w:type="paragraph" w:styleId="NoSpacing">
    <w:name w:val="No Spacing"/>
    <w:uiPriority w:val="1"/>
    <w:qFormat/>
    <w:rsid w:val="00055F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2018-03-05T23:10:00Z</dcterms:created>
  <dcterms:modified xsi:type="dcterms:W3CDTF">2018-03-06T04:55:00Z</dcterms:modified>
</cp:coreProperties>
</file>