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98B0" w14:textId="2F975077" w:rsidR="004315A1" w:rsidRDefault="004315A1" w:rsidP="004315A1">
      <w:pPr>
        <w:pStyle w:val="NoSpacing"/>
        <w:rPr>
          <w:b/>
        </w:rPr>
      </w:pPr>
      <w:r w:rsidRPr="004315A1">
        <w:rPr>
          <w:b/>
        </w:rPr>
        <w:t>Introduction</w:t>
      </w:r>
    </w:p>
    <w:p w14:paraId="5AF6C0DE" w14:textId="7FE42323" w:rsidR="004315A1" w:rsidRDefault="004315A1" w:rsidP="004315A1">
      <w:pPr>
        <w:pStyle w:val="NoSpacing"/>
      </w:pPr>
      <w:r>
        <w:t>In this assignment we were tasked to implement a constrained version of the EKF-Slam algorithm. The first section answers some basic math and theory questions core to the algorithm. The next section goes over the implementation of the algorithm and initial results. The final section discusses what the results mean and the practical effects of various components of the algorithm.</w:t>
      </w:r>
    </w:p>
    <w:p w14:paraId="65B18B80" w14:textId="67419BDE" w:rsidR="004315A1" w:rsidRDefault="004315A1" w:rsidP="004315A1">
      <w:pPr>
        <w:pStyle w:val="NoSpacing"/>
      </w:pPr>
    </w:p>
    <w:p w14:paraId="5B0582D7" w14:textId="5AE333D5" w:rsidR="004315A1" w:rsidRDefault="004315A1" w:rsidP="004315A1">
      <w:pPr>
        <w:pStyle w:val="NoSpacing"/>
      </w:pPr>
      <w:r>
        <w:t>Collaborators: Andrew Wong (awong2), David Robinson (davidr1)</w:t>
      </w:r>
      <w:bookmarkStart w:id="0" w:name="_GoBack"/>
      <w:bookmarkEnd w:id="0"/>
    </w:p>
    <w:p w14:paraId="74266456" w14:textId="77777777" w:rsidR="004315A1" w:rsidRPr="004315A1" w:rsidRDefault="004315A1" w:rsidP="004315A1">
      <w:pPr>
        <w:pStyle w:val="NoSpacing"/>
      </w:pPr>
    </w:p>
    <w:p w14:paraId="6F44F66F" w14:textId="2CEC0295" w:rsidR="00900371" w:rsidRDefault="00FE7441">
      <w:pPr>
        <w:rPr>
          <w:b/>
        </w:rPr>
      </w:pPr>
      <w:r>
        <w:rPr>
          <w:b/>
        </w:rPr>
        <w:t>Math and Equations</w:t>
      </w:r>
    </w:p>
    <w:p w14:paraId="6AF4BCBD" w14:textId="0E7D6E66" w:rsidR="00FE7441" w:rsidRPr="00FE7441" w:rsidRDefault="009A4C85" w:rsidP="00055F50">
      <w:pPr>
        <w:pStyle w:val="NoSpacing"/>
        <w:numPr>
          <w:ilvl w:val="0"/>
          <w:numId w:val="2"/>
        </w:numPr>
        <w:rPr>
          <w:rFonts w:eastAsiaTheme="minorEastAsia"/>
        </w:rPr>
      </w:pPr>
      <m:oMath>
        <m:sSub>
          <m:sSubPr>
            <m:ctrlPr>
              <w:rPr>
                <w:rFonts w:ascii="Cambria Math" w:hAnsi="Cambria Math"/>
              </w:rPr>
            </m:ctrlPr>
          </m:sSubPr>
          <m:e>
            <m:r>
              <m:rPr>
                <m:sty m:val="bi"/>
              </m:rPr>
              <w:rPr>
                <w:rFonts w:ascii="Cambria Math" w:hAnsi="Cambria Math"/>
              </w:rPr>
              <m:t>p</m:t>
            </m:r>
            <m:ctrlPr>
              <w:rPr>
                <w:rFonts w:ascii="Cambria Math" w:hAnsi="Cambria Math"/>
                <w:b/>
              </w:rPr>
            </m:ctrlPr>
          </m:e>
          <m:sub>
            <m:r>
              <w:rPr>
                <w:rFonts w:ascii="Cambria Math" w:hAnsi="Cambria Math"/>
              </w:rPr>
              <m:t>t</m:t>
            </m:r>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e>
              </m:mr>
              <m:mr>
                <m:e>
                  <m:sSub>
                    <m:sSubPr>
                      <m:ctrlPr>
                        <w:rPr>
                          <w:rFonts w:ascii="Cambria Math" w:hAnsi="Cambria Math"/>
                        </w:rPr>
                      </m:ctrlPr>
                    </m:sSubPr>
                    <m:e>
                      <m:r>
                        <w:rPr>
                          <w:rFonts w:ascii="Cambria Math" w:hAnsi="Cambria Math"/>
                        </w:rPr>
                        <m:t>y</m:t>
                      </m:r>
                    </m:e>
                    <m:sub>
                      <m:r>
                        <w:rPr>
                          <w:rFonts w:ascii="Cambria Math" w:hAnsi="Cambria Math"/>
                        </w:rPr>
                        <m:t>t</m:t>
                      </m:r>
                    </m:sub>
                  </m:sSub>
                </m:e>
              </m:mr>
              <m:mr>
                <m:e>
                  <m:sSub>
                    <m:sSubPr>
                      <m:ctrlPr>
                        <w:rPr>
                          <w:rFonts w:ascii="Cambria Math" w:hAnsi="Cambria Math"/>
                        </w:rPr>
                      </m:ctrlPr>
                    </m:sSubPr>
                    <m:e>
                      <m:r>
                        <w:rPr>
                          <w:rFonts w:ascii="Cambria Math" w:hAnsi="Cambria Math"/>
                        </w:rPr>
                        <m:t>θ</m:t>
                      </m:r>
                    </m:e>
                    <m:sub>
                      <m:r>
                        <w:rPr>
                          <w:rFonts w:ascii="Cambria Math" w:hAnsi="Cambria Math"/>
                        </w:rPr>
                        <m:t>t</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t</m:t>
                              </m:r>
                            </m:sub>
                          </m:sSub>
                        </m:e>
                      </m:d>
                    </m:e>
                  </m:func>
                </m:e>
              </m:mr>
              <m:mr>
                <m:e>
                  <m:sSub>
                    <m:sSubPr>
                      <m:ctrlPr>
                        <w:rPr>
                          <w:rFonts w:ascii="Cambria Math" w:hAnsi="Cambria Math"/>
                        </w:rPr>
                      </m:ctrlPr>
                    </m:sSubPr>
                    <m:e>
                      <m:r>
                        <w:rPr>
                          <w:rFonts w:ascii="Cambria Math" w:hAnsi="Cambria Math"/>
                        </w:rPr>
                        <m:t>d</m:t>
                      </m:r>
                    </m:e>
                    <m:sub>
                      <m:r>
                        <w:rPr>
                          <w:rFonts w:ascii="Cambria Math" w:hAnsi="Cambria Math"/>
                        </w:rPr>
                        <m:t>t</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t</m:t>
                              </m:r>
                            </m:sub>
                          </m:sSub>
                        </m:e>
                      </m:d>
                    </m:e>
                  </m:func>
                </m:e>
              </m:mr>
              <m:mr>
                <m:e>
                  <m:sSub>
                    <m:sSubPr>
                      <m:ctrlPr>
                        <w:rPr>
                          <w:rFonts w:ascii="Cambria Math" w:hAnsi="Cambria Math"/>
                        </w:rPr>
                      </m:ctrlPr>
                    </m:sSubPr>
                    <m:e>
                      <m:r>
                        <w:rPr>
                          <w:rFonts w:ascii="Cambria Math" w:hAnsi="Cambria Math"/>
                        </w:rPr>
                        <m:t>α</m:t>
                      </m:r>
                    </m:e>
                    <m:sub>
                      <m:r>
                        <w:rPr>
                          <w:rFonts w:ascii="Cambria Math" w:hAnsi="Cambria Math"/>
                        </w:rPr>
                        <m:t>t</m:t>
                      </m:r>
                    </m:sub>
                  </m:sSub>
                </m:e>
              </m:mr>
            </m:m>
          </m:e>
        </m:d>
      </m:oMath>
    </w:p>
    <w:p w14:paraId="1C428988" w14:textId="5FDF7928" w:rsidR="00FE7441" w:rsidRDefault="00FE7441" w:rsidP="00055F50">
      <w:pPr>
        <w:pStyle w:val="NoSpacing"/>
        <w:numPr>
          <w:ilvl w:val="0"/>
          <w:numId w:val="2"/>
        </w:numPr>
        <w:rPr>
          <w:rFonts w:eastAsiaTheme="minorEastAsia"/>
        </w:rPr>
      </w:pPr>
      <w:r>
        <w:rPr>
          <w:rFonts w:eastAsiaTheme="minorEastAsia"/>
        </w:rPr>
        <w:t>To get the predicted uncertainty of the robot at time t+1 we must first take the partial derivative of the above equation with respect to each of the state variables.</w:t>
      </w:r>
      <w:r w:rsidR="00046B31">
        <w:rPr>
          <w:rFonts w:eastAsiaTheme="minorEastAsia"/>
        </w:rPr>
        <w:t xml:space="preserve"> This will get us a Jacobian which we will call </w:t>
      </w:r>
      <m:oMath>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t</m:t>
            </m:r>
            <m:r>
              <m:rPr>
                <m:sty m:val="p"/>
              </m:rPr>
              <w:rPr>
                <w:rFonts w:ascii="Cambria Math" w:eastAsiaTheme="minorEastAsia" w:hAnsi="Cambria Math"/>
              </w:rPr>
              <m:t>+1</m:t>
            </m:r>
          </m:sub>
        </m:sSub>
      </m:oMath>
    </w:p>
    <w:p w14:paraId="1A1263F0" w14:textId="30A612C0" w:rsidR="00334816" w:rsidRPr="00334816" w:rsidRDefault="009A4C85" w:rsidP="00055F50">
      <w:pPr>
        <w:pStyle w:val="NoSpacing"/>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t</m:t>
              </m:r>
              <m:r>
                <m:rPr>
                  <m:sty m:val="p"/>
                </m:rPr>
                <w:rPr>
                  <w:rFonts w:ascii="Cambria Math" w:eastAsiaTheme="minorEastAsia" w:hAnsi="Cambria Math"/>
                </w:rPr>
                <m:t>+1</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δx</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x</m:t>
                            </m:r>
                          </m:sub>
                        </m:sSub>
                      </m:den>
                    </m:f>
                  </m:e>
                  <m:e>
                    <m:f>
                      <m:fPr>
                        <m:ctrlPr>
                          <w:rPr>
                            <w:rFonts w:ascii="Cambria Math" w:eastAsiaTheme="minorEastAsia" w:hAnsi="Cambria Math"/>
                          </w:rPr>
                        </m:ctrlPr>
                      </m:fPr>
                      <m:num>
                        <m:r>
                          <w:rPr>
                            <w:rFonts w:ascii="Cambria Math" w:eastAsiaTheme="minorEastAsia" w:hAnsi="Cambria Math"/>
                          </w:rPr>
                          <m:t>δx</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y</m:t>
                            </m:r>
                          </m:sub>
                        </m:sSub>
                      </m:den>
                    </m:f>
                  </m:e>
                  <m:e>
                    <m:f>
                      <m:fPr>
                        <m:ctrlPr>
                          <w:rPr>
                            <w:rFonts w:ascii="Cambria Math" w:eastAsiaTheme="minorEastAsia" w:hAnsi="Cambria Math"/>
                          </w:rPr>
                        </m:ctrlPr>
                      </m:fPr>
                      <m:num>
                        <m:r>
                          <w:rPr>
                            <w:rFonts w:ascii="Cambria Math" w:eastAsiaTheme="minorEastAsia" w:hAnsi="Cambria Math"/>
                          </w:rPr>
                          <m:t>δx</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θ</m:t>
                            </m:r>
                          </m:sub>
                        </m:sSub>
                      </m:den>
                    </m:f>
                  </m:e>
                </m:mr>
                <m:mr>
                  <m:e>
                    <m:f>
                      <m:fPr>
                        <m:ctrlPr>
                          <w:rPr>
                            <w:rFonts w:ascii="Cambria Math" w:eastAsiaTheme="minorEastAsia" w:hAnsi="Cambria Math"/>
                          </w:rPr>
                        </m:ctrlPr>
                      </m:fPr>
                      <m:num>
                        <m:r>
                          <w:rPr>
                            <w:rFonts w:ascii="Cambria Math" w:eastAsiaTheme="minorEastAsia" w:hAnsi="Cambria Math"/>
                          </w:rPr>
                          <m:t>δy</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x</m:t>
                            </m:r>
                          </m:sub>
                        </m:sSub>
                      </m:den>
                    </m:f>
                  </m:e>
                  <m:e>
                    <m:f>
                      <m:fPr>
                        <m:ctrlPr>
                          <w:rPr>
                            <w:rFonts w:ascii="Cambria Math" w:eastAsiaTheme="minorEastAsia" w:hAnsi="Cambria Math"/>
                          </w:rPr>
                        </m:ctrlPr>
                      </m:fPr>
                      <m:num>
                        <m:r>
                          <w:rPr>
                            <w:rFonts w:ascii="Cambria Math" w:eastAsiaTheme="minorEastAsia" w:hAnsi="Cambria Math"/>
                          </w:rPr>
                          <m:t>δy</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y</m:t>
                            </m:r>
                          </m:sub>
                        </m:sSub>
                      </m:den>
                    </m:f>
                  </m:e>
                  <m:e>
                    <m:f>
                      <m:fPr>
                        <m:ctrlPr>
                          <w:rPr>
                            <w:rFonts w:ascii="Cambria Math" w:eastAsiaTheme="minorEastAsia" w:hAnsi="Cambria Math"/>
                          </w:rPr>
                        </m:ctrlPr>
                      </m:fPr>
                      <m:num>
                        <m:r>
                          <w:rPr>
                            <w:rFonts w:ascii="Cambria Math" w:eastAsiaTheme="minorEastAsia" w:hAnsi="Cambria Math"/>
                          </w:rPr>
                          <m:t>δy</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θ</m:t>
                            </m:r>
                          </m:sub>
                        </m:sSub>
                      </m:den>
                    </m:f>
                  </m:e>
                </m:mr>
                <m:mr>
                  <m:e>
                    <m:f>
                      <m:fPr>
                        <m:ctrlPr>
                          <w:rPr>
                            <w:rFonts w:ascii="Cambria Math" w:eastAsiaTheme="minorEastAsia" w:hAnsi="Cambria Math"/>
                          </w:rPr>
                        </m:ctrlPr>
                      </m:fPr>
                      <m:num>
                        <m:r>
                          <w:rPr>
                            <w:rFonts w:ascii="Cambria Math" w:eastAsiaTheme="minorEastAsia" w:hAnsi="Cambria Math"/>
                          </w:rPr>
                          <m:t>δθ</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x</m:t>
                            </m:r>
                          </m:sub>
                        </m:sSub>
                      </m:den>
                    </m:f>
                  </m:e>
                  <m:e>
                    <m:f>
                      <m:fPr>
                        <m:ctrlPr>
                          <w:rPr>
                            <w:rFonts w:ascii="Cambria Math" w:eastAsiaTheme="minorEastAsia" w:hAnsi="Cambria Math"/>
                          </w:rPr>
                        </m:ctrlPr>
                      </m:fPr>
                      <m:num>
                        <m:r>
                          <w:rPr>
                            <w:rFonts w:ascii="Cambria Math" w:eastAsiaTheme="minorEastAsia" w:hAnsi="Cambria Math"/>
                          </w:rPr>
                          <m:t>δθ</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y</m:t>
                            </m:r>
                          </m:sub>
                        </m:sSub>
                      </m:den>
                    </m:f>
                  </m:e>
                  <m:e>
                    <m:f>
                      <m:fPr>
                        <m:ctrlPr>
                          <w:rPr>
                            <w:rFonts w:ascii="Cambria Math" w:eastAsiaTheme="minorEastAsia" w:hAnsi="Cambria Math"/>
                          </w:rPr>
                        </m:ctrlPr>
                      </m:fPr>
                      <m:num>
                        <m:r>
                          <w:rPr>
                            <w:rFonts w:ascii="Cambria Math" w:eastAsiaTheme="minorEastAsia" w:hAnsi="Cambria Math"/>
                          </w:rPr>
                          <m:t>δθ</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θ</m:t>
                            </m:r>
                          </m:sub>
                        </m:sSub>
                      </m:den>
                    </m:f>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t</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mr>
                <m:mr>
                  <m:e>
                    <m:r>
                      <m:rPr>
                        <m:sty m:val="p"/>
                      </m:rPr>
                      <w:rPr>
                        <w:rFonts w:ascii="Cambria Math" w:eastAsiaTheme="minorEastAsia" w:hAnsi="Cambria Math"/>
                      </w:rPr>
                      <m:t>0</m:t>
                    </m:r>
                  </m:e>
                  <m:e>
                    <m:r>
                      <m:rPr>
                        <m:sty m:val="p"/>
                      </m:rPr>
                      <w:rPr>
                        <w:rFonts w:ascii="Cambria Math" w:eastAsiaTheme="minorEastAsia" w:hAnsi="Cambria Math"/>
                      </w:rPr>
                      <m:t>1</m:t>
                    </m:r>
                  </m:e>
                  <m:e>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t</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mr>
                <m:mr>
                  <m:e>
                    <m:r>
                      <m:rPr>
                        <m:sty m:val="p"/>
                      </m:rP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14:paraId="6D71723F" w14:textId="72E44BF2" w:rsidR="00055F50" w:rsidRPr="00055F50" w:rsidRDefault="00FB6FA4" w:rsidP="00055F50">
      <w:pPr>
        <w:pStyle w:val="NoSpacing"/>
        <w:ind w:firstLine="720"/>
        <w:rPr>
          <w:rFonts w:eastAsiaTheme="minorEastAsia"/>
        </w:rPr>
      </w:pPr>
      <w:r>
        <w:rPr>
          <w:rFonts w:eastAsiaTheme="minorEastAsia"/>
        </w:rPr>
        <w:t>We also need</w:t>
      </w:r>
      <w:r w:rsidR="00055F50">
        <w:rPr>
          <w:rFonts w:eastAsiaTheme="minorEastAsia"/>
        </w:rPr>
        <w:t xml:space="preserve"> the Jacobian of the motion model with respect to the motion parameters, V</w:t>
      </w:r>
      <w:r w:rsidR="00055F50">
        <w:rPr>
          <w:rFonts w:eastAsiaTheme="minorEastAsia"/>
          <w:vertAlign w:val="subscript"/>
        </w:rPr>
        <w:t>t</w:t>
      </w:r>
      <w:r w:rsidR="00055F50">
        <w:rPr>
          <w:rFonts w:eastAsiaTheme="minorEastAsia"/>
        </w:rPr>
        <w:t>.</w:t>
      </w:r>
      <w:r w:rsidR="00055F50">
        <w:rPr>
          <w:rFonts w:eastAsiaTheme="minorEastAsia"/>
        </w:rPr>
        <w:br/>
      </w: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t+1</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e>
                    <m:r>
                      <m:rPr>
                        <m:sty m:val="p"/>
                      </m:rP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14:paraId="7366D5DF" w14:textId="77777777" w:rsidR="00055F50" w:rsidRDefault="00334816" w:rsidP="00055F50">
      <w:pPr>
        <w:pStyle w:val="NoSpacing"/>
        <w:ind w:left="720"/>
        <w:rPr>
          <w:rFonts w:eastAsiaTheme="minorEastAsia"/>
        </w:rPr>
      </w:pPr>
      <w:r>
        <w:rPr>
          <w:rFonts w:eastAsiaTheme="minorEastAsia"/>
        </w:rPr>
        <w:t>Now that we have our</w:t>
      </w:r>
      <w:r w:rsidR="00055F50">
        <w:rPr>
          <w:rFonts w:eastAsiaTheme="minorEastAsia"/>
        </w:rPr>
        <w:t xml:space="preserve"> two</w:t>
      </w:r>
      <w:r>
        <w:rPr>
          <w:rFonts w:eastAsiaTheme="minorEastAsia"/>
        </w:rPr>
        <w:t xml:space="preserve"> Jacobian</w:t>
      </w:r>
      <w:r w:rsidR="00055F50">
        <w:rPr>
          <w:rFonts w:eastAsiaTheme="minorEastAsia"/>
        </w:rPr>
        <w:t>s</w:t>
      </w:r>
      <w:r>
        <w:rPr>
          <w:rFonts w:eastAsiaTheme="minorEastAsia"/>
        </w:rPr>
        <w:t xml:space="preserve">, we can calculate the predicted state via the following </w:t>
      </w:r>
      <w:r w:rsidR="00055F50">
        <w:rPr>
          <w:rFonts w:eastAsiaTheme="minorEastAsia"/>
        </w:rPr>
        <w:t>equation.</w:t>
      </w:r>
    </w:p>
    <w:p w14:paraId="474915A3" w14:textId="77777777" w:rsidR="00055F50" w:rsidRPr="00055F50" w:rsidRDefault="009A4C85" w:rsidP="00055F50">
      <w:pPr>
        <w:pStyle w:val="NoSpacing"/>
        <w:ind w:left="72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t+1</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t+1</m:t>
              </m:r>
            </m:sub>
            <m:sup>
              <m:r>
                <w:rPr>
                  <w:rFonts w:ascii="Cambria Math" w:eastAsiaTheme="minorEastAsia" w:hAnsi="Cambria Math"/>
                </w:rPr>
                <m:t>T</m:t>
              </m:r>
            </m:sup>
          </m:sSubSup>
          <m:r>
            <m:rPr>
              <m:sty m:val="p"/>
            </m:rPr>
            <w:rPr>
              <w:rFonts w:ascii="Cambria Math" w:eastAsiaTheme="minorEastAsia" w:hAnsi="Cambria Math"/>
            </w:rPr>
            <w:br/>
          </m:r>
        </m:oMath>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 xml:space="preserve"> is the control covariance=</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e>
                </m:mr>
              </m:m>
            </m:e>
          </m:d>
        </m:oMath>
      </m:oMathPara>
    </w:p>
    <w:p w14:paraId="38F6F0F1" w14:textId="77777777" w:rsidR="006024ED" w:rsidRDefault="006024ED" w:rsidP="00055F50">
      <w:pPr>
        <w:pStyle w:val="NoSpacing"/>
        <w:numPr>
          <w:ilvl w:val="0"/>
          <w:numId w:val="2"/>
        </w:numPr>
        <w:rPr>
          <w:rFonts w:eastAsiaTheme="minorEastAsia"/>
        </w:rPr>
      </w:pPr>
      <w:r>
        <w:rPr>
          <w:rFonts w:eastAsiaTheme="minorEastAsia"/>
        </w:rPr>
        <w:t>The estimated position of a landmark is given by:</w:t>
      </w:r>
    </w:p>
    <w:p w14:paraId="058F0687" w14:textId="13D42447" w:rsidR="006024ED" w:rsidRPr="006024ED" w:rsidRDefault="009A4C85" w:rsidP="006024ED">
      <w:pPr>
        <w:pStyle w:val="NoSpacing"/>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β+</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β</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e>
                        </m:d>
                      </m:e>
                    </m:func>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β+</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β</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e>
                        </m:d>
                      </m:e>
                    </m:func>
                  </m:e>
                </m:mr>
              </m:m>
            </m:e>
          </m:d>
        </m:oMath>
      </m:oMathPara>
    </w:p>
    <w:p w14:paraId="3399E2F0" w14:textId="77777777" w:rsidR="006024ED" w:rsidRDefault="006024ED" w:rsidP="006024ED">
      <w:pPr>
        <w:pStyle w:val="NoSpacing"/>
        <w:numPr>
          <w:ilvl w:val="0"/>
          <w:numId w:val="2"/>
        </w:numPr>
        <w:rPr>
          <w:rFonts w:eastAsiaTheme="minorEastAsia"/>
        </w:rPr>
      </w:pPr>
      <w:r>
        <w:rPr>
          <w:rFonts w:eastAsiaTheme="minorEastAsia"/>
        </w:rPr>
        <w:t>The predicted measurement and bearing range is given by:</w:t>
      </w:r>
    </w:p>
    <w:p w14:paraId="691EE855" w14:textId="77777777" w:rsidR="006024ED" w:rsidRPr="006024ED" w:rsidRDefault="006024ED" w:rsidP="006024ED">
      <w:pPr>
        <w:pStyle w:val="NoSpacing"/>
        <w:ind w:left="720"/>
        <w:rPr>
          <w:rFonts w:eastAsiaTheme="minorEastAsia"/>
        </w:rPr>
      </w:pPr>
      <m:oMathPara>
        <m:oMath>
          <m:r>
            <w:rPr>
              <w:rFonts w:ascii="Cambria Math" w:eastAsiaTheme="minorEastAsia" w:hAnsi="Cambria Math"/>
            </w:rPr>
            <m:t xml:space="preserve">r=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sup>
                  <m:r>
                    <w:rPr>
                      <w:rFonts w:ascii="Cambria Math" w:eastAsiaTheme="minorEastAsia" w:hAnsi="Cambria Math"/>
                    </w:rPr>
                    <m:t>2</m:t>
                  </m:r>
                </m:sup>
              </m:sSup>
            </m:e>
          </m:rad>
        </m:oMath>
      </m:oMathPara>
    </w:p>
    <w:p w14:paraId="4E90C3AB" w14:textId="77777777" w:rsidR="006024ED" w:rsidRPr="006024ED" w:rsidRDefault="006024ED" w:rsidP="006024ED">
      <w:pPr>
        <w:pStyle w:val="NoSpacing"/>
        <w:ind w:left="720"/>
        <w:rPr>
          <w:rFonts w:eastAsiaTheme="minorEastAsia"/>
        </w:rPr>
      </w:pPr>
      <m:oMathPara>
        <m:oMath>
          <m:r>
            <w:rPr>
              <w:rFonts w:ascii="Cambria Math" w:eastAsiaTheme="minorEastAsia" w:hAnsi="Cambria Math"/>
            </w:rPr>
            <m:t>β=</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e>
          </m:func>
        </m:oMath>
      </m:oMathPara>
    </w:p>
    <w:p w14:paraId="1CDBC413" w14:textId="77777777" w:rsidR="002220EC" w:rsidRPr="002220EC" w:rsidRDefault="009A4C85" w:rsidP="006024ED">
      <w:pPr>
        <w:pStyle w:val="NoSpacing"/>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r>
                            <w:rPr>
                              <w:rFonts w:ascii="Cambria Math" w:eastAsiaTheme="minorEastAsia" w:hAnsi="Cambria Math"/>
                            </w:rPr>
                            <m:t>r</m:t>
                          </m:r>
                        </m:den>
                      </m:f>
                    </m:e>
                  </m:d>
                </m:e>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r>
                            <w:rPr>
                              <w:rFonts w:ascii="Cambria Math" w:eastAsiaTheme="minorEastAsia" w:hAnsi="Cambria Math"/>
                            </w:rPr>
                            <m:t>r</m:t>
                          </m:r>
                        </m:den>
                      </m:f>
                    </m:e>
                  </m:d>
                </m:e>
                <m:e>
                  <m:r>
                    <w:rPr>
                      <w:rFonts w:ascii="Cambria Math" w:eastAsiaTheme="minorEastAsia" w:hAnsi="Cambria Math"/>
                    </w:rPr>
                    <m:t>0</m:t>
                  </m:r>
                </m:e>
              </m:mr>
              <m:m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e>
                  <m:r>
                    <w:rPr>
                      <w:rFonts w:ascii="Cambria Math" w:eastAsiaTheme="minorEastAsia" w:hAnsi="Cambria Math"/>
                    </w:rPr>
                    <m:t>-1</m:t>
                  </m:r>
                </m:e>
              </m:mr>
            </m:m>
          </m:e>
        </m:d>
      </m:oMath>
    </w:p>
    <w:p w14:paraId="1FDACF87" w14:textId="77777777" w:rsidR="00A53417" w:rsidRDefault="009A4C85" w:rsidP="006024ED">
      <w:pPr>
        <w:pStyle w:val="NoSpacing"/>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num>
                    <m:den>
                      <m:r>
                        <w:rPr>
                          <w:rFonts w:ascii="Cambria Math" w:eastAsiaTheme="minorEastAsia" w:hAnsi="Cambria Math"/>
                        </w:rPr>
                        <m:t>r</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r>
                        <w:rPr>
                          <w:rFonts w:ascii="Cambria Math" w:eastAsiaTheme="minorEastAsia" w:hAnsi="Cambria Math"/>
                        </w:rPr>
                        <m:t>r</m:t>
                      </m:r>
                    </m:den>
                  </m:f>
                </m:e>
              </m:mr>
              <m:mr>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mr>
            </m:m>
          </m:e>
        </m:d>
        <m:r>
          <w:rPr>
            <w:rFonts w:ascii="Cambria Math" w:eastAsiaTheme="minorEastAsia" w:hAnsi="Cambria Math"/>
          </w:rPr>
          <m:t xml:space="preserve"> </m:t>
        </m:r>
      </m:oMath>
    </w:p>
    <w:p w14:paraId="6050C9B3" w14:textId="77777777" w:rsidR="00A53417" w:rsidRDefault="00A53417" w:rsidP="00A53417">
      <w:pPr>
        <w:pStyle w:val="NoSpacing"/>
        <w:ind w:left="720"/>
        <w:rPr>
          <w:rFonts w:eastAsiaTheme="minorEastAsia"/>
        </w:rPr>
      </w:pPr>
      <w:r>
        <w:rPr>
          <w:rFonts w:eastAsiaTheme="minorEastAsia"/>
        </w:rPr>
        <w:lastRenderedPageBreak/>
        <w:t>We do not need to calculate the measurement Jacobian with respect to other landmarks because we are assuming that the landmarks are independent (i.e. one landmark does not tell us anything about the other landmarks.)</w:t>
      </w:r>
    </w:p>
    <w:p w14:paraId="76FA1728" w14:textId="77777777" w:rsidR="009F6CB8" w:rsidRDefault="009F6CB8" w:rsidP="00A53417">
      <w:pPr>
        <w:pStyle w:val="NoSpacing"/>
        <w:ind w:left="720"/>
        <w:rPr>
          <w:rFonts w:eastAsiaTheme="minorEastAsia"/>
        </w:rPr>
      </w:pPr>
    </w:p>
    <w:p w14:paraId="789D076E" w14:textId="77777777" w:rsidR="009F6CB8" w:rsidRDefault="009F6CB8" w:rsidP="009F6CB8">
      <w:pPr>
        <w:pStyle w:val="NoSpacing"/>
        <w:rPr>
          <w:rFonts w:eastAsiaTheme="minorEastAsia"/>
        </w:rPr>
      </w:pPr>
    </w:p>
    <w:p w14:paraId="2FF164A5" w14:textId="77777777" w:rsidR="009F6CB8" w:rsidRDefault="009F6CB8" w:rsidP="009F6CB8">
      <w:pPr>
        <w:pStyle w:val="NoSpacing"/>
        <w:rPr>
          <w:rFonts w:eastAsiaTheme="minorEastAsia"/>
        </w:rPr>
      </w:pPr>
    </w:p>
    <w:p w14:paraId="7F69BE94" w14:textId="77777777" w:rsidR="009F6CB8" w:rsidRDefault="009F6CB8" w:rsidP="009F6CB8">
      <w:pPr>
        <w:pStyle w:val="NoSpacing"/>
        <w:rPr>
          <w:rFonts w:eastAsiaTheme="minorEastAsia"/>
        </w:rPr>
      </w:pPr>
    </w:p>
    <w:p w14:paraId="6E2A119C" w14:textId="1A112EF6" w:rsidR="00334816" w:rsidRDefault="00334816" w:rsidP="009F6CB8">
      <w:pPr>
        <w:pStyle w:val="NoSpacing"/>
        <w:rPr>
          <w:rFonts w:eastAsiaTheme="minorEastAsia"/>
          <w:b/>
        </w:rPr>
      </w:pPr>
      <w:r>
        <w:rPr>
          <w:rFonts w:eastAsiaTheme="minorEastAsia"/>
        </w:rPr>
        <w:br/>
      </w:r>
      <w:r w:rsidR="009F6CB8">
        <w:rPr>
          <w:rFonts w:eastAsiaTheme="minorEastAsia"/>
          <w:b/>
        </w:rPr>
        <w:t>Implementation and Evaluation</w:t>
      </w:r>
    </w:p>
    <w:p w14:paraId="20436065" w14:textId="4232FBE7" w:rsidR="009F6CB8" w:rsidRDefault="009F6CB8" w:rsidP="009F6CB8">
      <w:pPr>
        <w:pStyle w:val="NoSpacing"/>
        <w:rPr>
          <w:rFonts w:eastAsiaTheme="minorEastAsia"/>
        </w:rPr>
      </w:pPr>
    </w:p>
    <w:p w14:paraId="38F6AB54" w14:textId="0DDCD2DF" w:rsidR="009F6CB8" w:rsidRDefault="009F6CB8" w:rsidP="009F6CB8">
      <w:pPr>
        <w:pStyle w:val="NoSpacing"/>
        <w:numPr>
          <w:ilvl w:val="0"/>
          <w:numId w:val="3"/>
        </w:numPr>
        <w:rPr>
          <w:rFonts w:eastAsiaTheme="minorEastAsia"/>
        </w:rPr>
      </w:pPr>
      <w:r>
        <w:rPr>
          <w:rFonts w:eastAsiaTheme="minorEastAsia"/>
        </w:rPr>
        <w:t>There are 6 landmarks being observed.</w:t>
      </w:r>
    </w:p>
    <w:p w14:paraId="11795A4B" w14:textId="0C600525" w:rsidR="009F6CB8" w:rsidRDefault="00256877" w:rsidP="009F6CB8">
      <w:pPr>
        <w:pStyle w:val="NoSpacing"/>
        <w:numPr>
          <w:ilvl w:val="0"/>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 xml:space="preserve">=0.25,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 xml:space="preserve">=0.1,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=0.1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r>
          <w:rPr>
            <w:rFonts w:ascii="Cambria Math" w:eastAsiaTheme="minorEastAsia" w:hAnsi="Cambria Math"/>
          </w:rPr>
          <m:t xml:space="preserve">=0.01,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r>
          <w:rPr>
            <w:rFonts w:ascii="Cambria Math" w:eastAsiaTheme="minorEastAsia" w:hAnsi="Cambria Math"/>
          </w:rPr>
          <m:t>=0.08</m:t>
        </m:r>
      </m:oMath>
    </w:p>
    <w:p w14:paraId="6B9269FC" w14:textId="28393918" w:rsidR="009F6CB8" w:rsidRDefault="005C2825" w:rsidP="009F6CB8">
      <w:pPr>
        <w:pStyle w:val="NoSpacing"/>
        <w:ind w:left="720"/>
        <w:rPr>
          <w:rFonts w:eastAsiaTheme="minorEastAsia"/>
        </w:rPr>
      </w:pPr>
      <w:r>
        <w:rPr>
          <w:noProof/>
        </w:rPr>
        <w:drawing>
          <wp:inline distT="0" distB="0" distL="0" distR="0" wp14:anchorId="365026CF" wp14:editId="3F55F22C">
            <wp:extent cx="2888813" cy="2354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783" cy="2366782"/>
                    </a:xfrm>
                    <a:prstGeom prst="rect">
                      <a:avLst/>
                    </a:prstGeom>
                  </pic:spPr>
                </pic:pic>
              </a:graphicData>
            </a:graphic>
          </wp:inline>
        </w:drawing>
      </w:r>
    </w:p>
    <w:p w14:paraId="7A1602D7" w14:textId="4872B9EF" w:rsidR="00182462" w:rsidRDefault="00182462" w:rsidP="009F6CB8">
      <w:pPr>
        <w:pStyle w:val="NoSpacing"/>
        <w:ind w:left="720"/>
        <w:rPr>
          <w:rFonts w:eastAsiaTheme="minorEastAsia"/>
        </w:rPr>
      </w:pPr>
      <w:r>
        <w:rPr>
          <w:rFonts w:eastAsiaTheme="minorEastAsia"/>
        </w:rPr>
        <w:t>Ground truth represented by red x’s</w:t>
      </w:r>
    </w:p>
    <w:p w14:paraId="79CF1B5D" w14:textId="67D21555" w:rsidR="009F6CB8" w:rsidRDefault="009F6CB8" w:rsidP="009F6CB8">
      <w:pPr>
        <w:pStyle w:val="NoSpacing"/>
        <w:ind w:left="720"/>
        <w:rPr>
          <w:rFonts w:eastAsiaTheme="minorEastAsia"/>
        </w:rPr>
      </w:pPr>
    </w:p>
    <w:p w14:paraId="090F9B1A" w14:textId="77777777" w:rsidR="005938CA" w:rsidRDefault="005373B1" w:rsidP="00904196">
      <w:pPr>
        <w:pStyle w:val="NoSpacing"/>
        <w:numPr>
          <w:ilvl w:val="0"/>
          <w:numId w:val="3"/>
        </w:numPr>
        <w:rPr>
          <w:rFonts w:eastAsiaTheme="minorEastAsia"/>
        </w:rPr>
      </w:pPr>
      <w:r>
        <w:rPr>
          <w:rFonts w:eastAsiaTheme="minorEastAsia"/>
        </w:rPr>
        <w:t xml:space="preserve">EKF-Slam relies on both </w:t>
      </w:r>
      <w:r w:rsidR="00D91681">
        <w:rPr>
          <w:rFonts w:eastAsiaTheme="minorEastAsia"/>
        </w:rPr>
        <w:t xml:space="preserve">a control input to move the robot and measurement of landmarks to estimate where the robots position is. To start a prediction is made about where the robot is using a control input. Because we don’t live in a noiseless, errorless world we can’t be 100% confident that that control input is </w:t>
      </w:r>
      <w:proofErr w:type="gramStart"/>
      <w:r w:rsidR="00D91681">
        <w:rPr>
          <w:rFonts w:eastAsiaTheme="minorEastAsia"/>
        </w:rPr>
        <w:t>actually what</w:t>
      </w:r>
      <w:proofErr w:type="gramEnd"/>
      <w:r w:rsidR="00D91681">
        <w:rPr>
          <w:rFonts w:eastAsiaTheme="minorEastAsia"/>
        </w:rPr>
        <w:t xml:space="preserve"> happened, so we use a 2D gaussian to represent our estimated position with the mean being the exact prediction from the control input. </w:t>
      </w:r>
    </w:p>
    <w:p w14:paraId="1A949A29" w14:textId="78B5DE65" w:rsidR="00991415" w:rsidRDefault="00D91681" w:rsidP="005938CA">
      <w:pPr>
        <w:pStyle w:val="NoSpacing"/>
        <w:ind w:left="720"/>
        <w:rPr>
          <w:rFonts w:eastAsiaTheme="minorEastAsia"/>
        </w:rPr>
      </w:pPr>
      <w:r>
        <w:rPr>
          <w:rFonts w:eastAsiaTheme="minorEastAsia"/>
        </w:rPr>
        <w:t xml:space="preserve">Now we want to compensate for this uncertainty which we can do using landmark measurements. </w:t>
      </w:r>
      <w:r w:rsidR="00A21EB3">
        <w:rPr>
          <w:rFonts w:eastAsiaTheme="minorEastAsia"/>
        </w:rPr>
        <w:t>First</w:t>
      </w:r>
      <w:r w:rsidR="005938CA">
        <w:rPr>
          <w:rFonts w:eastAsiaTheme="minorEastAsia"/>
        </w:rPr>
        <w:t>,</w:t>
      </w:r>
      <w:r w:rsidR="00A21EB3">
        <w:rPr>
          <w:rFonts w:eastAsiaTheme="minorEastAsia"/>
        </w:rPr>
        <w:t xml:space="preserve"> we make a prediction about where the landmarks should be based on our previous measurements and the robots predicted new pose.</w:t>
      </w:r>
      <w:r w:rsidR="005938CA">
        <w:rPr>
          <w:rFonts w:eastAsiaTheme="minorEastAsia"/>
        </w:rPr>
        <w:t xml:space="preserve"> Then we read in what the measurements </w:t>
      </w:r>
      <w:proofErr w:type="gramStart"/>
      <w:r w:rsidR="005938CA">
        <w:rPr>
          <w:rFonts w:eastAsiaTheme="minorEastAsia"/>
        </w:rPr>
        <w:t>actually were</w:t>
      </w:r>
      <w:proofErr w:type="gramEnd"/>
      <w:r w:rsidR="005938CA">
        <w:rPr>
          <w:rFonts w:eastAsiaTheme="minorEastAsia"/>
        </w:rPr>
        <w:t xml:space="preserve"> and compare the actual measurements to our predicted measurements. Again, because we don’t live in a perfect world, we end up with an estimated area of possibilities, represented again by an uncertainty ellipse.</w:t>
      </w:r>
    </w:p>
    <w:p w14:paraId="7421C359" w14:textId="7B568F5F" w:rsidR="005938CA" w:rsidRDefault="005938CA" w:rsidP="005938CA">
      <w:pPr>
        <w:pStyle w:val="NoSpacing"/>
        <w:ind w:left="720"/>
        <w:rPr>
          <w:rFonts w:eastAsiaTheme="minorEastAsia"/>
        </w:rPr>
      </w:pPr>
      <w:r>
        <w:rPr>
          <w:rFonts w:eastAsiaTheme="minorEastAsia"/>
        </w:rPr>
        <w:t xml:space="preserve">The last step is to compare the uncertainty ellipse of the predicted state from odometry and predicted state from the measurement and decide where the robot might actually be, usually somewhere in between. How much we </w:t>
      </w:r>
      <w:proofErr w:type="gramStart"/>
      <w:r>
        <w:rPr>
          <w:rFonts w:eastAsiaTheme="minorEastAsia"/>
        </w:rPr>
        <w:t>actually trust</w:t>
      </w:r>
      <w:proofErr w:type="gramEnd"/>
      <w:r>
        <w:rPr>
          <w:rFonts w:eastAsiaTheme="minorEastAsia"/>
        </w:rPr>
        <w:t xml:space="preserve"> all of these measurements is a design choice made at the beginning based on prior knowledge of sensor accuracy.</w:t>
      </w:r>
    </w:p>
    <w:p w14:paraId="46995BAB" w14:textId="6D16C5DC" w:rsidR="005C2825" w:rsidRDefault="005C2825" w:rsidP="005C2825">
      <w:pPr>
        <w:pStyle w:val="NoSpacing"/>
        <w:numPr>
          <w:ilvl w:val="0"/>
          <w:numId w:val="3"/>
        </w:numPr>
        <w:rPr>
          <w:rFonts w:eastAsiaTheme="minorEastAsia"/>
        </w:rPr>
      </w:pPr>
      <w:r>
        <w:rPr>
          <w:rFonts w:eastAsiaTheme="minorEastAsia"/>
        </w:rPr>
        <w:t>Each red x (ground truth) is roughly centered inside it’s corresponding ellipse meaning that the prediction uncertainty has a mean near the ground truth (</w:t>
      </w:r>
      <w:proofErr w:type="spellStart"/>
      <w:r>
        <w:rPr>
          <w:rFonts w:eastAsiaTheme="minorEastAsia"/>
        </w:rPr>
        <w:t>ie</w:t>
      </w:r>
      <w:proofErr w:type="spellEnd"/>
      <w:r>
        <w:rPr>
          <w:rFonts w:eastAsiaTheme="minorEastAsia"/>
        </w:rPr>
        <w:t xml:space="preserve"> our prediction is very accurate.)</w:t>
      </w:r>
    </w:p>
    <w:p w14:paraId="4DB66758" w14:textId="77777777" w:rsidR="0080639D" w:rsidRDefault="0080639D" w:rsidP="005C2825">
      <w:pPr>
        <w:pStyle w:val="NoSpacing"/>
        <w:ind w:left="720"/>
        <w:rPr>
          <w:rFonts w:eastAsiaTheme="minorEastAsia"/>
        </w:rPr>
      </w:pPr>
    </w:p>
    <w:p w14:paraId="01895578" w14:textId="3E11D8C9" w:rsidR="009F6CB8" w:rsidRDefault="00904196" w:rsidP="005C2825">
      <w:pPr>
        <w:pStyle w:val="NoSpacing"/>
        <w:ind w:left="720"/>
        <w:rPr>
          <w:rFonts w:eastAsiaTheme="minorEastAsia"/>
        </w:rPr>
      </w:pPr>
      <w:r>
        <w:rPr>
          <w:rFonts w:eastAsiaTheme="minorEastAsia"/>
        </w:rPr>
        <w:t xml:space="preserve">Euclidean distances: </w:t>
      </w:r>
      <w:r w:rsidR="005C2825" w:rsidRPr="005C2825">
        <w:rPr>
          <w:rFonts w:eastAsiaTheme="minorEastAsia"/>
        </w:rPr>
        <w:t>0.0086    0.0200    0.0261    0.0187    0.0125    0.0302</w:t>
      </w:r>
    </w:p>
    <w:p w14:paraId="7FB3F0E9" w14:textId="77777777" w:rsidR="005C2825" w:rsidRDefault="00904196" w:rsidP="00904196">
      <w:pPr>
        <w:pStyle w:val="NoSpacing"/>
        <w:ind w:left="720"/>
        <w:rPr>
          <w:rFonts w:eastAsiaTheme="minorEastAsia"/>
        </w:rPr>
      </w:pPr>
      <w:proofErr w:type="spellStart"/>
      <w:r>
        <w:rPr>
          <w:rFonts w:eastAsiaTheme="minorEastAsia"/>
        </w:rPr>
        <w:lastRenderedPageBreak/>
        <w:t>Mahalanobis</w:t>
      </w:r>
      <w:proofErr w:type="spellEnd"/>
      <w:r>
        <w:rPr>
          <w:rFonts w:eastAsiaTheme="minorEastAsia"/>
        </w:rPr>
        <w:t xml:space="preserve"> distances: </w:t>
      </w:r>
      <w:r w:rsidR="005C2825" w:rsidRPr="005C2825">
        <w:rPr>
          <w:rFonts w:eastAsiaTheme="minorEastAsia"/>
        </w:rPr>
        <w:t>0.0014    0.0081    0.0078    0.0081    0.0059    0.0182</w:t>
      </w:r>
    </w:p>
    <w:p w14:paraId="569B0D7E" w14:textId="77777777" w:rsidR="0080639D" w:rsidRDefault="0080639D" w:rsidP="00904196">
      <w:pPr>
        <w:pStyle w:val="NoSpacing"/>
        <w:ind w:left="720"/>
        <w:rPr>
          <w:rFonts w:eastAsiaTheme="minorEastAsia"/>
        </w:rPr>
      </w:pPr>
    </w:p>
    <w:p w14:paraId="4CE7B12F" w14:textId="6690DBB2" w:rsidR="003F3F42" w:rsidRDefault="00182462" w:rsidP="004315A1">
      <w:pPr>
        <w:pStyle w:val="NoSpacing"/>
        <w:ind w:left="720"/>
        <w:rPr>
          <w:rFonts w:eastAsiaTheme="minorEastAsia"/>
        </w:rPr>
      </w:pPr>
      <w:r>
        <w:rPr>
          <w:rFonts w:eastAsiaTheme="minorEastAsia"/>
        </w:rPr>
        <w:t>The E</w:t>
      </w:r>
      <w:r w:rsidR="00991415">
        <w:rPr>
          <w:rFonts w:eastAsiaTheme="minorEastAsia"/>
        </w:rPr>
        <w:t>uclidean shows how close the prediction physically is to the ground truth.</w:t>
      </w:r>
      <w:r>
        <w:rPr>
          <w:rFonts w:eastAsiaTheme="minorEastAsia"/>
        </w:rPr>
        <w:t xml:space="preserve"> The </w:t>
      </w:r>
      <w:proofErr w:type="spellStart"/>
      <w:r>
        <w:rPr>
          <w:rFonts w:eastAsiaTheme="minorEastAsia"/>
        </w:rPr>
        <w:t>Mahalanobis</w:t>
      </w:r>
      <w:proofErr w:type="spellEnd"/>
      <w:r>
        <w:rPr>
          <w:rFonts w:eastAsiaTheme="minorEastAsia"/>
        </w:rPr>
        <w:t xml:space="preserve"> distance shows us effectively how many standard deviations away from the ground truth the prediction is.</w:t>
      </w:r>
      <w:r w:rsidR="003F3F42">
        <w:rPr>
          <w:rFonts w:eastAsiaTheme="minorEastAsia"/>
        </w:rPr>
        <w:br w:type="page"/>
      </w:r>
    </w:p>
    <w:p w14:paraId="6CA40CEC" w14:textId="3BF44CE6" w:rsidR="009F6CB8" w:rsidRDefault="003F3F42" w:rsidP="009F6CB8">
      <w:pPr>
        <w:pStyle w:val="NoSpacing"/>
        <w:rPr>
          <w:rFonts w:eastAsiaTheme="minorEastAsia"/>
          <w:b/>
        </w:rPr>
      </w:pPr>
      <w:r>
        <w:rPr>
          <w:rFonts w:eastAsiaTheme="minorEastAsia"/>
          <w:b/>
        </w:rPr>
        <w:lastRenderedPageBreak/>
        <w:t>Discussion</w:t>
      </w:r>
    </w:p>
    <w:p w14:paraId="2636F530" w14:textId="3A86F82B" w:rsidR="003F3F42" w:rsidRDefault="003F3F42" w:rsidP="003F3F42">
      <w:pPr>
        <w:pStyle w:val="NoSpacing"/>
        <w:numPr>
          <w:ilvl w:val="0"/>
          <w:numId w:val="4"/>
        </w:numPr>
        <w:rPr>
          <w:rFonts w:eastAsiaTheme="minorEastAsia"/>
        </w:rPr>
      </w:pPr>
      <w:r>
        <w:rPr>
          <w:rFonts w:eastAsiaTheme="minorEastAsia"/>
        </w:rPr>
        <w:t xml:space="preserve">The landmark covariance matrix is initialized with all </w:t>
      </w:r>
      <w:r w:rsidR="00AD1384">
        <w:rPr>
          <w:rFonts w:eastAsiaTheme="minorEastAsia"/>
        </w:rPr>
        <w:t xml:space="preserve">0’s off the diagonal. This encodes the initial assumption that </w:t>
      </w:r>
      <w:proofErr w:type="gramStart"/>
      <w:r w:rsidR="00AD1384">
        <w:rPr>
          <w:rFonts w:eastAsiaTheme="minorEastAsia"/>
        </w:rPr>
        <w:t>all of</w:t>
      </w:r>
      <w:proofErr w:type="gramEnd"/>
      <w:r w:rsidR="00AD1384">
        <w:rPr>
          <w:rFonts w:eastAsiaTheme="minorEastAsia"/>
        </w:rPr>
        <w:t xml:space="preserve"> the landmarks are independent. As the robot moves along it’s loop and the Kalman filter continues updating, the algorithm is effectively learning that the independence assumption is not true, and that one landmark measurement does in fact give you information about the other measurements. Essentially, the algorithm learns that the landmarks are static and unchanging.</w:t>
      </w:r>
    </w:p>
    <w:p w14:paraId="66EB6209" w14:textId="477B2E82" w:rsidR="00AD1384" w:rsidRDefault="00AD1384" w:rsidP="00AD1384">
      <w:pPr>
        <w:pStyle w:val="NoSpacing"/>
        <w:ind w:left="720"/>
        <w:rPr>
          <w:rFonts w:eastAsiaTheme="minorEastAsia"/>
        </w:rPr>
      </w:pPr>
      <w:r>
        <w:rPr>
          <w:rFonts w:eastAsiaTheme="minorEastAsia"/>
        </w:rPr>
        <w:t>When building the full covariance matrix, it is assumed that the robot’s location does not tell us anything about the landmarks location and vice versa.</w:t>
      </w:r>
    </w:p>
    <w:p w14:paraId="2FF241ED" w14:textId="639D5175" w:rsidR="00AD1384" w:rsidRDefault="00817FF1" w:rsidP="009A4C85">
      <w:pPr>
        <w:pStyle w:val="NoSpacing"/>
        <w:numPr>
          <w:ilvl w:val="0"/>
          <w:numId w:val="4"/>
        </w:numPr>
        <w:rPr>
          <w:rFonts w:eastAsiaTheme="minorEastAsia"/>
        </w:rPr>
      </w:pPr>
      <w:r>
        <w:rPr>
          <w:rFonts w:eastAsiaTheme="minorEastAsia"/>
        </w:rPr>
        <w:t>When we fix the initial pose covariances and adjust the measurement covariances, somewhat predictably, the main thing that changes is our estimate uncertainty of the landmark locations</w:t>
      </w:r>
      <w:r w:rsidR="00256877">
        <w:rPr>
          <w:rFonts w:eastAsiaTheme="minorEastAsia"/>
        </w:rPr>
        <w:t>. When we increase the covariances, our uncertainty ellipses grow as we are inherently stating that we are not confident in the measurements being read in. This effect propagates to our pose estimate as we can’t as confidently use the landmark locations for reference, so we aren’t as confident in the robot’s position. Decreasing the values of the measurement covariances has the opposite effect. However, if we drop them too low, the algorithm becomes overconfident and starts making predictions that aren’t correct while believing that they are.</w:t>
      </w:r>
    </w:p>
    <w:p w14:paraId="3E6959B5" w14:textId="3DE789A7" w:rsidR="00256877" w:rsidRDefault="00256877" w:rsidP="00256877">
      <w:pPr>
        <w:pStyle w:val="NoSpacing"/>
        <w:ind w:left="720"/>
        <w:rPr>
          <w:rFonts w:eastAsiaTheme="minorEastAsia"/>
        </w:rPr>
      </w:pPr>
      <w:r>
        <w:rPr>
          <w:rFonts w:eastAsiaTheme="minorEastAsia"/>
        </w:rPr>
        <w:t xml:space="preserve">Conversely, fixing the measurement covariances and adjusting pose covariances mainly effects the robots pose estimates. Similar to above, increasing the covariances increases uncertainty so the ellipses get much bigger. Decrease the covariances and the uncertainty ellipses get much smaller. </w:t>
      </w:r>
    </w:p>
    <w:tbl>
      <w:tblPr>
        <w:tblStyle w:val="TableGrid"/>
        <w:tblW w:w="0" w:type="auto"/>
        <w:tblInd w:w="720" w:type="dxa"/>
        <w:tblLook w:val="04A0" w:firstRow="1" w:lastRow="0" w:firstColumn="1" w:lastColumn="0" w:noHBand="0" w:noVBand="1"/>
      </w:tblPr>
      <w:tblGrid>
        <w:gridCol w:w="4318"/>
        <w:gridCol w:w="4312"/>
      </w:tblGrid>
      <w:tr w:rsidR="009A4C85" w:rsidRPr="00256877" w14:paraId="0D9D5B10" w14:textId="77777777" w:rsidTr="009A4C85">
        <w:tc>
          <w:tcPr>
            <w:tcW w:w="4675" w:type="dxa"/>
            <w:tcBorders>
              <w:right w:val="single" w:sz="18" w:space="0" w:color="auto"/>
            </w:tcBorders>
          </w:tcPr>
          <w:p w14:paraId="2F41CB04" w14:textId="5A41A9E8" w:rsidR="009A4C85" w:rsidRPr="00256877" w:rsidRDefault="009A4C85" w:rsidP="00256877">
            <w:pPr>
              <w:pStyle w:val="NoSpacing"/>
              <w:jc w:val="center"/>
              <w:rPr>
                <w:rFonts w:eastAsiaTheme="minorEastAsia"/>
                <w:b/>
              </w:rPr>
            </w:pPr>
            <w:r w:rsidRPr="00256877">
              <w:rPr>
                <w:rFonts w:eastAsiaTheme="minorEastAsia"/>
                <w:b/>
              </w:rPr>
              <w:t xml:space="preserve">Fixed: </w:t>
            </w:r>
            <m:oMath>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x</m:t>
                  </m:r>
                </m:sub>
              </m:sSub>
              <m:r>
                <m:rPr>
                  <m:sty m:val="bi"/>
                </m:rPr>
                <w:rPr>
                  <w:rFonts w:ascii="Cambria Math" w:eastAsiaTheme="minorEastAsia" w:hAnsi="Cambria Math"/>
                </w:rPr>
                <m:t xml:space="preserve">=0.25, </m:t>
              </m:r>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y</m:t>
                  </m:r>
                </m:sub>
              </m:sSub>
              <m:r>
                <m:rPr>
                  <m:sty m:val="bi"/>
                </m:rPr>
                <w:rPr>
                  <w:rFonts w:ascii="Cambria Math" w:eastAsiaTheme="minorEastAsia" w:hAnsi="Cambria Math"/>
                </w:rPr>
                <m:t xml:space="preserve">=0.1, </m:t>
              </m:r>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α</m:t>
                  </m:r>
                </m:sub>
              </m:sSub>
              <m:r>
                <m:rPr>
                  <m:sty m:val="bi"/>
                </m:rPr>
                <w:rPr>
                  <w:rFonts w:ascii="Cambria Math" w:eastAsiaTheme="minorEastAsia" w:hAnsi="Cambria Math"/>
                </w:rPr>
                <m:t>=0.1</m:t>
              </m:r>
            </m:oMath>
          </w:p>
        </w:tc>
        <w:tc>
          <w:tcPr>
            <w:tcW w:w="4675" w:type="dxa"/>
            <w:tcBorders>
              <w:left w:val="single" w:sz="18" w:space="0" w:color="auto"/>
            </w:tcBorders>
          </w:tcPr>
          <w:p w14:paraId="0A161E84" w14:textId="42A80737" w:rsidR="009A4C85" w:rsidRPr="00256877" w:rsidRDefault="009A4C85" w:rsidP="00256877">
            <w:pPr>
              <w:pStyle w:val="NoSpacing"/>
              <w:jc w:val="center"/>
              <w:rPr>
                <w:rFonts w:eastAsiaTheme="minorEastAsia"/>
                <w:b/>
              </w:rPr>
            </w:pPr>
            <w:r w:rsidRPr="00256877">
              <w:rPr>
                <w:rFonts w:eastAsiaTheme="minorEastAsia"/>
                <w:b/>
              </w:rPr>
              <w:t xml:space="preserve">Fixed: </w:t>
            </w:r>
            <m:oMath>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β</m:t>
                  </m:r>
                </m:sub>
              </m:sSub>
              <m:r>
                <m:rPr>
                  <m:sty m:val="bi"/>
                </m:rPr>
                <w:rPr>
                  <w:rFonts w:ascii="Cambria Math" w:eastAsiaTheme="minorEastAsia" w:hAnsi="Cambria Math"/>
                </w:rPr>
                <m:t xml:space="preserve">=0.01, </m:t>
              </m:r>
              <m:sSub>
                <m:sSubPr>
                  <m:ctrlPr>
                    <w:rPr>
                      <w:rFonts w:ascii="Cambria Math" w:eastAsiaTheme="minorEastAsia" w:hAnsi="Cambria Math"/>
                      <w:b/>
                      <w:i/>
                    </w:rPr>
                  </m:ctrlPr>
                </m:sSubPr>
                <m:e>
                  <m:r>
                    <m:rPr>
                      <m:sty m:val="bi"/>
                    </m:rPr>
                    <w:rPr>
                      <w:rFonts w:ascii="Cambria Math" w:eastAsiaTheme="minorEastAsia" w:hAnsi="Cambria Math"/>
                    </w:rPr>
                    <m:t>σ</m:t>
                  </m:r>
                </m:e>
                <m:sub>
                  <m:r>
                    <m:rPr>
                      <m:sty m:val="bi"/>
                    </m:rPr>
                    <w:rPr>
                      <w:rFonts w:ascii="Cambria Math" w:eastAsiaTheme="minorEastAsia" w:hAnsi="Cambria Math"/>
                    </w:rPr>
                    <m:t>r</m:t>
                  </m:r>
                </m:sub>
              </m:sSub>
              <m:r>
                <m:rPr>
                  <m:sty m:val="bi"/>
                </m:rPr>
                <w:rPr>
                  <w:rFonts w:ascii="Cambria Math" w:eastAsiaTheme="minorEastAsia" w:hAnsi="Cambria Math"/>
                </w:rPr>
                <m:t>=0.08</m:t>
              </m:r>
            </m:oMath>
          </w:p>
        </w:tc>
      </w:tr>
      <w:tr w:rsidR="009A4C85" w14:paraId="6BB17183" w14:textId="77777777" w:rsidTr="009A4C85">
        <w:tc>
          <w:tcPr>
            <w:tcW w:w="4675" w:type="dxa"/>
            <w:tcBorders>
              <w:right w:val="single" w:sz="18" w:space="0" w:color="auto"/>
            </w:tcBorders>
          </w:tcPr>
          <w:p w14:paraId="678B4645" w14:textId="77777777" w:rsidR="009A4C85" w:rsidRDefault="009A4C85" w:rsidP="009A4C85">
            <w:pPr>
              <w:pStyle w:val="NoSpacing"/>
              <w:jc w:val="center"/>
              <w:rPr>
                <w:rFonts w:eastAsiaTheme="minorEastAsia"/>
              </w:rPr>
            </w:pPr>
            <w:r>
              <w:rPr>
                <w:noProof/>
              </w:rPr>
              <w:drawing>
                <wp:inline distT="0" distB="0" distL="0" distR="0" wp14:anchorId="48723EB6" wp14:editId="53EF8A07">
                  <wp:extent cx="1615819" cy="137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4436"/>
                          <a:stretch/>
                        </pic:blipFill>
                        <pic:spPr bwMode="auto">
                          <a:xfrm>
                            <a:off x="0" y="0"/>
                            <a:ext cx="1615819"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68BB35A0" w14:textId="190452CD" w:rsidR="009A4C85" w:rsidRDefault="009A4C85"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r>
                  <w:rPr>
                    <w:rFonts w:ascii="Cambria Math" w:eastAsiaTheme="minorEastAsia" w:hAnsi="Cambria Math"/>
                  </w:rPr>
                  <m:t xml:space="preserve">=0.1,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r>
                  <w:rPr>
                    <w:rFonts w:ascii="Cambria Math" w:eastAsiaTheme="minorEastAsia" w:hAnsi="Cambria Math"/>
                  </w:rPr>
                  <m:t>=0.1</m:t>
                </m:r>
              </m:oMath>
            </m:oMathPara>
          </w:p>
        </w:tc>
        <w:tc>
          <w:tcPr>
            <w:tcW w:w="4675" w:type="dxa"/>
            <w:tcBorders>
              <w:left w:val="single" w:sz="18" w:space="0" w:color="auto"/>
            </w:tcBorders>
          </w:tcPr>
          <w:p w14:paraId="05E025D0" w14:textId="77777777" w:rsidR="009A4C85" w:rsidRDefault="009A4C85" w:rsidP="009A4C85">
            <w:pPr>
              <w:pStyle w:val="NoSpacing"/>
              <w:jc w:val="center"/>
              <w:rPr>
                <w:rFonts w:eastAsiaTheme="minorEastAsia"/>
              </w:rPr>
            </w:pPr>
            <w:r>
              <w:rPr>
                <w:noProof/>
              </w:rPr>
              <w:drawing>
                <wp:inline distT="0" distB="0" distL="0" distR="0" wp14:anchorId="2F5806D6" wp14:editId="59262558">
                  <wp:extent cx="1687240" cy="13716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7240" cy="1371600"/>
                          </a:xfrm>
                          <a:prstGeom prst="rect">
                            <a:avLst/>
                          </a:prstGeom>
                          <a:noFill/>
                          <a:ln>
                            <a:noFill/>
                          </a:ln>
                        </pic:spPr>
                      </pic:pic>
                    </a:graphicData>
                  </a:graphic>
                </wp:inline>
              </w:drawing>
            </w:r>
          </w:p>
          <w:p w14:paraId="71051988" w14:textId="5F7BBFC6" w:rsidR="009A4C85" w:rsidRDefault="009A4C85"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 xml:space="preserve">=0.1,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 xml:space="preserve">=0.1,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=0.1</m:t>
                </m:r>
              </m:oMath>
            </m:oMathPara>
          </w:p>
        </w:tc>
      </w:tr>
      <w:tr w:rsidR="009A4C85" w14:paraId="35E6689F" w14:textId="77777777" w:rsidTr="009A4C85">
        <w:tc>
          <w:tcPr>
            <w:tcW w:w="4675" w:type="dxa"/>
            <w:tcBorders>
              <w:right w:val="single" w:sz="18" w:space="0" w:color="auto"/>
            </w:tcBorders>
          </w:tcPr>
          <w:p w14:paraId="63A7228F" w14:textId="77777777" w:rsidR="009A4C85" w:rsidRDefault="009A4C85" w:rsidP="009A4C85">
            <w:pPr>
              <w:pStyle w:val="NoSpacing"/>
              <w:jc w:val="center"/>
              <w:rPr>
                <w:rFonts w:eastAsiaTheme="minorEastAsia"/>
              </w:rPr>
            </w:pPr>
            <w:r>
              <w:rPr>
                <w:noProof/>
              </w:rPr>
              <w:drawing>
                <wp:inline distT="0" distB="0" distL="0" distR="0" wp14:anchorId="6497FA2D" wp14:editId="6FDC6751">
                  <wp:extent cx="1736021"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6021" cy="1371600"/>
                          </a:xfrm>
                          <a:prstGeom prst="rect">
                            <a:avLst/>
                          </a:prstGeom>
                          <a:noFill/>
                          <a:ln>
                            <a:noFill/>
                          </a:ln>
                        </pic:spPr>
                      </pic:pic>
                    </a:graphicData>
                  </a:graphic>
                </wp:inline>
              </w:drawing>
            </w:r>
          </w:p>
          <w:p w14:paraId="115C9937" w14:textId="2077A750" w:rsidR="009A4C85" w:rsidRDefault="009A4C85"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r>
                  <w:rPr>
                    <w:rFonts w:ascii="Cambria Math" w:eastAsiaTheme="minorEastAsia" w:hAnsi="Cambria Math"/>
                  </w:rPr>
                  <m:t xml:space="preserve">=0.1,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r>
                  <w:rPr>
                    <w:rFonts w:ascii="Cambria Math" w:eastAsiaTheme="minorEastAsia" w:hAnsi="Cambria Math"/>
                  </w:rPr>
                  <m:t>=0.8</m:t>
                </m:r>
              </m:oMath>
            </m:oMathPara>
          </w:p>
        </w:tc>
        <w:tc>
          <w:tcPr>
            <w:tcW w:w="4675" w:type="dxa"/>
            <w:tcBorders>
              <w:left w:val="single" w:sz="18" w:space="0" w:color="auto"/>
            </w:tcBorders>
          </w:tcPr>
          <w:p w14:paraId="5FE19EA9" w14:textId="77777777" w:rsidR="009A4C85" w:rsidRDefault="009A4C85" w:rsidP="009A4C85">
            <w:pPr>
              <w:pStyle w:val="NoSpacing"/>
              <w:jc w:val="center"/>
              <w:rPr>
                <w:rFonts w:eastAsiaTheme="minorEastAsia"/>
              </w:rPr>
            </w:pPr>
            <w:r>
              <w:rPr>
                <w:noProof/>
              </w:rPr>
              <w:drawing>
                <wp:inline distT="0" distB="0" distL="0" distR="0" wp14:anchorId="25A6A5CB" wp14:editId="59776D09">
                  <wp:extent cx="1708688" cy="137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8688" cy="1371600"/>
                          </a:xfrm>
                          <a:prstGeom prst="rect">
                            <a:avLst/>
                          </a:prstGeom>
                          <a:noFill/>
                          <a:ln>
                            <a:noFill/>
                          </a:ln>
                        </pic:spPr>
                      </pic:pic>
                    </a:graphicData>
                  </a:graphic>
                </wp:inline>
              </w:drawing>
            </w:r>
          </w:p>
          <w:p w14:paraId="286E98BE" w14:textId="62E072FB" w:rsidR="00F96158" w:rsidRDefault="00F96158"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=0.</m:t>
                </m:r>
                <m:r>
                  <w:rPr>
                    <w:rFonts w:ascii="Cambria Math" w:eastAsiaTheme="minorEastAsia" w:hAnsi="Cambria Math"/>
                  </w:rPr>
                  <m:t>2</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=0.</m:t>
                </m:r>
                <m:r>
                  <w:rPr>
                    <w:rFonts w:ascii="Cambria Math" w:eastAsiaTheme="minorEastAsia" w:hAnsi="Cambria Math"/>
                  </w:rPr>
                  <m:t>2</m:t>
                </m:r>
              </m:oMath>
            </m:oMathPara>
          </w:p>
        </w:tc>
      </w:tr>
      <w:tr w:rsidR="009A4C85" w14:paraId="6D166D40" w14:textId="77777777" w:rsidTr="009A4C85">
        <w:tc>
          <w:tcPr>
            <w:tcW w:w="4675" w:type="dxa"/>
            <w:tcBorders>
              <w:right w:val="single" w:sz="18" w:space="0" w:color="auto"/>
            </w:tcBorders>
          </w:tcPr>
          <w:p w14:paraId="3C2885EA" w14:textId="77777777" w:rsidR="009A4C85" w:rsidRDefault="009A4C85" w:rsidP="009A4C85">
            <w:pPr>
              <w:pStyle w:val="NoSpacing"/>
              <w:jc w:val="center"/>
              <w:rPr>
                <w:rFonts w:eastAsiaTheme="minorEastAsia"/>
              </w:rPr>
            </w:pPr>
            <w:r>
              <w:rPr>
                <w:noProof/>
              </w:rPr>
              <w:lastRenderedPageBreak/>
              <w:drawing>
                <wp:inline distT="0" distB="0" distL="0" distR="0" wp14:anchorId="2C5FCD39" wp14:editId="72D75646">
                  <wp:extent cx="1485265" cy="1203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222"/>
                          <a:stretch/>
                        </pic:blipFill>
                        <pic:spPr bwMode="auto">
                          <a:xfrm>
                            <a:off x="0" y="0"/>
                            <a:ext cx="1485269" cy="1203963"/>
                          </a:xfrm>
                          <a:prstGeom prst="rect">
                            <a:avLst/>
                          </a:prstGeom>
                          <a:noFill/>
                          <a:ln>
                            <a:noFill/>
                          </a:ln>
                          <a:extLst>
                            <a:ext uri="{53640926-AAD7-44D8-BBD7-CCE9431645EC}">
                              <a14:shadowObscured xmlns:a14="http://schemas.microsoft.com/office/drawing/2010/main"/>
                            </a:ext>
                          </a:extLst>
                        </pic:spPr>
                      </pic:pic>
                    </a:graphicData>
                  </a:graphic>
                </wp:inline>
              </w:drawing>
            </w:r>
          </w:p>
          <w:p w14:paraId="63486D0F" w14:textId="5E3614A4" w:rsidR="009A4C85" w:rsidRDefault="009A4C85"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r>
                  <w:rPr>
                    <w:rFonts w:ascii="Cambria Math" w:eastAsiaTheme="minorEastAsia" w:hAnsi="Cambria Math"/>
                  </w:rPr>
                  <m:t xml:space="preserve">=0.05,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r>
                  <w:rPr>
                    <w:rFonts w:ascii="Cambria Math" w:eastAsiaTheme="minorEastAsia" w:hAnsi="Cambria Math"/>
                  </w:rPr>
                  <m:t>=0.05</m:t>
                </m:r>
              </m:oMath>
            </m:oMathPara>
          </w:p>
        </w:tc>
        <w:tc>
          <w:tcPr>
            <w:tcW w:w="4675" w:type="dxa"/>
            <w:tcBorders>
              <w:left w:val="single" w:sz="18" w:space="0" w:color="auto"/>
            </w:tcBorders>
          </w:tcPr>
          <w:p w14:paraId="52921AB7" w14:textId="77777777" w:rsidR="009A4C85" w:rsidRDefault="00F96158" w:rsidP="009A4C85">
            <w:pPr>
              <w:pStyle w:val="NoSpacing"/>
              <w:jc w:val="center"/>
              <w:rPr>
                <w:rFonts w:eastAsiaTheme="minorEastAsia"/>
              </w:rPr>
            </w:pPr>
            <w:r>
              <w:rPr>
                <w:noProof/>
              </w:rPr>
              <w:drawing>
                <wp:inline distT="0" distB="0" distL="0" distR="0" wp14:anchorId="03453942" wp14:editId="68BE2259">
                  <wp:extent cx="1706559" cy="1371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6559" cy="1371600"/>
                          </a:xfrm>
                          <a:prstGeom prst="rect">
                            <a:avLst/>
                          </a:prstGeom>
                          <a:noFill/>
                          <a:ln>
                            <a:noFill/>
                          </a:ln>
                        </pic:spPr>
                      </pic:pic>
                    </a:graphicData>
                  </a:graphic>
                </wp:inline>
              </w:drawing>
            </w:r>
          </w:p>
          <w:p w14:paraId="6C8CB55C" w14:textId="1C0461B0" w:rsidR="00F96158" w:rsidRDefault="00F96158"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=0.</m:t>
                </m:r>
                <m:r>
                  <w:rPr>
                    <w:rFonts w:ascii="Cambria Math" w:eastAsiaTheme="minorEastAsia" w:hAnsi="Cambria Math"/>
                  </w:rPr>
                  <m:t>5</m:t>
                </m:r>
              </m:oMath>
            </m:oMathPara>
          </w:p>
        </w:tc>
      </w:tr>
      <w:tr w:rsidR="009A4C85" w14:paraId="37396B01" w14:textId="77777777" w:rsidTr="009A4C85">
        <w:trPr>
          <w:trHeight w:val="58"/>
        </w:trPr>
        <w:tc>
          <w:tcPr>
            <w:tcW w:w="4675" w:type="dxa"/>
            <w:tcBorders>
              <w:right w:val="single" w:sz="18" w:space="0" w:color="auto"/>
            </w:tcBorders>
          </w:tcPr>
          <w:p w14:paraId="6ED3F060" w14:textId="77777777" w:rsidR="009A4C85" w:rsidRDefault="009A4C85" w:rsidP="009A4C85">
            <w:pPr>
              <w:pStyle w:val="NoSpacing"/>
              <w:jc w:val="center"/>
              <w:rPr>
                <w:rFonts w:eastAsiaTheme="minorEastAsia"/>
              </w:rPr>
            </w:pPr>
            <w:r>
              <w:rPr>
                <w:noProof/>
              </w:rPr>
              <w:drawing>
                <wp:inline distT="0" distB="0" distL="0" distR="0" wp14:anchorId="01C72B97" wp14:editId="2F273D74">
                  <wp:extent cx="1695172" cy="1371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991"/>
                          <a:stretch/>
                        </pic:blipFill>
                        <pic:spPr bwMode="auto">
                          <a:xfrm>
                            <a:off x="0" y="0"/>
                            <a:ext cx="1695172"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106A2092" w14:textId="4DD9418C" w:rsidR="009A4C85" w:rsidRDefault="009A4C85"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r>
                  <w:rPr>
                    <w:rFonts w:ascii="Cambria Math" w:eastAsiaTheme="minorEastAsia" w:hAnsi="Cambria Math"/>
                  </w:rPr>
                  <m:t xml:space="preserve">=0.8,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r>
                  <w:rPr>
                    <w:rFonts w:ascii="Cambria Math" w:eastAsiaTheme="minorEastAsia" w:hAnsi="Cambria Math"/>
                  </w:rPr>
                  <m:t>=0.1</m:t>
                </m:r>
              </m:oMath>
            </m:oMathPara>
          </w:p>
        </w:tc>
        <w:tc>
          <w:tcPr>
            <w:tcW w:w="4675" w:type="dxa"/>
            <w:tcBorders>
              <w:left w:val="single" w:sz="18" w:space="0" w:color="auto"/>
            </w:tcBorders>
          </w:tcPr>
          <w:p w14:paraId="2D780CC6" w14:textId="77777777" w:rsidR="009A4C85" w:rsidRDefault="00F96158" w:rsidP="009A4C85">
            <w:pPr>
              <w:pStyle w:val="NoSpacing"/>
              <w:jc w:val="center"/>
              <w:rPr>
                <w:rFonts w:eastAsiaTheme="minorEastAsia"/>
              </w:rPr>
            </w:pPr>
            <w:r>
              <w:rPr>
                <w:noProof/>
              </w:rPr>
              <w:drawing>
                <wp:inline distT="0" distB="0" distL="0" distR="0" wp14:anchorId="44077E72" wp14:editId="62196D20">
                  <wp:extent cx="1682803"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2803" cy="1371600"/>
                          </a:xfrm>
                          <a:prstGeom prst="rect">
                            <a:avLst/>
                          </a:prstGeom>
                          <a:noFill/>
                          <a:ln>
                            <a:noFill/>
                          </a:ln>
                        </pic:spPr>
                      </pic:pic>
                    </a:graphicData>
                  </a:graphic>
                </wp:inline>
              </w:drawing>
            </w:r>
          </w:p>
          <w:p w14:paraId="52703F4E" w14:textId="741EC522" w:rsidR="00F96158" w:rsidRDefault="00F96158" w:rsidP="009A4C85">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=0.</m:t>
                </m:r>
                <m:r>
                  <w:rPr>
                    <w:rFonts w:ascii="Cambria Math" w:eastAsiaTheme="minorEastAsia" w:hAnsi="Cambria Math"/>
                  </w:rPr>
                  <m:t>025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=0.</m:t>
                </m:r>
                <m:r>
                  <w:rPr>
                    <w:rFonts w:ascii="Cambria Math" w:eastAsiaTheme="minorEastAsia" w:hAnsi="Cambria Math"/>
                  </w:rPr>
                  <m:t>01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=0.</m:t>
                </m:r>
                <m:r>
                  <w:rPr>
                    <w:rFonts w:ascii="Cambria Math" w:eastAsiaTheme="minorEastAsia" w:hAnsi="Cambria Math"/>
                  </w:rPr>
                  <m:t>01</m:t>
                </m:r>
              </m:oMath>
            </m:oMathPara>
          </w:p>
        </w:tc>
      </w:tr>
    </w:tbl>
    <w:p w14:paraId="562C3ED4" w14:textId="77777777" w:rsidR="009A4C85" w:rsidRPr="003F3F42" w:rsidRDefault="009A4C85" w:rsidP="009A4C85">
      <w:pPr>
        <w:pStyle w:val="NoSpacing"/>
        <w:ind w:left="720"/>
        <w:rPr>
          <w:rFonts w:eastAsiaTheme="minorEastAsia"/>
        </w:rPr>
      </w:pPr>
    </w:p>
    <w:sectPr w:rsidR="009A4C85" w:rsidRPr="003F3F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0079" w14:textId="77777777" w:rsidR="00512B5B" w:rsidRDefault="00512B5B" w:rsidP="00FE7441">
      <w:pPr>
        <w:spacing w:after="0" w:line="240" w:lineRule="auto"/>
      </w:pPr>
      <w:r>
        <w:separator/>
      </w:r>
    </w:p>
  </w:endnote>
  <w:endnote w:type="continuationSeparator" w:id="0">
    <w:p w14:paraId="41095ADB" w14:textId="77777777" w:rsidR="00512B5B" w:rsidRDefault="00512B5B" w:rsidP="00FE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AF09A" w14:textId="77777777" w:rsidR="00512B5B" w:rsidRDefault="00512B5B" w:rsidP="00FE7441">
      <w:pPr>
        <w:spacing w:after="0" w:line="240" w:lineRule="auto"/>
      </w:pPr>
      <w:r>
        <w:separator/>
      </w:r>
    </w:p>
  </w:footnote>
  <w:footnote w:type="continuationSeparator" w:id="0">
    <w:p w14:paraId="0310EB90" w14:textId="77777777" w:rsidR="00512B5B" w:rsidRDefault="00512B5B" w:rsidP="00FE7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CC4F" w14:textId="0DC7F312" w:rsidR="009A4C85" w:rsidRDefault="009A4C85" w:rsidP="00FE7441">
    <w:pPr>
      <w:pStyle w:val="Header"/>
      <w:tabs>
        <w:tab w:val="clear" w:pos="4680"/>
        <w:tab w:val="clear" w:pos="9360"/>
        <w:tab w:val="left" w:pos="8340"/>
      </w:tabs>
    </w:pPr>
    <w:r>
      <w:t>Adam Driscoll</w:t>
    </w:r>
    <w:r>
      <w:tab/>
      <w:t xml:space="preserve">   3/6/2018</w:t>
    </w:r>
  </w:p>
  <w:p w14:paraId="10047E38" w14:textId="45FA4CFD" w:rsidR="009A4C85" w:rsidRDefault="009A4C85" w:rsidP="00FE7441">
    <w:pPr>
      <w:pStyle w:val="Header"/>
      <w:tabs>
        <w:tab w:val="clear" w:pos="4680"/>
        <w:tab w:val="clear" w:pos="9360"/>
        <w:tab w:val="left" w:pos="8340"/>
      </w:tabs>
    </w:pPr>
    <w:r>
      <w:t>SLAM</w:t>
    </w:r>
    <w:r>
      <w:tab/>
    </w:r>
    <w:r>
      <w:tab/>
      <w:t xml:space="preserve">     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3222"/>
    <w:multiLevelType w:val="hybridMultilevel"/>
    <w:tmpl w:val="D58AC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69B0"/>
    <w:multiLevelType w:val="hybridMultilevel"/>
    <w:tmpl w:val="377A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F2676"/>
    <w:multiLevelType w:val="hybridMultilevel"/>
    <w:tmpl w:val="E7AE9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C59F8"/>
    <w:multiLevelType w:val="hybridMultilevel"/>
    <w:tmpl w:val="6C48A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18"/>
    <w:rsid w:val="00046B31"/>
    <w:rsid w:val="00055F50"/>
    <w:rsid w:val="000A185A"/>
    <w:rsid w:val="000B78C7"/>
    <w:rsid w:val="00182462"/>
    <w:rsid w:val="002220EC"/>
    <w:rsid w:val="00256877"/>
    <w:rsid w:val="00334816"/>
    <w:rsid w:val="003F3F42"/>
    <w:rsid w:val="004315A1"/>
    <w:rsid w:val="00497CD8"/>
    <w:rsid w:val="00512B5B"/>
    <w:rsid w:val="0051669C"/>
    <w:rsid w:val="005373B1"/>
    <w:rsid w:val="005702B8"/>
    <w:rsid w:val="005938CA"/>
    <w:rsid w:val="005C193D"/>
    <w:rsid w:val="005C2825"/>
    <w:rsid w:val="006024ED"/>
    <w:rsid w:val="0061215B"/>
    <w:rsid w:val="0080639D"/>
    <w:rsid w:val="00817FF1"/>
    <w:rsid w:val="00900371"/>
    <w:rsid w:val="00904196"/>
    <w:rsid w:val="00991415"/>
    <w:rsid w:val="009A4C85"/>
    <w:rsid w:val="009F6CB8"/>
    <w:rsid w:val="00A21EB3"/>
    <w:rsid w:val="00A53417"/>
    <w:rsid w:val="00AB271C"/>
    <w:rsid w:val="00AD1384"/>
    <w:rsid w:val="00AE2C18"/>
    <w:rsid w:val="00B41C41"/>
    <w:rsid w:val="00D91681"/>
    <w:rsid w:val="00E83BC0"/>
    <w:rsid w:val="00F3076D"/>
    <w:rsid w:val="00F835F8"/>
    <w:rsid w:val="00F924A3"/>
    <w:rsid w:val="00F96158"/>
    <w:rsid w:val="00FB6FA4"/>
    <w:rsid w:val="00FE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AB30"/>
  <w15:chartTrackingRefBased/>
  <w15:docId w15:val="{9FF8E769-3712-46CC-AE7D-8EE8B94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441"/>
  </w:style>
  <w:style w:type="paragraph" w:styleId="Footer">
    <w:name w:val="footer"/>
    <w:basedOn w:val="Normal"/>
    <w:link w:val="FooterChar"/>
    <w:uiPriority w:val="99"/>
    <w:unhideWhenUsed/>
    <w:rsid w:val="00FE7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441"/>
  </w:style>
  <w:style w:type="paragraph" w:styleId="ListParagraph">
    <w:name w:val="List Paragraph"/>
    <w:basedOn w:val="Normal"/>
    <w:uiPriority w:val="34"/>
    <w:qFormat/>
    <w:rsid w:val="00FE7441"/>
    <w:pPr>
      <w:ind w:left="720"/>
      <w:contextualSpacing/>
    </w:pPr>
  </w:style>
  <w:style w:type="character" w:styleId="PlaceholderText">
    <w:name w:val="Placeholder Text"/>
    <w:basedOn w:val="DefaultParagraphFont"/>
    <w:uiPriority w:val="99"/>
    <w:semiHidden/>
    <w:rsid w:val="00FE7441"/>
    <w:rPr>
      <w:color w:val="808080"/>
    </w:rPr>
  </w:style>
  <w:style w:type="paragraph" w:styleId="NoSpacing">
    <w:name w:val="No Spacing"/>
    <w:uiPriority w:val="1"/>
    <w:qFormat/>
    <w:rsid w:val="00055F50"/>
    <w:pPr>
      <w:spacing w:after="0" w:line="240" w:lineRule="auto"/>
    </w:pPr>
  </w:style>
  <w:style w:type="table" w:styleId="TableGrid">
    <w:name w:val="Table Grid"/>
    <w:basedOn w:val="TableNormal"/>
    <w:uiPriority w:val="39"/>
    <w:rsid w:val="009A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2018-03-05T23:10:00Z</dcterms:created>
  <dcterms:modified xsi:type="dcterms:W3CDTF">2018-03-06T16:50:00Z</dcterms:modified>
</cp:coreProperties>
</file>