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Calibri" w:cs="Calibri" w:eastAsia="Calibri" w:hAnsi="Calibri"/>
        </w:rPr>
      </w:pPr>
      <w:bookmarkStart w:colFirst="0" w:colLast="0" w:name="_x7q83lhzssaf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Zastosowania webowe - Programowanie zaawansowanych aplikacji webowych</w:t>
      </w:r>
    </w:p>
    <w:p w:rsidR="00000000" w:rsidDel="00000000" w:rsidP="00000000" w:rsidRDefault="00000000" w:rsidRPr="00000000" w14:paraId="00000002">
      <w:pPr>
        <w:pStyle w:val="Subtitle"/>
        <w:jc w:val="center"/>
        <w:rPr>
          <w:rFonts w:ascii="Calibri" w:cs="Calibri" w:eastAsia="Calibri" w:hAnsi="Calibri"/>
        </w:rPr>
      </w:pPr>
      <w:bookmarkStart w:colFirst="0" w:colLast="0" w:name="_tw07qbskg7ox" w:id="1"/>
      <w:bookmarkEnd w:id="1"/>
      <w:r w:rsidDel="00000000" w:rsidR="00000000" w:rsidRPr="00000000">
        <w:rPr>
          <w:rFonts w:ascii="Calibri" w:cs="Calibri" w:eastAsia="Calibri" w:hAnsi="Calibri"/>
          <w:rtl w:val="0"/>
        </w:rPr>
        <w:t xml:space="preserve">Raport 6</w:t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Skład grupy: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Jędrzej Urbaniak, Maciej Ilów, Magdalena Komorowska, Wojciech Adamski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Temat: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Portfolio fotografa z dynamiczną galerią</w:t>
      </w:r>
    </w:p>
    <w:p w:rsidR="00000000" w:rsidDel="00000000" w:rsidP="00000000" w:rsidRDefault="00000000" w:rsidRPr="00000000" w14:paraId="00000006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Opis projektu: </w:t>
      </w:r>
    </w:p>
    <w:p w:rsidR="00000000" w:rsidDel="00000000" w:rsidP="00000000" w:rsidRDefault="00000000" w:rsidRPr="00000000" w14:paraId="00000009">
      <w:pPr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f1f1f"/>
          <w:sz w:val="21"/>
          <w:szCs w:val="21"/>
          <w:highlight w:val="white"/>
          <w:rtl w:val="0"/>
        </w:rPr>
        <w:t xml:space="preserve">Serwis portfolio fotografa z dynamiczną galerią zdjęć, umożliwiającą elastyczne zarządzanie i prezentację prac. Projekt zakłada implementację systemu rezerwacji terminów i usług, co ułatwi klientom umawianie sesji zdjęciowych. Dodatkowo, serwis będzie zintegrowany z popularnymi platformami społecznościowymi, co pozwoli na łatwe udostępnianie treści i zwiększenie zasięgu. Celem jest stworzenie solidnego fundamentu dla aplikacji typu Single Page Application (SPA) w architekturze headless, z wykorzystaniem frameworku FastAPI dla backendu i technologii React dla frontendu, co zapewnia wysoką wydajność, skalowalność i elastyczność w rozwoju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before="240" w:lineRule="auto"/>
        <w:rPr>
          <w:rFonts w:ascii="Calibri" w:cs="Calibri" w:eastAsia="Calibri" w:hAnsi="Calibri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1"/>
          <w:szCs w:val="21"/>
          <w:rtl w:val="0"/>
        </w:rPr>
        <w:t xml:space="preserve">Architektura i Technologie: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360" w:lineRule="auto"/>
        <w:ind w:left="720" w:hanging="360"/>
        <w:rPr>
          <w:rFonts w:ascii="Calibri" w:cs="Calibri" w:eastAsia="Calibri" w:hAnsi="Calibri"/>
          <w:color w:val="1f1f1f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1"/>
          <w:szCs w:val="21"/>
          <w:rtl w:val="0"/>
        </w:rPr>
        <w:t xml:space="preserve">Architektura:</w:t>
      </w:r>
      <w:r w:rsidDel="00000000" w:rsidR="00000000" w:rsidRPr="00000000">
        <w:rPr>
          <w:rFonts w:ascii="Calibri" w:cs="Calibri" w:eastAsia="Calibri" w:hAnsi="Calibri"/>
          <w:color w:val="1f1f1f"/>
          <w:sz w:val="21"/>
          <w:szCs w:val="21"/>
          <w:rtl w:val="0"/>
        </w:rPr>
        <w:t xml:space="preserve"> Headless SPA.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1f1f1f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1"/>
          <w:szCs w:val="21"/>
          <w:rtl w:val="0"/>
        </w:rPr>
        <w:t xml:space="preserve">Frontend:</w:t>
      </w:r>
      <w:r w:rsidDel="00000000" w:rsidR="00000000" w:rsidRPr="00000000">
        <w:rPr>
          <w:rFonts w:ascii="Calibri" w:cs="Calibri" w:eastAsia="Calibri" w:hAnsi="Calibri"/>
          <w:color w:val="1f1f1f"/>
          <w:sz w:val="21"/>
          <w:szCs w:val="21"/>
          <w:rtl w:val="0"/>
        </w:rPr>
        <w:t xml:space="preserve"> React, TypeScript, Tailwind CSS, z narzędziem Vite do budowania.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1f1f1f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1"/>
          <w:szCs w:val="21"/>
          <w:rtl w:val="0"/>
        </w:rPr>
        <w:t xml:space="preserve">Backend:</w:t>
      </w:r>
      <w:r w:rsidDel="00000000" w:rsidR="00000000" w:rsidRPr="00000000">
        <w:rPr>
          <w:rFonts w:ascii="Calibri" w:cs="Calibri" w:eastAsia="Calibri" w:hAnsi="Calibri"/>
          <w:color w:val="1f1f1f"/>
          <w:sz w:val="21"/>
          <w:szCs w:val="21"/>
          <w:rtl w:val="0"/>
        </w:rPr>
        <w:t xml:space="preserve"> Oparty na frameworku FastAPI, z implementacją bezstanowego uwierzytelniania JWT.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120" w:before="0" w:beforeAutospacing="0" w:lineRule="auto"/>
        <w:ind w:left="720" w:hanging="360"/>
        <w:rPr>
          <w:rFonts w:ascii="Calibri" w:cs="Calibri" w:eastAsia="Calibri" w:hAnsi="Calibri"/>
          <w:color w:val="1f1f1f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1"/>
          <w:szCs w:val="21"/>
          <w:rtl w:val="0"/>
        </w:rPr>
        <w:t xml:space="preserve">Baza Danych:</w:t>
      </w:r>
      <w:r w:rsidDel="00000000" w:rsidR="00000000" w:rsidRPr="00000000">
        <w:rPr>
          <w:rFonts w:ascii="Calibri" w:cs="Calibri" w:eastAsia="Calibri" w:hAnsi="Calibri"/>
          <w:color w:val="1f1f1f"/>
          <w:sz w:val="21"/>
          <w:szCs w:val="21"/>
          <w:rtl w:val="0"/>
        </w:rPr>
        <w:t xml:space="preserve"> PostgreSQL, zarządzana za pomocą ORM SQLAlchemy.</w:t>
      </w:r>
    </w:p>
    <w:p w:rsidR="00000000" w:rsidDel="00000000" w:rsidP="00000000" w:rsidRDefault="00000000" w:rsidRPr="00000000" w14:paraId="00000010">
      <w:pPr>
        <w:ind w:firstLine="72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Narzędzia do testowania wydajności: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WebPageTest, Google Lighthouse, JMeter</w:t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Metryki do oceny wydajności: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Time to First Byte (TTFB)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Largest Contentful Paint (LCP)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Interaction to Next Paint (INP)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Cumulative Layout Shift (CLS)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Total Blocking Time (TBT)</w:t>
      </w:r>
    </w:p>
    <w:p w:rsidR="00000000" w:rsidDel="00000000" w:rsidP="00000000" w:rsidRDefault="00000000" w:rsidRPr="00000000" w14:paraId="0000001A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ind w:left="0" w:firstLine="0"/>
        <w:jc w:val="both"/>
        <w:rPr>
          <w:rFonts w:ascii="Calibri" w:cs="Calibri" w:eastAsia="Calibri" w:hAnsi="Calibri"/>
        </w:rPr>
      </w:pPr>
      <w:bookmarkStart w:colFirst="0" w:colLast="0" w:name="_vqska5ol5p0p" w:id="2"/>
      <w:bookmarkEnd w:id="2"/>
      <w:r w:rsidDel="00000000" w:rsidR="00000000" w:rsidRPr="00000000">
        <w:rPr>
          <w:rFonts w:ascii="Calibri" w:cs="Calibri" w:eastAsia="Calibri" w:hAnsi="Calibri"/>
          <w:rtl w:val="0"/>
        </w:rPr>
        <w:t xml:space="preserve">Zastosowane optymalizacje</w:t>
      </w:r>
    </w:p>
    <w:p w:rsidR="00000000" w:rsidDel="00000000" w:rsidP="00000000" w:rsidRDefault="00000000" w:rsidRPr="00000000" w14:paraId="0000001D">
      <w:pPr>
        <w:pStyle w:val="Heading3"/>
        <w:numPr>
          <w:ilvl w:val="0"/>
          <w:numId w:val="11"/>
        </w:numPr>
        <w:rPr>
          <w:rFonts w:ascii="Calibri" w:cs="Calibri" w:eastAsia="Calibri" w:hAnsi="Calibri"/>
          <w:color w:val="000000"/>
        </w:rPr>
      </w:pPr>
      <w:bookmarkStart w:colFirst="0" w:colLast="0" w:name="_f3stdvxfpade" w:id="3"/>
      <w:bookmarkEnd w:id="3"/>
      <w:r w:rsidDel="00000000" w:rsidR="00000000" w:rsidRPr="00000000">
        <w:rPr>
          <w:rtl w:val="0"/>
        </w:rPr>
        <w:t xml:space="preserve">Miniatury obrazów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14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144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Przed kliknięciem użytkownika na obraz, zamiast pełnego zdjęcia pokazuje się jego miniaturka o zmniejszonym rozmiarze.</w:t>
      </w:r>
    </w:p>
    <w:p w:rsidR="00000000" w:rsidDel="00000000" w:rsidP="00000000" w:rsidRDefault="00000000" w:rsidRPr="00000000" w14:paraId="00000022">
      <w:pPr>
        <w:ind w:left="144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Miniaturki zostały wygenerowane za pomocą skryptu w Pythonie używającego biblioteki Pillow.</w:t>
      </w:r>
    </w:p>
    <w:p w:rsidR="00000000" w:rsidDel="00000000" w:rsidP="00000000" w:rsidRDefault="00000000" w:rsidRPr="00000000" w14:paraId="00000024">
      <w:pPr>
        <w:ind w:left="144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Parametry jakich użyto podczas generowania miniaturek:</w:t>
      </w:r>
    </w:p>
    <w:p w:rsidR="00000000" w:rsidDel="00000000" w:rsidP="00000000" w:rsidRDefault="00000000" w:rsidRPr="00000000" w14:paraId="00000026">
      <w:pPr>
        <w:numPr>
          <w:ilvl w:val="0"/>
          <w:numId w:val="27"/>
        </w:numPr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Szerokość obrazu: 300px (z zachowaniem proporcji)</w:t>
      </w:r>
    </w:p>
    <w:p w:rsidR="00000000" w:rsidDel="00000000" w:rsidP="00000000" w:rsidRDefault="00000000" w:rsidRPr="00000000" w14:paraId="00000027">
      <w:pPr>
        <w:numPr>
          <w:ilvl w:val="0"/>
          <w:numId w:val="27"/>
        </w:numPr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Jakość kompresji: 85%</w:t>
      </w:r>
    </w:p>
    <w:p w:rsidR="00000000" w:rsidDel="00000000" w:rsidP="00000000" w:rsidRDefault="00000000" w:rsidRPr="00000000" w14:paraId="00000028">
      <w:pPr>
        <w:numPr>
          <w:ilvl w:val="0"/>
          <w:numId w:val="27"/>
        </w:numPr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Skalowanie Lanczos</w:t>
      </w:r>
    </w:p>
    <w:p w:rsidR="00000000" w:rsidDel="00000000" w:rsidP="00000000" w:rsidRDefault="00000000" w:rsidRPr="00000000" w14:paraId="00000029">
      <w:pPr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numPr>
          <w:ilvl w:val="0"/>
          <w:numId w:val="11"/>
        </w:numPr>
        <w:ind w:left="720" w:hanging="360"/>
        <w:jc w:val="both"/>
        <w:rPr>
          <w:rFonts w:ascii="Calibri" w:cs="Calibri" w:eastAsia="Calibri" w:hAnsi="Calibri"/>
        </w:rPr>
      </w:pPr>
      <w:bookmarkStart w:colFirst="0" w:colLast="0" w:name="_808lmbzg8m1h" w:id="4"/>
      <w:bookmarkEnd w:id="4"/>
      <w:r w:rsidDel="00000000" w:rsidR="00000000" w:rsidRPr="00000000">
        <w:rPr>
          <w:rFonts w:ascii="Calibri" w:cs="Calibri" w:eastAsia="Calibri" w:hAnsi="Calibri"/>
          <w:rtl w:val="0"/>
        </w:rPr>
        <w:t xml:space="preserve">Jak to działa w kodzie</w:t>
      </w:r>
    </w:p>
    <w:p w:rsidR="00000000" w:rsidDel="00000000" w:rsidP="00000000" w:rsidRDefault="00000000" w:rsidRPr="00000000" w14:paraId="0000002B">
      <w:pPr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Przy uploadzie zdjęcia w create_new_photo (endpoint /api/v1/photos/)</w:t>
      </w:r>
    </w:p>
    <w:p w:rsidR="00000000" w:rsidDel="00000000" w:rsidP="00000000" w:rsidRDefault="00000000" w:rsidRPr="00000000" w14:paraId="0000002C">
      <w:pPr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backend zapisuje plik do uploads/ i od razu robi miniaturę. Tworzy katalog uploads/thumbnails, używa Pillow, żeby otworzyć świeżo zapisany plik, zmniejsza go do max 800 px dłuższego boku i zapisuje pod tą samą nazwą w podkatalogu thumbnails. Jeśli miniatury nie uda się stworzyć, operacja nie przerywa uploadu – zapisuje sam oryginał.</w:t>
      </w:r>
    </w:p>
    <w:p w:rsidR="00000000" w:rsidDel="00000000" w:rsidP="00000000" w:rsidRDefault="00000000" w:rsidRPr="00000000" w14:paraId="0000002D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 bazy trafiają dwa pola: image_url (pełny plik) i thumbnail_url (miniatura) – dzięki kolumnie thumbnail_url w modelu Photo i polom w schemacie. CRUD zapisuje oba adresy, a przy kasowaniu usuwa także miniaturę z dysku.</w:t>
      </w:r>
    </w:p>
    <w:p w:rsidR="00000000" w:rsidDel="00000000" w:rsidP="00000000" w:rsidRDefault="00000000" w:rsidRPr="00000000" w14:paraId="0000002F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Ścieżka /uploads jest serwowana statycznie (FastAPI/nginx), a katalog /app/uploads jest podmontowany do frontend/public/uploads, więc front po prostu wstawia URL-e, które dostał z API (thumbnail_url w gridzie, image_url po kliknięciu), bez trzymania plików w bundlu.</w:t>
      </w:r>
    </w:p>
    <w:p w:rsidR="00000000" w:rsidDel="00000000" w:rsidP="00000000" w:rsidRDefault="00000000" w:rsidRPr="00000000" w14:paraId="00000031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numPr>
          <w:ilvl w:val="0"/>
          <w:numId w:val="11"/>
        </w:numPr>
        <w:ind w:left="720" w:hanging="360"/>
        <w:jc w:val="both"/>
        <w:rPr>
          <w:rFonts w:ascii="Calibri" w:cs="Calibri" w:eastAsia="Calibri" w:hAnsi="Calibri"/>
        </w:rPr>
      </w:pPr>
      <w:bookmarkStart w:colFirst="0" w:colLast="0" w:name="_thccgqewtm73" w:id="5"/>
      <w:bookmarkEnd w:id="5"/>
      <w:r w:rsidDel="00000000" w:rsidR="00000000" w:rsidRPr="00000000">
        <w:rPr>
          <w:rFonts w:ascii="Calibri" w:cs="Calibri" w:eastAsia="Calibri" w:hAnsi="Calibri"/>
          <w:rtl w:val="0"/>
        </w:rPr>
        <w:t xml:space="preserve">Cache’owanie zawartości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036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782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Wdrożono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hybrydową strategię cache'owania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która balansuje między wydajnością a spójnością danych. Zasoby statyczne (zdjęcia i miniatury) są opatrzone nagłówkiem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Cache-Control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wymuszającym ich przechowywanie w przeglądarce przez rok, co redukuje czas ładowania dla powracających użytkowników niemal do zera. Z kolei dla endpointów API zwracających listy danych cache został całkowicie wyłączony, co gwarantuje administratorowi podgląd rzeczywistego stanu bazy danych i eliminuje problem "powracających" usuniętych zdjęć.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Dla zapewnienia stabilności na ograniczonej instancji Azure B1s (1 GB RAM), zastosowano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mechanizmy ochrony zasobów serwera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Przetwarzanie wgrywanych plików graficznych odbywa się sekwencyjnie (ograniczenie do jednego wątku), a po każdej operacji wymuszane jest natychmiastowe czyszczenie pamięci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Garbage Collection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). Takie rozwiązanie zapobiega przeciążeniom i błędom "Out Of Memory", zapewniając ciągłość działania usługi nawet przy intensywnym uploadzie dużych plików.</w:t>
      </w:r>
    </w:p>
    <w:p w:rsidR="00000000" w:rsidDel="00000000" w:rsidP="00000000" w:rsidRDefault="00000000" w:rsidRPr="00000000" w14:paraId="00000039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1. Browser żąda: /api/v1/photos/album/1</w:t>
      </w:r>
    </w:p>
    <w:p w:rsidR="00000000" w:rsidDel="00000000" w:rsidP="00000000" w:rsidRDefault="00000000" w:rsidRPr="00000000" w14:paraId="0000003A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2. Redis: zwróć cached (60s)</w:t>
      </w:r>
    </w:p>
    <w:p w:rsidR="00000000" w:rsidDel="00000000" w:rsidP="00000000" w:rsidRDefault="00000000" w:rsidRPr="00000000" w14:paraId="0000003B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3. Browser żąda: /uploads/photo_thumb.webp</w:t>
      </w:r>
    </w:p>
    <w:p w:rsidR="00000000" w:rsidDel="00000000" w:rsidP="00000000" w:rsidRDefault="00000000" w:rsidRPr="00000000" w14:paraId="0000003C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4. Nginx: czy cache na 1 rok? → YES → return z cache</w:t>
      </w:r>
    </w:p>
    <w:p w:rsidR="00000000" w:rsidDel="00000000" w:rsidP="00000000" w:rsidRDefault="00000000" w:rsidRPr="00000000" w14:paraId="0000003D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1. Browser żąda: /api/v1/photos/album/1</w:t>
      </w:r>
    </w:p>
    <w:p w:rsidR="00000000" w:rsidDel="00000000" w:rsidP="00000000" w:rsidRDefault="00000000" w:rsidRPr="00000000" w14:paraId="0000003E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2. Redis: zwróć cached (60s)</w:t>
      </w:r>
    </w:p>
    <w:p w:rsidR="00000000" w:rsidDel="00000000" w:rsidP="00000000" w:rsidRDefault="00000000" w:rsidRPr="00000000" w14:paraId="0000003F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3. Browser żąda: /uploads/photo_thumb.webp</w:t>
      </w:r>
    </w:p>
    <w:p w:rsidR="00000000" w:rsidDel="00000000" w:rsidP="00000000" w:rsidRDefault="00000000" w:rsidRPr="00000000" w14:paraId="00000040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4. Nginx: czy cache na 1 rok? → YES → return z cache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pageBreakBefore w:val="1"/>
        <w:ind w:left="0" w:firstLine="0"/>
        <w:rPr>
          <w:rFonts w:ascii="Calibri" w:cs="Calibri" w:eastAsia="Calibri" w:hAnsi="Calibri"/>
        </w:rPr>
      </w:pPr>
      <w:bookmarkStart w:colFirst="0" w:colLast="0" w:name="_x0e0ozpf4ej4" w:id="6"/>
      <w:bookmarkEnd w:id="6"/>
      <w:r w:rsidDel="00000000" w:rsidR="00000000" w:rsidRPr="00000000">
        <w:rPr>
          <w:rFonts w:ascii="Calibri" w:cs="Calibri" w:eastAsia="Calibri" w:hAnsi="Calibri"/>
          <w:rtl w:val="0"/>
        </w:rPr>
        <w:t xml:space="preserve">Porównanie metryk</w:t>
      </w:r>
    </w:p>
    <w:p w:rsidR="00000000" w:rsidDel="00000000" w:rsidP="00000000" w:rsidRDefault="00000000" w:rsidRPr="00000000" w14:paraId="00000043">
      <w:pPr>
        <w:pStyle w:val="Heading3"/>
        <w:numPr>
          <w:ilvl w:val="0"/>
          <w:numId w:val="7"/>
        </w:numPr>
        <w:ind w:left="720" w:hanging="360"/>
        <w:rPr>
          <w:rFonts w:ascii="Calibri" w:cs="Calibri" w:eastAsia="Calibri" w:hAnsi="Calibri"/>
        </w:rPr>
      </w:pPr>
      <w:bookmarkStart w:colFirst="0" w:colLast="0" w:name="_impw1yavw0qu" w:id="7"/>
      <w:bookmarkEnd w:id="7"/>
      <w:r w:rsidDel="00000000" w:rsidR="00000000" w:rsidRPr="00000000">
        <w:rPr>
          <w:rFonts w:ascii="Calibri" w:cs="Calibri" w:eastAsia="Calibri" w:hAnsi="Calibri"/>
          <w:rtl w:val="0"/>
        </w:rPr>
        <w:t xml:space="preserve">Parametry testów</w:t>
      </w:r>
    </w:p>
    <w:p w:rsidR="00000000" w:rsidDel="00000000" w:rsidP="00000000" w:rsidRDefault="00000000" w:rsidRPr="00000000" w14:paraId="00000044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WebPageTest dla strony </w:t>
      </w:r>
      <w:hyperlink r:id="rId9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http://fotograf.norwayeast.cloudapp.azure.com/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731200" cy="24638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JMeter dla strony </w:t>
      </w:r>
      <w:hyperlink r:id="rId11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http://fotograf.norwayeast.cloudapp.azure.com/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3314700" cy="1704975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70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numPr>
          <w:ilvl w:val="0"/>
          <w:numId w:val="7"/>
        </w:numPr>
        <w:ind w:left="720" w:hanging="360"/>
        <w:rPr>
          <w:rFonts w:ascii="Calibri" w:cs="Calibri" w:eastAsia="Calibri" w:hAnsi="Calibri"/>
        </w:rPr>
      </w:pPr>
      <w:bookmarkStart w:colFirst="0" w:colLast="0" w:name="_f5d1v1u2ekna" w:id="8"/>
      <w:bookmarkEnd w:id="8"/>
      <w:r w:rsidDel="00000000" w:rsidR="00000000" w:rsidRPr="00000000">
        <w:rPr>
          <w:rFonts w:ascii="Calibri" w:cs="Calibri" w:eastAsia="Calibri" w:hAnsi="Calibri"/>
          <w:rtl w:val="0"/>
        </w:rPr>
        <w:t xml:space="preserve">Wyniki testów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WebPageTest</w:t>
      </w:r>
    </w:p>
    <w:p w:rsidR="00000000" w:rsidDel="00000000" w:rsidP="00000000" w:rsidRDefault="00000000" w:rsidRPr="00000000" w14:paraId="00000051">
      <w:pPr>
        <w:numPr>
          <w:ilvl w:val="0"/>
          <w:numId w:val="22"/>
        </w:numPr>
        <w:spacing w:after="0" w:afterAutospacing="0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Time to First Byte (TTFB)</w:t>
      </w:r>
    </w:p>
    <w:p w:rsidR="00000000" w:rsidDel="00000000" w:rsidP="00000000" w:rsidRDefault="00000000" w:rsidRPr="00000000" w14:paraId="0000005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Largest Contentful Paint (LCP)</w:t>
      </w:r>
    </w:p>
    <w:p w:rsidR="00000000" w:rsidDel="00000000" w:rsidP="00000000" w:rsidRDefault="00000000" w:rsidRPr="00000000" w14:paraId="0000005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First Contentful Paint (FCP)</w:t>
      </w:r>
    </w:p>
    <w:p w:rsidR="00000000" w:rsidDel="00000000" w:rsidP="00000000" w:rsidRDefault="00000000" w:rsidRPr="00000000" w14:paraId="00000054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Cumulative Layout Shift (CLS)</w:t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690" w:tblpY="0"/>
        <w:tblW w:w="106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0"/>
        <w:gridCol w:w="900"/>
        <w:gridCol w:w="780"/>
        <w:gridCol w:w="765"/>
        <w:gridCol w:w="900"/>
        <w:gridCol w:w="675"/>
        <w:gridCol w:w="675"/>
        <w:gridCol w:w="900"/>
        <w:gridCol w:w="780"/>
        <w:gridCol w:w="780"/>
        <w:gridCol w:w="900"/>
        <w:gridCol w:w="765"/>
        <w:gridCol w:w="810"/>
        <w:tblGridChange w:id="0">
          <w:tblGrid>
            <w:gridCol w:w="990"/>
            <w:gridCol w:w="900"/>
            <w:gridCol w:w="780"/>
            <w:gridCol w:w="765"/>
            <w:gridCol w:w="900"/>
            <w:gridCol w:w="675"/>
            <w:gridCol w:w="675"/>
            <w:gridCol w:w="900"/>
            <w:gridCol w:w="780"/>
            <w:gridCol w:w="780"/>
            <w:gridCol w:w="900"/>
            <w:gridCol w:w="765"/>
            <w:gridCol w:w="81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Strona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TTFB [s]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FCP [ms]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LCP [s]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CLS</w:t>
            </w:r>
          </w:p>
        </w:tc>
      </w:tr>
      <w:tr>
        <w:trPr>
          <w:cantSplit w:val="0"/>
          <w:trHeight w:val="780.937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Raport 1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Opt. 1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Opt. 2</w:t>
            </w:r>
          </w:p>
        </w:tc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Raport 2</w:t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Opt. 1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Opt. 2</w:t>
            </w:r>
          </w:p>
        </w:tc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Raport 3</w:t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Opt. 1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Opt. 2</w:t>
            </w:r>
          </w:p>
        </w:tc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Raport 4</w:t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Opt. 1</w:t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Opt. 2</w:t>
            </w:r>
          </w:p>
        </w:tc>
      </w:tr>
      <w:tr>
        <w:trPr>
          <w:cantSplit w:val="0"/>
          <w:trHeight w:val="622.968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Home</w:t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0.155</w:t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0.166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0.165</w:t>
            </w:r>
          </w:p>
        </w:tc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651</w:t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784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751</w:t>
            </w:r>
          </w:p>
        </w:tc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1.32</w:t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1.286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1.292</w:t>
            </w:r>
          </w:p>
        </w:tc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0.021</w:t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0.021</w:t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0.021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Galeria</w:t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0.159</w:t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0.163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0.16</w:t>
            </w:r>
          </w:p>
        </w:tc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551</w:t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735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581</w:t>
            </w:r>
          </w:p>
        </w:tc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4.64</w:t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6aa84f"/>
                <w:sz w:val="24"/>
                <w:szCs w:val="24"/>
                <w:rtl w:val="0"/>
              </w:rPr>
              <w:t xml:space="preserve">1.135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6aa84f"/>
                <w:sz w:val="24"/>
                <w:szCs w:val="24"/>
                <w:rtl w:val="0"/>
              </w:rPr>
              <w:t xml:space="preserve">1.19</w:t>
            </w:r>
          </w:p>
        </w:tc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0.128</w:t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0.128</w:t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0.128</w:t>
            </w:r>
          </w:p>
        </w:tc>
      </w:tr>
      <w:tr>
        <w:trPr>
          <w:cantSplit w:val="0"/>
          <w:trHeight w:val="720.9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Album (JPG)</w:t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0.156</w:t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0.16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0.164</w:t>
            </w:r>
          </w:p>
        </w:tc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573</w:t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590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795</w:t>
            </w:r>
          </w:p>
        </w:tc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4.51</w:t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2.31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2.29</w:t>
            </w:r>
          </w:p>
        </w:tc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0.323</w:t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0.295</w:t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0.293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Album (WebP)</w:t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0.157</w:t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0.169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0.166</w:t>
            </w:r>
          </w:p>
        </w:tc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591</w:t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739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715</w:t>
            </w:r>
          </w:p>
        </w:tc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6aa84f"/>
                <w:sz w:val="24"/>
                <w:szCs w:val="24"/>
                <w:rtl w:val="0"/>
              </w:rPr>
              <w:t xml:space="preserve">1.466</w:t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6aa84f"/>
                <w:sz w:val="24"/>
                <w:szCs w:val="24"/>
                <w:rtl w:val="0"/>
              </w:rPr>
              <w:t xml:space="preserve">1.038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6aa84f"/>
                <w:sz w:val="24"/>
                <w:szCs w:val="24"/>
                <w:rtl w:val="0"/>
              </w:rPr>
              <w:t xml:space="preserve">1.03</w:t>
            </w:r>
          </w:p>
        </w:tc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0.342</w:t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0.287</w:t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0.287</w:t>
            </w:r>
          </w:p>
        </w:tc>
      </w:tr>
      <w:tr>
        <w:trPr>
          <w:cantSplit w:val="0"/>
          <w:trHeight w:val="622.968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Kontakt</w:t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0.154</w:t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0.161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0.165</w:t>
            </w:r>
          </w:p>
        </w:tc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672</w:t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715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740</w:t>
            </w:r>
          </w:p>
        </w:tc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0.672</w:t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0.715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0.74</w:t>
            </w:r>
          </w:p>
        </w:tc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color w:val="93c47d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93c47d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color w:val="93c47d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93c47d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color w:val="93c47d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93c47d"/>
                <w:sz w:val="24"/>
                <w:szCs w:val="24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B0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20"/>
          <w:szCs w:val="20"/>
          <w:rtl w:val="0"/>
        </w:rPr>
        <w:t xml:space="preserve">Opt. 1, 2, 3 - Kolejne optymalizacje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Tabela przedstawia zmiany parametrów wydajności aplikacji obserwowane na trzech etapach jej rozwoju:</w:t>
      </w:r>
    </w:p>
    <w:p w:rsidR="00000000" w:rsidDel="00000000" w:rsidP="00000000" w:rsidRDefault="00000000" w:rsidRPr="00000000" w14:paraId="000000B2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Raport 3 (Baseline)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– stan systemu przed wprowadzeniem optymalizacji,</w:t>
      </w:r>
    </w:p>
    <w:p w:rsidR="00000000" w:rsidDel="00000000" w:rsidP="00000000" w:rsidRDefault="00000000" w:rsidRPr="00000000" w14:paraId="000000B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Optymalizacja 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– zastosowanie backendowego generowania miniaturek obrazów (WebP, skalowanie),</w:t>
      </w:r>
    </w:p>
    <w:p w:rsidR="00000000" w:rsidDel="00000000" w:rsidP="00000000" w:rsidRDefault="00000000" w:rsidRPr="00000000" w14:paraId="000000B4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Optymalizacja 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– wprowadzenie dodatkowych usprawnień, takich jak lazy loading oraz konfiguracja nagłówków Cache-Control.</w:t>
      </w:r>
    </w:p>
    <w:p w:rsidR="00000000" w:rsidDel="00000000" w:rsidP="00000000" w:rsidRDefault="00000000" w:rsidRPr="00000000" w14:paraId="000000B5">
      <w:pPr>
        <w:spacing w:after="240" w:before="24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u w:val="single"/>
          <w:rtl w:val="0"/>
        </w:rPr>
        <w:t xml:space="preserve">Time to First Byte (TTFB) – Stabilność backendu</w:t>
      </w:r>
    </w:p>
    <w:p w:rsidR="00000000" w:rsidDel="00000000" w:rsidP="00000000" w:rsidRDefault="00000000" w:rsidRPr="00000000" w14:paraId="000000B7">
      <w:pPr>
        <w:numPr>
          <w:ilvl w:val="0"/>
          <w:numId w:val="19"/>
        </w:numPr>
        <w:spacing w:after="0" w:afterAutospacing="0" w:before="0" w:beforeAutospacing="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Wyniki: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Wartości TTFB pozostawały na zbliżonym poziomie na wszystkich etapach rozwoju aplikacji i mieściły się w zakresie od 0,154 s do 0,169 s.</w:t>
      </w:r>
    </w:p>
    <w:p w:rsidR="00000000" w:rsidDel="00000000" w:rsidP="00000000" w:rsidRDefault="00000000" w:rsidRPr="00000000" w14:paraId="000000B8">
      <w:pPr>
        <w:numPr>
          <w:ilvl w:val="0"/>
          <w:numId w:val="19"/>
        </w:numPr>
        <w:spacing w:after="0" w:afterAutospacing="0" w:before="0" w:beforeAutospacing="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Wniosek: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Dodanie logiki przetwarzania obrazów oraz obsługa zwiększonej liczby żądań nie spowodowały istotnego pogorszenia czasu odpowiedzi backendu (FastAPI + PostgreSQL).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4"/>
        <w:keepNext w:val="0"/>
        <w:keepLines w:val="0"/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m76mtk4nzdpe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u w:val="single"/>
          <w:rtl w:val="0"/>
        </w:rPr>
        <w:t xml:space="preserve">First Contentful Paint (FCP) – Szybkość renderowania</w:t>
      </w:r>
    </w:p>
    <w:p w:rsidR="00000000" w:rsidDel="00000000" w:rsidP="00000000" w:rsidRDefault="00000000" w:rsidRPr="00000000" w14:paraId="000000BA">
      <w:pPr>
        <w:numPr>
          <w:ilvl w:val="0"/>
          <w:numId w:val="23"/>
        </w:numPr>
        <w:spacing w:after="0" w:afterAutospacing="0" w:before="0" w:beforeAutospacing="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Wyniki: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Metryka FCP wykazała niewielkie różnice pomiędzy poszczególnymi etapami (np. dla strony głównej wzrost z 651 ms do 751 ms), przy czym wszystkie wartości pozostawały poniżej 1 sekundy.</w:t>
      </w:r>
    </w:p>
    <w:p w:rsidR="00000000" w:rsidDel="00000000" w:rsidP="00000000" w:rsidRDefault="00000000" w:rsidRPr="00000000" w14:paraId="000000BB">
      <w:pPr>
        <w:numPr>
          <w:ilvl w:val="0"/>
          <w:numId w:val="23"/>
        </w:numPr>
        <w:spacing w:after="0" w:afterAutospacing="0" w:before="0" w:beforeAutospacing="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Wniosek: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Pierwsza treść renderowana jest w krótkim czasie, a zaobserwowane różnice można przypisać sposobowi ładowania zasobów po wprowadzeniu optymalizacji.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4"/>
        <w:keepNext w:val="0"/>
        <w:keepLines w:val="0"/>
        <w:pageBreakBefore w:val="1"/>
        <w:numPr>
          <w:ilvl w:val="0"/>
          <w:numId w:val="26"/>
        </w:numPr>
        <w:spacing w:after="40" w:before="0" w:beforeAutospacing="0" w:lineRule="auto"/>
        <w:ind w:left="720" w:hanging="360"/>
        <w:jc w:val="both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l8y0tcx616fz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u w:val="single"/>
          <w:rtl w:val="0"/>
        </w:rPr>
        <w:t xml:space="preserve">Largest Contentful Paint (LCP)</w:t>
      </w:r>
    </w:p>
    <w:p w:rsidR="00000000" w:rsidDel="00000000" w:rsidP="00000000" w:rsidRDefault="00000000" w:rsidRPr="00000000" w14:paraId="000000BD">
      <w:pPr>
        <w:spacing w:after="240" w:before="240" w:lineRule="auto"/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Metryka LCP uległa wyraźnej zmianie po zastosowaniu optymalizacji związanych z obsługą obrazów.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0" w:afterAutospacing="0" w:before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Galeria: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Spadek wartości z 4,64 s do 1,19 s.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24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Album (JPG/WebP):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Zmniejszenie czasu z 4,51 s do 1,03 s dla wersji WebP.</w:t>
      </w:r>
    </w:p>
    <w:p w:rsidR="00000000" w:rsidDel="00000000" w:rsidP="00000000" w:rsidRDefault="00000000" w:rsidRPr="00000000" w14:paraId="000000C0">
      <w:pPr>
        <w:spacing w:after="240" w:before="240" w:lineRule="auto"/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 wersji bazowej czas wyświetlenia głównego elementu wizualnego był zauważalnie dłuższy, natomiast po wprowadzeniu kolejnych usprawnień uległ istotnemu skróceniu.</w:t>
      </w:r>
    </w:p>
    <w:p w:rsidR="00000000" w:rsidDel="00000000" w:rsidP="00000000" w:rsidRDefault="00000000" w:rsidRPr="00000000" w14:paraId="000000C1">
      <w:pPr>
        <w:numPr>
          <w:ilvl w:val="0"/>
          <w:numId w:val="29"/>
        </w:numPr>
        <w:spacing w:after="0" w:afterAutospacing="0" w:before="240" w:lineRule="auto"/>
        <w:ind w:left="144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Wniosek: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Zastosowanie nowocześniejszych formatów obrazów oraz serwowanie miniaturek zamiast pełnych plików znacząco wpłynęło na obniżenie wartości LCP.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4"/>
        <w:keepNext w:val="0"/>
        <w:keepLines w:val="0"/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7or0f8ersvfs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u w:val="single"/>
          <w:rtl w:val="0"/>
        </w:rPr>
        <w:t xml:space="preserve">Cumulative Layout Shift (CLS) – Stabilność wizualna</w:t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Strona kontaktowa: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Wartość CLS równa 0.</w:t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Galeria i albumy: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Wartości CLS mieszczą się w przedziale 0,128–0,287.</w:t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Wniosek: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Układ strony pozostaje względnie stabilny pomimo dynamicznego ładowania treści. Uzyskane wartości są typowe dla aplikacji SPA wykorzystujących układy dynamiczne, choć istnieje możliwość dalszej redukcji przesunięć układu.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26"/>
        </w:numPr>
        <w:ind w:left="720" w:hanging="36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JMeter - Throughput (Przepustowość)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-282411</wp:posOffset>
            </wp:positionH>
            <wp:positionV relativeFrom="paragraph">
              <wp:posOffset>371475</wp:posOffset>
            </wp:positionV>
            <wp:extent cx="6293482" cy="4165104"/>
            <wp:effectExtent b="0" l="0" r="0" t="0"/>
            <wp:wrapSquare wrapText="bothSides" distB="114300" distT="114300" distL="114300" distR="11430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3482" cy="41651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2"/>
        <w:tblW w:w="900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2370"/>
        <w:gridCol w:w="960"/>
        <w:gridCol w:w="795"/>
        <w:gridCol w:w="960"/>
        <w:gridCol w:w="750"/>
        <w:gridCol w:w="750"/>
        <w:gridCol w:w="750"/>
        <w:tblGridChange w:id="0">
          <w:tblGrid>
            <w:gridCol w:w="1665"/>
            <w:gridCol w:w="2370"/>
            <w:gridCol w:w="960"/>
            <w:gridCol w:w="795"/>
            <w:gridCol w:w="960"/>
            <w:gridCol w:w="750"/>
            <w:gridCol w:w="750"/>
            <w:gridCol w:w="75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Element testowany</w:t>
            </w:r>
          </w:p>
        </w:tc>
        <w:tc>
          <w:tcPr>
            <w:vMerge w:val="restart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Ścieżka (Path)</w:t>
            </w:r>
          </w:p>
        </w:tc>
        <w:tc>
          <w:tcPr>
            <w:vMerge w:val="restart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Metoda</w:t>
            </w:r>
          </w:p>
        </w:tc>
        <w:tc>
          <w:tcPr>
            <w:vMerge w:val="restart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Port</w:t>
            </w:r>
          </w:p>
        </w:tc>
        <w:tc>
          <w:tcPr>
            <w:gridSpan w:val="2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Średni czas</w:t>
            </w:r>
          </w:p>
        </w:tc>
        <w:tc>
          <w:tcPr>
            <w:gridSpan w:val="2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Stabilność (Dev.)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12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5" w:val="single"/>
              <w:left w:color="cccccc" w:space="0" w:sz="5" w:val="single"/>
              <w:bottom w:color="000000" w:space="0" w:sz="12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5" w:val="single"/>
              <w:left w:color="cccccc" w:space="0" w:sz="5" w:val="single"/>
              <w:bottom w:color="000000" w:space="0" w:sz="12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5" w:val="single"/>
              <w:left w:color="cccccc" w:space="0" w:sz="5" w:val="single"/>
              <w:bottom w:color="000000" w:space="0" w:sz="12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12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Przed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12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Po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12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Przed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12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Strona Główna</w:t>
            </w:r>
          </w:p>
        </w:tc>
        <w:tc>
          <w:tcPr>
            <w:tcBorders>
              <w:top w:color="000000" w:space="0" w:sz="12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/</w:t>
            </w:r>
          </w:p>
        </w:tc>
        <w:tc>
          <w:tcPr>
            <w:tcBorders>
              <w:top w:color="000000" w:space="0" w:sz="12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12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000000" w:space="0" w:sz="12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35 ms</w:t>
            </w:r>
          </w:p>
        </w:tc>
        <w:tc>
          <w:tcPr>
            <w:tcBorders>
              <w:top w:color="000000" w:space="0" w:sz="12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36</w:t>
            </w:r>
          </w:p>
        </w:tc>
        <w:tc>
          <w:tcPr>
            <w:tcBorders>
              <w:top w:color="000000" w:space="0" w:sz="12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6 ms</w:t>
            </w:r>
          </w:p>
        </w:tc>
        <w:tc>
          <w:tcPr>
            <w:tcBorders>
              <w:top w:color="000000" w:space="0" w:sz="12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Strona Kontakt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/contact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36 ms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8 ms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Wszystkie zdjęcia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/api/v1/photos/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8000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72 ms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8 ms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8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Album (WebP)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/api/v1/photos/album/2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8000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72 ms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8 ms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6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Booking (Zapis)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/api/v1/bookings/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8000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125 ms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120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8 ms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9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Album 1 (JPG)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/api/v1/photos/album/1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8000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131 ms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35 ms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107">
      <w:pPr>
        <w:numPr>
          <w:ilvl w:val="0"/>
          <w:numId w:val="13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Stabilność:</w:t>
      </w:r>
      <w:r w:rsidDel="00000000" w:rsidR="00000000" w:rsidRPr="00000000">
        <w:rPr>
          <w:rtl w:val="0"/>
        </w:rPr>
        <w:t xml:space="preserve"> W testach obciążeniowych odchylenie czasów odpowiedzi szybko ustabilizowało się na niskim poziomie (6–10 ms), co wskazuje na przewidywalne zachowanie systemu pod obciążeniem.</w:t>
      </w:r>
    </w:p>
    <w:p w:rsidR="00000000" w:rsidDel="00000000" w:rsidP="00000000" w:rsidRDefault="00000000" w:rsidRPr="00000000" w14:paraId="00000108">
      <w:pPr>
        <w:numPr>
          <w:ilvl w:val="0"/>
          <w:numId w:val="13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Przepustowość:</w:t>
      </w:r>
      <w:r w:rsidDel="00000000" w:rsidR="00000000" w:rsidRPr="00000000">
        <w:rPr>
          <w:rtl w:val="0"/>
        </w:rPr>
        <w:t xml:space="preserve"> Osiągnięte wartości throughputu utrzymywały się na poziomie około 13–18 tysięcy zapytań na minutę, bez obserwowanych spadków wydajności.</w:t>
      </w:r>
    </w:p>
    <w:p w:rsidR="00000000" w:rsidDel="00000000" w:rsidP="00000000" w:rsidRDefault="00000000" w:rsidRPr="00000000" w14:paraId="0000010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Testy przeprowadzone na środowisku Azure (instancja B1s) potwierdziły poprawną pracę systemu przy zwiększonym obciążeniu.</w:t>
      </w:r>
    </w:p>
    <w:p w:rsidR="00000000" w:rsidDel="00000000" w:rsidP="00000000" w:rsidRDefault="00000000" w:rsidRPr="00000000" w14:paraId="0000010A">
      <w:pPr>
        <w:numPr>
          <w:ilvl w:val="0"/>
          <w:numId w:val="2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Frontend (Nginx):</w:t>
      </w:r>
      <w:r w:rsidDel="00000000" w:rsidR="00000000" w:rsidRPr="00000000">
        <w:rPr>
          <w:rtl w:val="0"/>
        </w:rPr>
        <w:t xml:space="preserve"> Średni czas odpowiedzi dla zasobów statycznych wynosił około 36 ms.</w:t>
      </w:r>
    </w:p>
    <w:p w:rsidR="00000000" w:rsidDel="00000000" w:rsidP="00000000" w:rsidRDefault="00000000" w:rsidRPr="00000000" w14:paraId="0000010B">
      <w:pPr>
        <w:numPr>
          <w:ilvl w:val="0"/>
          <w:numId w:val="2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Backend (API):</w:t>
      </w:r>
      <w:r w:rsidDel="00000000" w:rsidR="00000000" w:rsidRPr="00000000">
        <w:rPr>
          <w:rtl w:val="0"/>
        </w:rPr>
        <w:t xml:space="preserve"> Średni czas pobrania listy zdjęć wynosił 72 ms, natomiast operacje zapisu danych około 125 ms.</w:t>
      </w:r>
    </w:p>
    <w:p w:rsidR="00000000" w:rsidDel="00000000" w:rsidP="00000000" w:rsidRDefault="00000000" w:rsidRPr="00000000" w14:paraId="0000010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Uzyskane wyniki wskazują na stabilne działanie systemu oraz możliwość obsługi ruchu rzędu kilkunastu tysięcy zapytań na minutę.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rPr/>
      </w:pPr>
      <w:bookmarkStart w:colFirst="0" w:colLast="0" w:name="_i5vyojk3n2mw" w:id="12"/>
      <w:bookmarkEnd w:id="12"/>
      <w:r w:rsidDel="00000000" w:rsidR="00000000" w:rsidRPr="00000000">
        <w:rPr>
          <w:rtl w:val="0"/>
        </w:rPr>
        <w:t xml:space="preserve">Testy Wydajnościowe </w:t>
      </w:r>
    </w:p>
    <w:p w:rsidR="00000000" w:rsidDel="00000000" w:rsidP="00000000" w:rsidRDefault="00000000" w:rsidRPr="00000000" w14:paraId="0000010F">
      <w:pPr>
        <w:pStyle w:val="Heading2"/>
        <w:rPr/>
      </w:pPr>
      <w:bookmarkStart w:colFirst="0" w:colLast="0" w:name="_822wngybrk81" w:id="13"/>
      <w:bookmarkEnd w:id="13"/>
      <w:r w:rsidDel="00000000" w:rsidR="00000000" w:rsidRPr="00000000">
        <w:rPr>
          <w:rtl w:val="0"/>
        </w:rPr>
        <w:t xml:space="preserve">JMeter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W celu zbadania wydajności naszej strony na różnych etapach optymalizacji zastosowaliśmy narzędzie </w:t>
      </w:r>
      <w:r w:rsidDel="00000000" w:rsidR="00000000" w:rsidRPr="00000000">
        <w:rPr>
          <w:b w:val="1"/>
          <w:bCs w:val="1"/>
          <w:rtl w:val="0"/>
        </w:rPr>
        <w:t xml:space="preserve"> JMeter</w:t>
      </w:r>
      <w:r w:rsidDel="00000000" w:rsidR="00000000" w:rsidRPr="00000000">
        <w:rPr>
          <w:rtl w:val="0"/>
        </w:rPr>
        <w:t xml:space="preserve">. Skupiliśmy się tutaj na trzech testach: Load Test, Stress Test oraz Spike Test. </w:t>
        <w:br w:type="textWrapping"/>
        <w:br w:type="textWrapping"/>
        <w:t xml:space="preserve">W celu obserwowania zachowania strony dodaliśmy w programie trzy metryki:</w:t>
      </w:r>
    </w:p>
    <w:p w:rsidR="00000000" w:rsidDel="00000000" w:rsidP="00000000" w:rsidRDefault="00000000" w:rsidRPr="00000000" w14:paraId="00000111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 Results Tree: Żeby widzieć, czy testy przechodzą (zielone tarcze) czy są błędy (czerwone).</w:t>
      </w:r>
    </w:p>
    <w:p w:rsidR="00000000" w:rsidDel="00000000" w:rsidP="00000000" w:rsidRDefault="00000000" w:rsidRPr="00000000" w14:paraId="00000112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Summary Report: Żeby widzieć średnie czasy (Average) i przepustowość (Throughput).</w:t>
      </w:r>
    </w:p>
    <w:p w:rsidR="00000000" w:rsidDel="00000000" w:rsidP="00000000" w:rsidRDefault="00000000" w:rsidRPr="00000000" w14:paraId="0000011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Graph Results: Żeby widzieć wykres stabilności.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rPr/>
      </w:pPr>
      <w:bookmarkStart w:colFirst="0" w:colLast="0" w:name="_fycy6uck0reg" w:id="14"/>
      <w:bookmarkEnd w:id="14"/>
      <w:r w:rsidDel="00000000" w:rsidR="00000000" w:rsidRPr="00000000">
        <w:rPr>
          <w:rtl w:val="0"/>
        </w:rPr>
        <w:t xml:space="preserve">Parametry dla poszczególnych testów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1. Load Test (Test Obciążeniowy)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Cel: Sprawdzenie, czy strona działa płynnie przy zakładanym, sporym ruchu.</w:t>
      </w:r>
    </w:p>
    <w:p w:rsidR="00000000" w:rsidDel="00000000" w:rsidP="00000000" w:rsidRDefault="00000000" w:rsidRPr="00000000" w14:paraId="0000011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Number of Threads (users): 30</w:t>
      </w:r>
    </w:p>
    <w:p w:rsidR="00000000" w:rsidDel="00000000" w:rsidP="00000000" w:rsidRDefault="00000000" w:rsidRPr="00000000" w14:paraId="0000011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Ramp-up period (seconds): 60</w:t>
      </w:r>
    </w:p>
    <w:p w:rsidR="00000000" w:rsidDel="00000000" w:rsidP="00000000" w:rsidRDefault="00000000" w:rsidRPr="00000000" w14:paraId="0000011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Loop Count: Infinite.</w:t>
      </w:r>
    </w:p>
    <w:p w:rsidR="00000000" w:rsidDel="00000000" w:rsidP="00000000" w:rsidRDefault="00000000" w:rsidRPr="00000000" w14:paraId="0000011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Duration (seconds): 300 (5 minut).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2. Stress Test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Cel: Doprowadzenie serwera do zadyszki, aby zobaczyć, przy ilu użytkownikach czasy wzrosną powyżej 1-2 sekund.</w:t>
      </w:r>
    </w:p>
    <w:p w:rsidR="00000000" w:rsidDel="00000000" w:rsidP="00000000" w:rsidRDefault="00000000" w:rsidRPr="00000000" w14:paraId="0000011F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Number of Threads (users): 200</w:t>
      </w:r>
    </w:p>
    <w:p w:rsidR="00000000" w:rsidDel="00000000" w:rsidP="00000000" w:rsidRDefault="00000000" w:rsidRPr="00000000" w14:paraId="00000120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Ramp-up period (seconds): 300 (5 minut).</w:t>
      </w:r>
    </w:p>
    <w:p w:rsidR="00000000" w:rsidDel="00000000" w:rsidP="00000000" w:rsidRDefault="00000000" w:rsidRPr="00000000" w14:paraId="00000121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Loop Count: Infinite.</w:t>
      </w:r>
    </w:p>
    <w:p w:rsidR="00000000" w:rsidDel="00000000" w:rsidP="00000000" w:rsidRDefault="00000000" w:rsidRPr="00000000" w14:paraId="00000122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Duration: 300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3. Spike Test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Cel: Nagłe uderzenie ruchu i sprawdzenie, czy serwer wstanie po chwili.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Number of Threads (users): 100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Ramp-up period (seconds): 0.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Loop Count: 5</w:t>
      </w:r>
    </w:p>
    <w:p w:rsidR="00000000" w:rsidDel="00000000" w:rsidP="00000000" w:rsidRDefault="00000000" w:rsidRPr="00000000" w14:paraId="0000012A">
      <w:pPr>
        <w:pStyle w:val="Heading4"/>
        <w:rPr/>
      </w:pPr>
      <w:bookmarkStart w:colFirst="0" w:colLast="0" w:name="_x63jt59ikdk3" w:id="15"/>
      <w:bookmarkEnd w:id="15"/>
      <w:r w:rsidDel="00000000" w:rsidR="00000000" w:rsidRPr="00000000">
        <w:rPr>
          <w:rtl w:val="0"/>
        </w:rPr>
        <w:t xml:space="preserve">Load test 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strona główna - Statyczny frontend serwowany jest natychmiastowo, bez angażowania backendu.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Cel:</w:t>
      </w:r>
      <w:r w:rsidDel="00000000" w:rsidR="00000000" w:rsidRPr="00000000">
        <w:rPr>
          <w:rtl w:val="0"/>
        </w:rPr>
        <w:t xml:space="preserve"> Sprawdzenie wydajności serwera HTTP (Nginx) przy serwowaniu plików statycznych (HTML/CSS/JS).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Charakterystyka wykresu:</w:t>
      </w:r>
      <w:r w:rsidDel="00000000" w:rsidR="00000000" w:rsidRPr="00000000">
        <w:rPr>
          <w:rtl w:val="0"/>
        </w:rPr>
        <w:t xml:space="preserve"> Wykres zdominowany przez "zieloną ścianę" (Throughput), co wynika z ogromnej dysproporcji między liczbą obsłużonych zapytań a ich czasem trwania.</w:t>
      </w:r>
    </w:p>
    <w:p w:rsidR="00000000" w:rsidDel="00000000" w:rsidP="00000000" w:rsidRDefault="00000000" w:rsidRPr="00000000" w14:paraId="0000013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Przepustowość (Throughput):</w:t>
      </w:r>
      <w:r w:rsidDel="00000000" w:rsidR="00000000" w:rsidRPr="00000000">
        <w:rPr>
          <w:rtl w:val="0"/>
        </w:rPr>
        <w:t xml:space="preserve"> Wynik na poziomie </w:t>
      </w:r>
      <w:r w:rsidDel="00000000" w:rsidR="00000000" w:rsidRPr="00000000">
        <w:rPr>
          <w:b w:val="1"/>
          <w:bCs w:val="1"/>
          <w:rtl w:val="0"/>
        </w:rPr>
        <w:t xml:space="preserve">~34 500 zapytań na minutę</w:t>
      </w:r>
      <w:r w:rsidDel="00000000" w:rsidR="00000000" w:rsidRPr="00000000">
        <w:rPr>
          <w:rtl w:val="0"/>
        </w:rPr>
        <w:t xml:space="preserve"> Nginx działa bez żadnych opóźnień. Dla maszyny Azure B1s jest to wynik maksymalny</w:t>
      </w:r>
    </w:p>
    <w:p w:rsidR="00000000" w:rsidDel="00000000" w:rsidP="00000000" w:rsidRDefault="00000000" w:rsidRPr="00000000" w14:paraId="0000013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Czas odpowiedzi (Average/Median):</w:t>
      </w:r>
      <w:r w:rsidDel="00000000" w:rsidR="00000000" w:rsidRPr="00000000">
        <w:rPr>
          <w:rtl w:val="0"/>
        </w:rPr>
        <w:t xml:space="preserve"> Średni czas odpowiedzi wynosił </w:t>
      </w:r>
      <w:r w:rsidDel="00000000" w:rsidR="00000000" w:rsidRPr="00000000">
        <w:rPr>
          <w:b w:val="1"/>
          <w:bCs w:val="1"/>
          <w:rtl w:val="0"/>
        </w:rPr>
        <w:t xml:space="preserve">36 ms</w:t>
      </w:r>
      <w:r w:rsidDel="00000000" w:rsidR="00000000" w:rsidRPr="00000000">
        <w:rPr>
          <w:rtl w:val="0"/>
        </w:rPr>
        <w:t xml:space="preserve">. Linia niebieska (Average) jest płaska, co oznacza, że serwer nie dławi się </w:t>
      </w:r>
    </w:p>
    <w:p w:rsidR="00000000" w:rsidDel="00000000" w:rsidP="00000000" w:rsidRDefault="00000000" w:rsidRPr="00000000" w14:paraId="0000013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Stabilność (Deviation):</w:t>
      </w:r>
      <w:r w:rsidDel="00000000" w:rsidR="00000000" w:rsidRPr="00000000">
        <w:rPr>
          <w:rtl w:val="0"/>
        </w:rPr>
        <w:t xml:space="preserve"> Odchylenie standardowe (linia czerwona) jest minimalne (</w:t>
      </w:r>
      <w:r w:rsidDel="00000000" w:rsidR="00000000" w:rsidRPr="00000000">
        <w:rPr>
          <w:b w:val="1"/>
          <w:bCs w:val="1"/>
          <w:rtl w:val="0"/>
        </w:rPr>
        <w:t xml:space="preserve">6 ms</w:t>
      </w:r>
      <w:r w:rsidDel="00000000" w:rsidR="00000000" w:rsidRPr="00000000">
        <w:rPr>
          <w:rtl w:val="0"/>
        </w:rPr>
        <w:t xml:space="preserve">), </w:t>
      </w:r>
    </w:p>
    <w:p w:rsidR="00000000" w:rsidDel="00000000" w:rsidP="00000000" w:rsidRDefault="00000000" w:rsidRPr="00000000" w14:paraId="0000013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Wniosek:</w:t>
      </w:r>
      <w:r w:rsidDel="00000000" w:rsidR="00000000" w:rsidRPr="00000000">
        <w:rPr>
          <w:rtl w:val="0"/>
        </w:rPr>
        <w:t xml:space="preserve"> Warstwa serwera WWW (Nginx) jest skonfigurowana poprawnie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/api/v1/photos - Baza danych odpowiada błyskawicznie. Kolejkowanie zapytań chroni pamięć RAM.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/>
        <w:drawing>
          <wp:inline distB="114300" distT="114300" distL="114300" distR="114300">
            <wp:extent cx="5824538" cy="3171997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4538" cy="31719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Cel:</w:t>
      </w:r>
      <w:r w:rsidDel="00000000" w:rsidR="00000000" w:rsidRPr="00000000">
        <w:rPr>
          <w:rtl w:val="0"/>
        </w:rPr>
        <w:t xml:space="preserve"> Sprawdzenie wydajności backendu (Python/FastAPI) oraz bazy danych (PostgreSQL) przy pobieraniu danych.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Charakterystyka wykresu:</w:t>
      </w:r>
      <w:r w:rsidDel="00000000" w:rsidR="00000000" w:rsidRPr="00000000">
        <w:rPr>
          <w:rtl w:val="0"/>
        </w:rPr>
        <w:t xml:space="preserve"> Wykres punktowy z widocznym rozrzutem. </w:t>
      </w:r>
      <w:r w:rsidDel="00000000" w:rsidR="00000000" w:rsidRPr="00000000">
        <w:rPr>
          <w:b w:val="1"/>
          <w:bCs w:val="1"/>
          <w:rtl w:val="0"/>
        </w:rPr>
        <w:t xml:space="preserve">Discrepancy (Rozbieżność):</w:t>
      </w:r>
      <w:r w:rsidDel="00000000" w:rsidR="00000000" w:rsidRPr="00000000">
        <w:rPr>
          <w:rtl w:val="0"/>
        </w:rPr>
        <w:t xml:space="preserve"> Widoczna duża różnica między Medianą (</w:t>
      </w:r>
      <w:r w:rsidDel="00000000" w:rsidR="00000000" w:rsidRPr="00000000">
        <w:rPr>
          <w:b w:val="1"/>
          <w:bCs w:val="1"/>
          <w:rtl w:val="0"/>
        </w:rPr>
        <w:t xml:space="preserve">41 ms</w:t>
      </w:r>
      <w:r w:rsidDel="00000000" w:rsidR="00000000" w:rsidRPr="00000000">
        <w:rPr>
          <w:rtl w:val="0"/>
        </w:rPr>
        <w:t xml:space="preserve">) a Średnią (</w:t>
      </w:r>
      <w:r w:rsidDel="00000000" w:rsidR="00000000" w:rsidRPr="00000000">
        <w:rPr>
          <w:b w:val="1"/>
          <w:bCs w:val="1"/>
          <w:rtl w:val="0"/>
        </w:rPr>
        <w:t xml:space="preserve">297 ms</w:t>
      </w:r>
      <w:r w:rsidDel="00000000" w:rsidR="00000000" w:rsidRPr="00000000">
        <w:rPr>
          <w:rtl w:val="0"/>
        </w:rPr>
        <w:t xml:space="preserve">). 50% użytkowników otrzymuje dane błyskawicznie (41 ms). Pozostali muszą czekać w kolejce procesora, co podbija średnią.</w:t>
      </w:r>
    </w:p>
    <w:p w:rsidR="00000000" w:rsidDel="00000000" w:rsidP="00000000" w:rsidRDefault="00000000" w:rsidRPr="00000000" w14:paraId="000001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Przepustowość:</w:t>
      </w:r>
      <w:r w:rsidDel="00000000" w:rsidR="00000000" w:rsidRPr="00000000">
        <w:rPr>
          <w:rtl w:val="0"/>
        </w:rPr>
        <w:t xml:space="preserve"> Spadek do poziomu </w:t>
      </w:r>
      <w:r w:rsidDel="00000000" w:rsidR="00000000" w:rsidRPr="00000000">
        <w:rPr>
          <w:b w:val="1"/>
          <w:bCs w:val="1"/>
          <w:rtl w:val="0"/>
        </w:rPr>
        <w:t xml:space="preserve">~2 955 zapytań na minutę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Baza Danych:</w:t>
      </w:r>
      <w:r w:rsidDel="00000000" w:rsidR="00000000" w:rsidRPr="00000000">
        <w:rPr>
          <w:rtl w:val="0"/>
        </w:rPr>
        <w:t xml:space="preserve"> Niskie czasy mediany sugerują, że zapytania SQL są zoptymalizowane, a baza PostgreSQL nie jest przeciążona.</w:t>
      </w:r>
    </w:p>
    <w:p w:rsidR="00000000" w:rsidDel="00000000" w:rsidP="00000000" w:rsidRDefault="00000000" w:rsidRPr="00000000" w14:paraId="0000013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Wniosek:</w:t>
      </w:r>
      <w:r w:rsidDel="00000000" w:rsidR="00000000" w:rsidRPr="00000000">
        <w:rPr>
          <w:rtl w:val="0"/>
        </w:rPr>
        <w:t xml:space="preserve"> Aplikacja działa stabilnie pod obciążeniem. Mechanizm kolejkowania zapytań działa poprawnie, chroniąc serwer przed awarią, kosztem akceptowalnego wzrostu czasu oczekiwania (do ~300ms).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/api/v1/bookings/ - Transakcyjny zapis jest równie szybki jak odczyt. Brak wąskich gardeł I/O.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Cel:</w:t>
      </w:r>
      <w:r w:rsidDel="00000000" w:rsidR="00000000" w:rsidRPr="00000000">
        <w:rPr>
          <w:rtl w:val="0"/>
        </w:rPr>
        <w:t xml:space="preserve"> Weryfikacja wydajności transakcyjnej – przyjmowanie danych, walidacja i zapis do bazy.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Efektywność zapisu:</w:t>
      </w:r>
      <w:r w:rsidDel="00000000" w:rsidR="00000000" w:rsidRPr="00000000">
        <w:rPr>
          <w:rtl w:val="0"/>
        </w:rPr>
        <w:t xml:space="preserve"> Mediana czasu odpowiedzi wynosi </w:t>
      </w:r>
      <w:r w:rsidDel="00000000" w:rsidR="00000000" w:rsidRPr="00000000">
        <w:rPr>
          <w:b w:val="1"/>
          <w:bCs w:val="1"/>
          <w:rtl w:val="0"/>
        </w:rPr>
        <w:t xml:space="preserve">47 ms</w:t>
      </w:r>
      <w:r w:rsidDel="00000000" w:rsidR="00000000" w:rsidRPr="00000000">
        <w:rPr>
          <w:rtl w:val="0"/>
        </w:rPr>
        <w:t xml:space="preserve">, </w:t>
      </w:r>
    </w:p>
    <w:p w:rsidR="00000000" w:rsidDel="00000000" w:rsidP="00000000" w:rsidRDefault="00000000" w:rsidRPr="00000000" w14:paraId="0000014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Średni czas odpowiedzi:</w:t>
      </w:r>
      <w:r w:rsidDel="00000000" w:rsidR="00000000" w:rsidRPr="00000000">
        <w:rPr>
          <w:rtl w:val="0"/>
        </w:rPr>
        <w:t xml:space="preserve"> Utrzymuje się na poziomie </w:t>
      </w:r>
      <w:r w:rsidDel="00000000" w:rsidR="00000000" w:rsidRPr="00000000">
        <w:rPr>
          <w:b w:val="1"/>
          <w:bCs w:val="1"/>
          <w:rtl w:val="0"/>
        </w:rPr>
        <w:t xml:space="preserve">292 ms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4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Przepustowość:</w:t>
      </w:r>
      <w:r w:rsidDel="00000000" w:rsidR="00000000" w:rsidRPr="00000000">
        <w:rPr>
          <w:rtl w:val="0"/>
        </w:rPr>
        <w:t xml:space="preserve"> Wynik </w:t>
      </w:r>
      <w:r w:rsidDel="00000000" w:rsidR="00000000" w:rsidRPr="00000000">
        <w:rPr>
          <w:b w:val="1"/>
          <w:bCs w:val="1"/>
          <w:rtl w:val="0"/>
        </w:rPr>
        <w:t xml:space="preserve">~2 622 zapytań na minutę</w:t>
      </w:r>
      <w:r w:rsidDel="00000000" w:rsidR="00000000" w:rsidRPr="00000000">
        <w:rPr>
          <w:rtl w:val="0"/>
        </w:rPr>
        <w:t xml:space="preserve">. Minimalny spadek względem odczytu (~10%) </w:t>
      </w:r>
    </w:p>
    <w:p w:rsidR="00000000" w:rsidDel="00000000" w:rsidP="00000000" w:rsidRDefault="00000000" w:rsidRPr="00000000" w14:paraId="0000014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Wniosek:</w:t>
      </w:r>
      <w:r w:rsidDel="00000000" w:rsidR="00000000" w:rsidRPr="00000000">
        <w:rPr>
          <w:rtl w:val="0"/>
        </w:rPr>
        <w:t xml:space="preserve"> System jest gotowy na przyjmowanie zgłoszeń od klientów nawet przy natężonym ruchu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00"/>
        <w:gridCol w:w="1500"/>
        <w:gridCol w:w="1500"/>
        <w:gridCol w:w="1500"/>
        <w:gridCol w:w="1500"/>
        <w:tblGridChange w:id="0">
          <w:tblGrid>
            <w:gridCol w:w="1500"/>
            <w:gridCol w:w="1500"/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Typ Testu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Endpoint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Cel Testu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Średni Czas (Avg)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Stabilność (Mediana)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Przepustowość (RPM)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Static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 (Home)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Wydajność Nginx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36 ms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36 ms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34492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Read API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/api/v1/photos/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Wydajność Odczytu DB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297 ms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 ms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2955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Write API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/api/v1/bookings/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Wydajność Zapisu DB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292 ms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47 ms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2622</w:t>
            </w:r>
          </w:p>
        </w:tc>
      </w:tr>
    </w:tbl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4"/>
        <w:rPr/>
      </w:pPr>
      <w:bookmarkStart w:colFirst="0" w:colLast="0" w:name="_ydoozdbealt0" w:id="16"/>
      <w:bookmarkEnd w:id="16"/>
      <w:r w:rsidDel="00000000" w:rsidR="00000000" w:rsidRPr="00000000">
        <w:rPr>
          <w:rtl w:val="0"/>
        </w:rPr>
        <w:t xml:space="preserve">Stress test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Strona główna została pominięta w testach z uwagi na statyczny nginx, który zawsze “serwuje” tak samo. Endpoint zapisu również został pominięty.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/api/v1/photos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035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001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Capacity (Pojemność):</w:t>
      </w:r>
      <w:r w:rsidDel="00000000" w:rsidR="00000000" w:rsidRPr="00000000">
        <w:rPr>
          <w:rtl w:val="0"/>
        </w:rPr>
        <w:t xml:space="preserve"> Serwer stabilnie obsługuje do </w:t>
      </w:r>
      <w:r w:rsidDel="00000000" w:rsidR="00000000" w:rsidRPr="00000000">
        <w:rPr>
          <w:b w:val="1"/>
          <w:bCs w:val="1"/>
          <w:rtl w:val="0"/>
        </w:rPr>
        <w:t xml:space="preserve">~60 zapytań na sekundę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F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Limit Użytkowników:</w:t>
      </w:r>
      <w:r w:rsidDel="00000000" w:rsidR="00000000" w:rsidRPr="00000000">
        <w:rPr>
          <w:rtl w:val="0"/>
        </w:rPr>
        <w:t xml:space="preserve"> Problemy (duże opóźnienia) zaczynają się przy ok. </w:t>
      </w:r>
      <w:r w:rsidDel="00000000" w:rsidR="00000000" w:rsidRPr="00000000">
        <w:rPr>
          <w:b w:val="1"/>
          <w:bCs w:val="1"/>
          <w:rtl w:val="0"/>
        </w:rPr>
        <w:t xml:space="preserve">70-80 jednoczesnych użytkownikach</w:t>
      </w:r>
      <w:r w:rsidDel="00000000" w:rsidR="00000000" w:rsidRPr="00000000">
        <w:rPr>
          <w:rtl w:val="0"/>
        </w:rPr>
        <w:t xml:space="preserve"> (wtedy throughput przestaje rosnąć, a rośnie kolejka).</w:t>
      </w:r>
    </w:p>
    <w:p w:rsidR="00000000" w:rsidDel="00000000" w:rsidP="00000000" w:rsidRDefault="00000000" w:rsidRPr="00000000" w14:paraId="00000170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Stabilność Architektury:</w:t>
      </w:r>
      <w:r w:rsidDel="00000000" w:rsidR="00000000" w:rsidRPr="00000000">
        <w:rPr>
          <w:rtl w:val="0"/>
        </w:rPr>
        <w:t xml:space="preserve"> Dzięki ustawieniu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max_workers=1</w:t>
      </w:r>
      <w:r w:rsidDel="00000000" w:rsidR="00000000" w:rsidRPr="00000000">
        <w:rPr>
          <w:rtl w:val="0"/>
        </w:rPr>
        <w:t xml:space="preserve"> serwer wytrzymał. Mimo że 200 osób dobijało się do drzwi, serwer wpuszczał ich pojedynczo. Przy większej ilości workerów (wątków obsługujących zapytania) serwerowi skończył by się 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4"/>
        <w:rPr/>
      </w:pPr>
      <w:bookmarkStart w:colFirst="0" w:colLast="0" w:name="_6bswvbinp0he" w:id="17"/>
      <w:bookmarkEnd w:id="17"/>
      <w:r w:rsidDel="00000000" w:rsidR="00000000" w:rsidRPr="00000000">
        <w:rPr>
          <w:rtl w:val="0"/>
        </w:rPr>
        <w:t xml:space="preserve">Spike test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112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Przepustowość (Throughput):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71,1 zapytań/sek</w:t>
      </w:r>
      <w:r w:rsidDel="00000000" w:rsidR="00000000" w:rsidRPr="00000000">
        <w:rPr>
          <w:rtl w:val="0"/>
        </w:rPr>
        <w:t xml:space="preserve"> (Wynik wyższy niż w teście stresowym, co wskazuje na efektywne wykorzystanie buforów przy krótkotrwałym piku).</w:t>
      </w:r>
    </w:p>
    <w:p w:rsidR="00000000" w:rsidDel="00000000" w:rsidP="00000000" w:rsidRDefault="00000000" w:rsidRPr="00000000" w14:paraId="00000176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Mediana czasu odpowiedzi: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309 ms</w:t>
      </w:r>
      <w:r w:rsidDel="00000000" w:rsidR="00000000" w:rsidRPr="00000000">
        <w:rPr>
          <w:rtl w:val="0"/>
        </w:rPr>
        <w:t xml:space="preserve"> (Połowa użytkowników została obsłużona w czasie poniżej 0,3 sekundy, mimo ekstremalnego obciążenia).</w:t>
      </w:r>
    </w:p>
    <w:p w:rsidR="00000000" w:rsidDel="00000000" w:rsidP="00000000" w:rsidRDefault="00000000" w:rsidRPr="00000000" w14:paraId="00000177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Maksymalny czas odpowiedzi: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48 412 ms</w:t>
      </w:r>
      <w:r w:rsidDel="00000000" w:rsidR="00000000" w:rsidRPr="00000000">
        <w:rPr>
          <w:rtl w:val="0"/>
        </w:rPr>
        <w:t xml:space="preserve"> (Ostatni użytkownicy w kolejce czekali blisko 48 sekund na odpowiedź).</w:t>
      </w:r>
    </w:p>
    <w:p w:rsidR="00000000" w:rsidDel="00000000" w:rsidP="00000000" w:rsidRDefault="00000000" w:rsidRPr="00000000" w14:paraId="00000178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Wskaźnik błędów (Error Rate):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2,27%</w:t>
      </w:r>
      <w:r w:rsidDel="00000000" w:rsidR="00000000" w:rsidRPr="00000000">
        <w:rPr>
          <w:rtl w:val="0"/>
        </w:rPr>
        <w:t xml:space="preserve"> (Niewielki odsetek odrzuconych połączeń przy tak drastycznym skoku)</w:t>
      </w:r>
    </w:p>
    <w:p w:rsidR="00000000" w:rsidDel="00000000" w:rsidP="00000000" w:rsidRDefault="00000000" w:rsidRPr="00000000" w14:paraId="00000179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Efekt "Ściany" (Immediate Impact):</w:t>
      </w:r>
      <w:r w:rsidDel="00000000" w:rsidR="00000000" w:rsidRPr="00000000">
        <w:rPr>
          <w:rtl w:val="0"/>
        </w:rPr>
        <w:t xml:space="preserve"> Wykres wykazuje natychmiastowy wzrost liczby wątków do 100. System uruchomił mechanizm kolejkowania zadań.</w:t>
      </w:r>
    </w:p>
    <w:p w:rsidR="00000000" w:rsidDel="00000000" w:rsidP="00000000" w:rsidRDefault="00000000" w:rsidRPr="00000000" w14:paraId="0000017A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Zarządzanie kolejką (Queue Management):</w:t>
      </w:r>
      <w:r w:rsidDel="00000000" w:rsidR="00000000" w:rsidRPr="00000000">
        <w:rPr>
          <w:rtl w:val="0"/>
        </w:rPr>
        <w:t xml:space="preserve"> rozbieżność między medianą (309 ms) a maksimum (48 s) potwierdza działanie sekwencyjnego przetwarzania zapytań. Użytkownicy, którzy trafili na początek kolejki, otrzymali odpowiedź błyskawicznie. Pozostali zostali "zawieszeni" w oczekiwaniu, co uchroniło pamięć RAM przed przepełnieniem.</w:t>
      </w:r>
    </w:p>
    <w:p w:rsidR="00000000" w:rsidDel="00000000" w:rsidP="00000000" w:rsidRDefault="00000000" w:rsidRPr="00000000" w14:paraId="0000017B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Stabilność połączeń:</w:t>
      </w:r>
      <w:r w:rsidDel="00000000" w:rsidR="00000000" w:rsidRPr="00000000">
        <w:rPr>
          <w:rtl w:val="0"/>
        </w:rPr>
        <w:t xml:space="preserve"> Mimo wysycenia procesora (100% CPU), serwer poprawnie obsłużył blisko </w:t>
      </w:r>
      <w:r w:rsidDel="00000000" w:rsidR="00000000" w:rsidRPr="00000000">
        <w:rPr>
          <w:b w:val="1"/>
          <w:bCs w:val="1"/>
          <w:rtl w:val="0"/>
        </w:rPr>
        <w:t xml:space="preserve">98% ruchu</w:t>
      </w:r>
      <w:r w:rsidDel="00000000" w:rsidR="00000000" w:rsidRPr="00000000">
        <w:rPr>
          <w:rtl w:val="0"/>
        </w:rPr>
        <w:t xml:space="preserve">. Błędy na poziomie ~2% są wynikiem timeoutów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rPr/>
      </w:pPr>
      <w:bookmarkStart w:colFirst="0" w:colLast="0" w:name="_lh8q4p9jstnf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rPr/>
      </w:pPr>
      <w:bookmarkStart w:colFirst="0" w:colLast="0" w:name="_bwpkpcxpew8c" w:id="19"/>
      <w:bookmarkEnd w:id="19"/>
      <w:r w:rsidDel="00000000" w:rsidR="00000000" w:rsidRPr="00000000">
        <w:rPr>
          <w:rtl w:val="0"/>
        </w:rPr>
        <w:t xml:space="preserve">Wnioski</w:t>
      </w:r>
    </w:p>
    <w:p w:rsidR="00000000" w:rsidDel="00000000" w:rsidP="00000000" w:rsidRDefault="00000000" w:rsidRPr="00000000" w14:paraId="0000018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3s6is81eyhp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Ocena ogólna: Wysoka efektywność przy minimalnych zasobach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Przeprowadzone testy (Load, Stress, Spike) jednoznacznie wykazały, że aplikacja jest </w:t>
      </w:r>
      <w:r w:rsidDel="00000000" w:rsidR="00000000" w:rsidRPr="00000000">
        <w:rPr>
          <w:rtl w:val="0"/>
        </w:rPr>
        <w:t xml:space="preserve">wydajna i stabilna</w:t>
      </w:r>
      <w:r w:rsidDel="00000000" w:rsidR="00000000" w:rsidRPr="00000000">
        <w:rPr>
          <w:rtl w:val="0"/>
        </w:rPr>
        <w:t xml:space="preserve"> jak na ograniczone zasoby sprzętowe. Architektura mikroserwisowa została poprawnie zoptymalizowana, eliminując typowe dla języka Python problemy z zarządzaniem pamięcią.</w:t>
      </w:r>
    </w:p>
    <w:p w:rsidR="00000000" w:rsidDel="00000000" w:rsidP="00000000" w:rsidRDefault="00000000" w:rsidRPr="00000000" w14:paraId="0000018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ti7yo4dr90u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Weryfikacja decyzji architektonicznej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2"/>
          <w:szCs w:val="22"/>
          <w:rtl w:val="0"/>
        </w:rPr>
        <w:t xml:space="preserve">max_workers=1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Decyzja o ograniczeniu serwera aplikacji do jednego procesu roboczego (worker) okazała się optymalna.</w:t>
      </w:r>
    </w:p>
    <w:p w:rsidR="00000000" w:rsidDel="00000000" w:rsidP="00000000" w:rsidRDefault="00000000" w:rsidRPr="00000000" w14:paraId="0000018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Efekt:</w:t>
      </w:r>
      <w:r w:rsidDel="00000000" w:rsidR="00000000" w:rsidRPr="00000000">
        <w:rPr>
          <w:rtl w:val="0"/>
        </w:rPr>
        <w:t xml:space="preserve"> Podczas ekstremalnego obciążenia (100 użytkowników w 1 sekundę) zużycie pamięci RAM pozostało stabilne, a procesor pracował na 100%.</w:t>
      </w:r>
    </w:p>
    <w:p w:rsidR="00000000" w:rsidDel="00000000" w:rsidP="00000000" w:rsidRDefault="00000000" w:rsidRPr="00000000" w14:paraId="0000018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Wniosek:</w:t>
      </w:r>
      <w:r w:rsidDel="00000000" w:rsidR="00000000" w:rsidRPr="00000000">
        <w:rPr>
          <w:rtl w:val="0"/>
        </w:rPr>
        <w:t xml:space="preserve"> System zamienia potencjalną awarię krytyczną (Out of Memory Error / Crash) na degradowalny czas odpowiedzi (zwiększony Latency).</w:t>
      </w:r>
    </w:p>
    <w:p w:rsidR="00000000" w:rsidDel="00000000" w:rsidP="00000000" w:rsidRDefault="00000000" w:rsidRPr="00000000" w14:paraId="0000018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1v2t5awsmgw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Granice wydajności (Capacity Planning)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podstawie testów wyznaczono twarde limity maszyny B1s dla tej aplikacji:</w:t>
      </w:r>
    </w:p>
    <w:p w:rsidR="00000000" w:rsidDel="00000000" w:rsidP="00000000" w:rsidRDefault="00000000" w:rsidRPr="00000000" w14:paraId="0000018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Maksymalna przepustowość (Capacity):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~62-70 zapytań na sekundę</w:t>
      </w:r>
      <w:r w:rsidDel="00000000" w:rsidR="00000000" w:rsidRPr="00000000">
        <w:rPr>
          <w:rtl w:val="0"/>
        </w:rPr>
        <w:t xml:space="preserve"> (API dynamiczne). Powyżej tej wartości procesor nie jest w stanie przetworzyć więcej żądań, niezależnie od liczby użytkowników.</w:t>
      </w:r>
    </w:p>
    <w:p w:rsidR="00000000" w:rsidDel="00000000" w:rsidP="00000000" w:rsidRDefault="00000000" w:rsidRPr="00000000" w14:paraId="0000018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Punkt nasycenia:</w:t>
      </w:r>
      <w:r w:rsidDel="00000000" w:rsidR="00000000" w:rsidRPr="00000000">
        <w:rPr>
          <w:rtl w:val="0"/>
        </w:rPr>
        <w:t xml:space="preserve"> Przy około </w:t>
      </w:r>
      <w:r w:rsidDel="00000000" w:rsidR="00000000" w:rsidRPr="00000000">
        <w:rPr>
          <w:b w:val="1"/>
          <w:bCs w:val="1"/>
          <w:rtl w:val="0"/>
        </w:rPr>
        <w:t xml:space="preserve">70-80 równoczesnych użytkownikach</w:t>
      </w:r>
      <w:r w:rsidDel="00000000" w:rsidR="00000000" w:rsidRPr="00000000">
        <w:rPr>
          <w:rtl w:val="0"/>
        </w:rPr>
        <w:t xml:space="preserve"> zaczyna tworzyć się zauważalna kolejka, a czasy odpowiedzi rosną liniowo.</w:t>
      </w:r>
    </w:p>
    <w:p w:rsidR="00000000" w:rsidDel="00000000" w:rsidP="00000000" w:rsidRDefault="00000000" w:rsidRPr="00000000" w14:paraId="0000018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Wydajność bazy danych:</w:t>
      </w:r>
      <w:r w:rsidDel="00000000" w:rsidR="00000000" w:rsidRPr="00000000">
        <w:rPr>
          <w:rtl w:val="0"/>
        </w:rPr>
        <w:t xml:space="preserve"> Mediana czasów zapisu (47ms) i odczytu (41ms) dowodzi, że baza PostgreSQL nie stanowi wąskiego gardła (bottleneck) i radzi sobie z ruchem transakcyjnym bez opóźnień.</w:t>
      </w:r>
    </w:p>
    <w:p w:rsidR="00000000" w:rsidDel="00000000" w:rsidP="00000000" w:rsidRDefault="00000000" w:rsidRPr="00000000" w14:paraId="0000018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iqv9npuzcpk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Odporność na przeciążenia (Resilience)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wykazał cechę </w:t>
      </w:r>
      <w:r w:rsidDel="00000000" w:rsidR="00000000" w:rsidRPr="00000000">
        <w:rPr>
          <w:rtl w:val="0"/>
        </w:rPr>
        <w:t xml:space="preserve">Self-recovery</w:t>
      </w:r>
      <w:r w:rsidDel="00000000" w:rsidR="00000000" w:rsidRPr="00000000">
        <w:rPr>
          <w:rtl w:val="0"/>
        </w:rPr>
        <w:t xml:space="preserve"> (samo-naprawiania).</w:t>
      </w:r>
    </w:p>
    <w:p w:rsidR="00000000" w:rsidDel="00000000" w:rsidP="00000000" w:rsidRDefault="00000000" w:rsidRPr="00000000" w14:paraId="0000018D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 teście szpilkowym (Spike Test), mimo nagłego uderzenia ruchem przekraczającym możliwości obliczeniowe o 1000%, serwer nie wymagał restartu. Po obsłużeniu kolejki (co trwało ok. 48 sekund dla ostatnich zapytań), parametry pracy wróciły do normy w sposób automatyczny.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720"/>
        <w:gridCol w:w="2115"/>
        <w:gridCol w:w="1050"/>
        <w:gridCol w:w="975"/>
        <w:gridCol w:w="825"/>
        <w:gridCol w:w="1515"/>
        <w:gridCol w:w="750"/>
        <w:tblGridChange w:id="0">
          <w:tblGrid>
            <w:gridCol w:w="1095"/>
            <w:gridCol w:w="720"/>
            <w:gridCol w:w="2115"/>
            <w:gridCol w:w="1050"/>
            <w:gridCol w:w="975"/>
            <w:gridCol w:w="825"/>
            <w:gridCol w:w="1515"/>
            <w:gridCol w:w="75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Rodzaj Testu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Liczba Użytkowników (Threads)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Średni Czas (Average)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Mediana (Median)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Maks. Czas (Max)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Przepustowość (Throughput)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Błędy (Error 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Load Test</w:t>
            </w:r>
            <w:r w:rsidDel="00000000" w:rsidR="00000000" w:rsidRPr="00000000">
              <w:rPr>
                <w:color w:val="1f1f1f"/>
                <w:rtl w:val="0"/>
              </w:rPr>
              <w:t xml:space="preserve"> (Static)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36 ms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36 ms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brak danych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574.8 / sec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0.00%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Load Test</w:t>
            </w:r>
            <w:r w:rsidDel="00000000" w:rsidR="00000000" w:rsidRPr="00000000">
              <w:rPr>
                <w:color w:val="1f1f1f"/>
                <w:rtl w:val="0"/>
              </w:rPr>
              <w:t xml:space="preserve"> (Read)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/api/v1/photos/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297 ms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41 ms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brak danych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49.2 / sec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0.00%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Load Test</w:t>
            </w:r>
            <w:r w:rsidDel="00000000" w:rsidR="00000000" w:rsidRPr="00000000">
              <w:rPr>
                <w:color w:val="1f1f1f"/>
                <w:rtl w:val="0"/>
              </w:rPr>
              <w:t xml:space="preserve"> (Write)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/api/v1/bookings/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292 ms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47 ms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brak danych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43.7 / sec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0.00%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Stress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/api/v1/photos/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200 (narastająco)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1694 ms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53 ms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70 940 ms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61.9 / sec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2.05%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Spike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/api/v1/photos/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100 (natychmiast)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1394 ms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309 ms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48 412 ms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71.1 / sec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2.27%</w:t>
            </w:r>
          </w:p>
        </w:tc>
      </w:tr>
    </w:tbl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sectPr>
      <w:headerReference r:id="rId21" w:type="default"/>
      <w:footerReference r:id="rId2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ind w:left="720" w:hanging="360"/>
      <w:jc w:val="both"/>
    </w:pPr>
    <w:rPr>
      <w:rFonts w:ascii="Calibri" w:cs="Calibri" w:eastAsia="Calibri" w:hAnsi="Calibri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hyperlink" Target="http://fotograf.norwayeast.cloudapp.azure.com/" TargetMode="External"/><Relationship Id="rId22" Type="http://schemas.openxmlformats.org/officeDocument/2006/relationships/footer" Target="footer1.xml"/><Relationship Id="rId10" Type="http://schemas.openxmlformats.org/officeDocument/2006/relationships/image" Target="media/image10.png"/><Relationship Id="rId21" Type="http://schemas.openxmlformats.org/officeDocument/2006/relationships/header" Target="header1.xml"/><Relationship Id="rId13" Type="http://schemas.openxmlformats.org/officeDocument/2006/relationships/image" Target="media/image11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fotograf.norwayeast.cloudapp.azure.com/" TargetMode="External"/><Relationship Id="rId15" Type="http://schemas.openxmlformats.org/officeDocument/2006/relationships/image" Target="media/image3.png"/><Relationship Id="rId14" Type="http://schemas.openxmlformats.org/officeDocument/2006/relationships/image" Target="media/image6.png"/><Relationship Id="rId17" Type="http://schemas.openxmlformats.org/officeDocument/2006/relationships/image" Target="media/image9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image" Target="media/image4.png"/><Relationship Id="rId18" Type="http://schemas.openxmlformats.org/officeDocument/2006/relationships/image" Target="media/image7.png"/><Relationship Id="rId7" Type="http://schemas.openxmlformats.org/officeDocument/2006/relationships/image" Target="media/image12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