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before="360" w:after="120"/>
        <w:jc w:val="center"/>
        <w:rPr/>
      </w:pPr>
      <w:bookmarkStart w:id="0" w:name="_7nlk2ynsm6vx"/>
      <w:bookmarkEnd w:id="0"/>
      <w:r>
        <w:rPr>
          <w:rFonts w:eastAsia="Google Sans" w:cs="Google Sans" w:ascii="Google Sans" w:hAnsi="Google Sans"/>
        </w:rPr>
        <w:t>PASTA worksheet</w:t>
      </w:r>
    </w:p>
    <w:p>
      <w:pPr>
        <w:pStyle w:val="normal1"/>
        <w:rPr/>
      </w:pP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rPr/>
      </w:pPr>
      <w:r>
        <w:rPr/>
      </w:r>
    </w:p>
    <w:p>
      <w:pPr>
        <w:pStyle w:val="normal1"/>
        <w:rPr/>
      </w:pPr>
      <w:r>
        <w:rPr/>
      </w:r>
    </w:p>
    <w:tbl>
      <w:tblPr>
        <w:tblStyle w:val="Table1"/>
        <w:tblW w:w="9360" w:type="dxa"/>
        <w:jc w:val="left"/>
        <w:tblInd w:w="0" w:type="dxa"/>
        <w:tblLayout w:type="fixed"/>
        <w:tblCellMar>
          <w:top w:w="100" w:type="dxa"/>
          <w:left w:w="100" w:type="dxa"/>
          <w:bottom w:w="100" w:type="dxa"/>
          <w:right w:w="100" w:type="dxa"/>
        </w:tblCellMar>
        <w:tblLook w:val="0600"/>
      </w:tblPr>
      <w:tblGrid>
        <w:gridCol w:w="2579"/>
        <w:gridCol w:w="6780"/>
      </w:tblGrid>
      <w:tr>
        <w:trPr/>
        <w:tc>
          <w:tcPr>
            <w:tcW w:w="2579" w:type="dxa"/>
            <w:tcBorders>
              <w:top w:val="single" w:sz="8" w:space="0" w:color="000000"/>
              <w:left w:val="single" w:sz="8" w:space="0" w:color="000000"/>
              <w:bottom w:val="single" w:sz="8" w:space="0" w:color="000000"/>
              <w:right w:val="single" w:sz="8" w:space="0" w:color="000000"/>
            </w:tcBorders>
            <w:shd w:fill="auto" w:val="clear"/>
            <w:vAlign w:val="center"/>
          </w:tcPr>
          <w:p>
            <w:pPr>
              <w:pStyle w:val="Heading3"/>
              <w:widowControl w:val="false"/>
              <w:spacing w:lineRule="auto" w:line="240" w:before="320" w:after="80"/>
              <w:rPr>
                <w:rFonts w:ascii="Google Sans" w:hAnsi="Google Sans" w:eastAsia="Google Sans" w:cs="Google Sans"/>
                <w:b/>
              </w:rPr>
            </w:pPr>
            <w:bookmarkStart w:id="1" w:name="_52vtqzpfabqd"/>
            <w:bookmarkEnd w:id="1"/>
            <w:r>
              <w:rPr>
                <w:rFonts w:eastAsia="Google Sans" w:cs="Google Sans" w:ascii="Google Sans" w:hAnsi="Google Sans"/>
                <w:b/>
              </w:rPr>
              <w:t>Stages</w:t>
            </w:r>
          </w:p>
        </w:tc>
        <w:tc>
          <w:tcPr>
            <w:tcW w:w="6780" w:type="dxa"/>
            <w:tcBorders>
              <w:top w:val="single" w:sz="8" w:space="0" w:color="000000"/>
              <w:left w:val="single" w:sz="8" w:space="0" w:color="000000"/>
              <w:bottom w:val="single" w:sz="8" w:space="0" w:color="000000"/>
              <w:right w:val="single" w:sz="8" w:space="0" w:color="000000"/>
            </w:tcBorders>
            <w:shd w:fill="auto" w:val="clear"/>
            <w:vAlign w:val="center"/>
          </w:tcPr>
          <w:p>
            <w:pPr>
              <w:pStyle w:val="Heading3"/>
              <w:widowControl w:val="false"/>
              <w:spacing w:lineRule="auto" w:line="240" w:before="320" w:after="80"/>
              <w:rPr>
                <w:rFonts w:ascii="Google Sans" w:hAnsi="Google Sans" w:eastAsia="Google Sans" w:cs="Google Sans"/>
                <w:b/>
              </w:rPr>
            </w:pPr>
            <w:bookmarkStart w:id="2" w:name="_rqizykdowjbx"/>
            <w:bookmarkEnd w:id="2"/>
            <w:r>
              <w:rPr>
                <w:rFonts w:eastAsia="Google Sans" w:cs="Google Sans" w:ascii="Google Sans" w:hAnsi="Google Sans"/>
                <w:b/>
              </w:rPr>
              <w:t>Sneaker company</w:t>
            </w:r>
          </w:p>
        </w:tc>
      </w:tr>
      <w:tr>
        <w:trPr/>
        <w:tc>
          <w:tcPr>
            <w:tcW w:w="25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I. Define business and security objectives</w:t>
            </w:r>
          </w:p>
        </w:tc>
        <w:tc>
          <w:tcPr>
            <w:tcW w:w="67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rPr>
            </w:pPr>
            <w:r>
              <w:rPr/>
            </w:r>
          </w:p>
          <w:p>
            <w:pPr>
              <w:pStyle w:val="normal1"/>
              <w:widowControl w:val="false"/>
              <w:numPr>
                <w:ilvl w:val="0"/>
                <w:numId w:val="3"/>
              </w:numPr>
              <w:spacing w:lineRule="auto" w:line="240"/>
              <w:ind w:hanging="360" w:left="720"/>
              <w:rPr>
                <w:rFonts w:ascii="Google Sans" w:hAnsi="Google Sans" w:eastAsia="Google Sans" w:cs="Google Sans"/>
                <w:i/>
                <w:i/>
              </w:rPr>
            </w:pPr>
            <w:r>
              <w:rPr>
                <w:rFonts w:eastAsia="Google Sans" w:cs="Google Sans" w:ascii="Google Sans" w:hAnsi="Google Sans"/>
                <w:i/>
              </w:rPr>
              <w:t>Users can create member profiles internally or by connecting external accounts.</w:t>
            </w:r>
          </w:p>
          <w:p>
            <w:pPr>
              <w:pStyle w:val="normal1"/>
              <w:widowControl w:val="false"/>
              <w:numPr>
                <w:ilvl w:val="0"/>
                <w:numId w:val="3"/>
              </w:numPr>
              <w:spacing w:lineRule="auto" w:line="240"/>
              <w:ind w:hanging="360" w:left="720"/>
              <w:rPr>
                <w:rFonts w:ascii="Google Sans" w:hAnsi="Google Sans" w:eastAsia="Google Sans" w:cs="Google Sans"/>
                <w:i/>
                <w:i/>
              </w:rPr>
            </w:pPr>
            <w:r>
              <w:rPr>
                <w:rFonts w:eastAsia="Google Sans" w:cs="Google Sans" w:ascii="Google Sans" w:hAnsi="Google Sans"/>
                <w:i/>
              </w:rPr>
              <w:t>The app must process financial transactions.</w:t>
            </w:r>
          </w:p>
          <w:p>
            <w:pPr>
              <w:pStyle w:val="normal1"/>
              <w:widowControl w:val="false"/>
              <w:numPr>
                <w:ilvl w:val="0"/>
                <w:numId w:val="3"/>
              </w:numPr>
              <w:spacing w:lineRule="auto" w:line="240"/>
              <w:ind w:hanging="360" w:left="720"/>
              <w:rPr>
                <w:rFonts w:ascii="Google Sans" w:hAnsi="Google Sans" w:eastAsia="Google Sans" w:cs="Google Sans"/>
                <w:i/>
                <w:i/>
              </w:rPr>
            </w:pPr>
            <w:r>
              <w:rPr>
                <w:rFonts w:eastAsia="Google Sans" w:cs="Google Sans" w:ascii="Google Sans" w:hAnsi="Google Sans"/>
                <w:i/>
              </w:rPr>
              <w:t>The app should be in compliance with PCI-DSS.</w:t>
            </w:r>
          </w:p>
        </w:tc>
      </w:tr>
      <w:tr>
        <w:trPr/>
        <w:tc>
          <w:tcPr>
            <w:tcW w:w="25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II. Define the technical scope</w:t>
            </w:r>
          </w:p>
        </w:tc>
        <w:tc>
          <w:tcPr>
            <w:tcW w:w="67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rPr>
            </w:pPr>
            <w:r>
              <w:rPr>
                <w:rFonts w:eastAsia="Google Sans" w:cs="Google Sans" w:ascii="Google Sans" w:hAnsi="Google Sans"/>
              </w:rPr>
              <w:t>List of</w:t>
            </w:r>
            <w:r>
              <w:rPr>
                <w:rFonts w:eastAsia="Google Sans" w:cs="Google Sans" w:ascii="Google Sans" w:hAnsi="Google Sans"/>
                <w:b/>
              </w:rPr>
              <w:t xml:space="preserve"> </w:t>
            </w:r>
            <w:r>
              <w:rPr>
                <w:rFonts w:eastAsia="Google Sans" w:cs="Google Sans" w:ascii="Google Sans" w:hAnsi="Google Sans"/>
              </w:rPr>
              <w:t>technologies used by the application:</w:t>
            </w:r>
          </w:p>
          <w:p>
            <w:pPr>
              <w:pStyle w:val="normal1"/>
              <w:widowControl w:val="false"/>
              <w:numPr>
                <w:ilvl w:val="0"/>
                <w:numId w:val="4"/>
              </w:numPr>
              <w:spacing w:lineRule="auto" w:line="240"/>
              <w:ind w:hanging="360" w:left="720"/>
              <w:rPr>
                <w:rFonts w:ascii="Google Sans" w:hAnsi="Google Sans" w:eastAsia="Google Sans" w:cs="Google Sans"/>
                <w:i/>
                <w:i/>
              </w:rPr>
            </w:pPr>
            <w:r>
              <w:rPr>
                <w:rFonts w:eastAsia="Google Sans" w:cs="Google Sans" w:ascii="Google Sans" w:hAnsi="Google Sans"/>
                <w:i/>
              </w:rPr>
              <w:t>Application programming interface (API)</w:t>
            </w:r>
          </w:p>
          <w:p>
            <w:pPr>
              <w:pStyle w:val="normal1"/>
              <w:widowControl w:val="false"/>
              <w:numPr>
                <w:ilvl w:val="0"/>
                <w:numId w:val="4"/>
              </w:numPr>
              <w:spacing w:lineRule="auto" w:line="240"/>
              <w:ind w:hanging="360" w:left="720"/>
              <w:rPr>
                <w:rFonts w:ascii="Google Sans" w:hAnsi="Google Sans" w:eastAsia="Google Sans" w:cs="Google Sans"/>
                <w:i/>
                <w:i/>
              </w:rPr>
            </w:pPr>
            <w:r>
              <w:rPr>
                <w:rFonts w:eastAsia="Google Sans" w:cs="Google Sans" w:ascii="Google Sans" w:hAnsi="Google Sans"/>
                <w:i/>
              </w:rPr>
              <w:t>Public key infrastructure (PKI)</w:t>
            </w:r>
          </w:p>
          <w:p>
            <w:pPr>
              <w:pStyle w:val="normal1"/>
              <w:widowControl w:val="false"/>
              <w:numPr>
                <w:ilvl w:val="0"/>
                <w:numId w:val="4"/>
              </w:numPr>
              <w:spacing w:lineRule="auto" w:line="240"/>
              <w:ind w:hanging="360" w:left="720"/>
              <w:rPr>
                <w:rFonts w:ascii="Google Sans" w:hAnsi="Google Sans" w:eastAsia="Google Sans" w:cs="Google Sans"/>
                <w:i/>
                <w:i/>
              </w:rPr>
            </w:pPr>
            <w:r>
              <w:rPr>
                <w:rFonts w:eastAsia="Google Sans" w:cs="Google Sans" w:ascii="Google Sans" w:hAnsi="Google Sans"/>
                <w:i/>
              </w:rPr>
              <w:t>SHA-256</w:t>
            </w:r>
          </w:p>
          <w:p>
            <w:pPr>
              <w:pStyle w:val="normal1"/>
              <w:widowControl w:val="false"/>
              <w:numPr>
                <w:ilvl w:val="0"/>
                <w:numId w:val="4"/>
              </w:numPr>
              <w:spacing w:lineRule="auto" w:line="240"/>
              <w:ind w:hanging="360" w:left="720"/>
              <w:rPr>
                <w:rFonts w:ascii="Google Sans" w:hAnsi="Google Sans" w:eastAsia="Google Sans" w:cs="Google Sans"/>
                <w:i/>
                <w:i/>
              </w:rPr>
            </w:pPr>
            <w:r>
              <w:rPr>
                <w:rFonts w:eastAsia="Google Sans" w:cs="Google Sans" w:ascii="Google Sans" w:hAnsi="Google Sans"/>
                <w:i/>
              </w:rPr>
              <w:t>SQL</w:t>
            </w:r>
          </w:p>
          <w:p>
            <w:pPr>
              <w:pStyle w:val="normal1"/>
              <w:widowControl w:val="false"/>
              <w:spacing w:lineRule="auto" w:line="240"/>
              <w:rPr>
                <w:rFonts w:ascii="Google Sans" w:hAnsi="Google Sans" w:eastAsia="Google Sans" w:cs="Google Sans"/>
                <w:i/>
                <w:i/>
              </w:rPr>
            </w:pPr>
            <w:r>
              <w:rPr>
                <w:rFonts w:eastAsia="Google Sans" w:cs="Google Sans" w:ascii="Google Sans" w:hAnsi="Google Sans"/>
                <w:i/>
              </w:rPr>
            </w:r>
          </w:p>
          <w:p>
            <w:pPr>
              <w:pStyle w:val="normal1"/>
              <w:widowControl w:val="false"/>
              <w:spacing w:lineRule="auto" w:line="240"/>
              <w:rPr>
                <w:rFonts w:ascii="Google Sans" w:hAnsi="Google Sans" w:eastAsia="Google Sans" w:cs="Google Sans"/>
                <w:i/>
                <w:i/>
              </w:rPr>
            </w:pPr>
            <w:r>
              <w:rPr>
                <w:rFonts w:eastAsia="Google Sans" w:cs="Google Sans" w:ascii="Google Sans" w:hAnsi="Google Sans"/>
                <w:i/>
              </w:rPr>
              <w:t>APIs facilitate the exchange of data between customers, partners, and employees, so they should be prioritized. They handle a lot of sensitive data while they connect various users and systems together. However, details such as which APIs are being used should be considered before prioritizing one technology over another. So, they can be more prone to security vulnerabilities because there’s a larger attack surface.</w:t>
            </w:r>
          </w:p>
        </w:tc>
      </w:tr>
      <w:tr>
        <w:trPr/>
        <w:tc>
          <w:tcPr>
            <w:tcW w:w="25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III. Decompose application</w:t>
            </w:r>
          </w:p>
        </w:tc>
        <w:tc>
          <w:tcPr>
            <w:tcW w:w="67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rPr>
            </w:pPr>
            <w:r>
              <w:rPr/>
            </w:r>
          </w:p>
        </w:tc>
      </w:tr>
      <w:tr>
        <w:trPr/>
        <w:tc>
          <w:tcPr>
            <w:tcW w:w="25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IV. Threat analysis</w:t>
            </w:r>
          </w:p>
        </w:tc>
        <w:tc>
          <w:tcPr>
            <w:tcW w:w="67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rPr>
            </w:pPr>
            <w:r>
              <w:rPr/>
            </w:r>
          </w:p>
          <w:p>
            <w:pPr>
              <w:pStyle w:val="normal1"/>
              <w:widowControl w:val="false"/>
              <w:numPr>
                <w:ilvl w:val="0"/>
                <w:numId w:val="2"/>
              </w:numPr>
              <w:spacing w:lineRule="auto" w:line="240"/>
              <w:ind w:hanging="360" w:left="720"/>
              <w:rPr>
                <w:rFonts w:ascii="Google Sans" w:hAnsi="Google Sans" w:eastAsia="Google Sans" w:cs="Google Sans"/>
                <w:i/>
                <w:i/>
              </w:rPr>
            </w:pPr>
            <w:r>
              <w:rPr>
                <w:rFonts w:eastAsia="Google Sans" w:cs="Google Sans" w:ascii="Google Sans" w:hAnsi="Google Sans"/>
                <w:i/>
              </w:rPr>
              <w:t>Injection</w:t>
            </w:r>
          </w:p>
          <w:p>
            <w:pPr>
              <w:pStyle w:val="normal1"/>
              <w:widowControl w:val="false"/>
              <w:numPr>
                <w:ilvl w:val="0"/>
                <w:numId w:val="2"/>
              </w:numPr>
              <w:spacing w:lineRule="auto" w:line="240"/>
              <w:ind w:hanging="360" w:left="720"/>
              <w:rPr>
                <w:rFonts w:ascii="Google Sans" w:hAnsi="Google Sans" w:eastAsia="Google Sans" w:cs="Google Sans"/>
                <w:i/>
                <w:i/>
                <w:u w:val="none"/>
              </w:rPr>
            </w:pPr>
            <w:r>
              <w:rPr>
                <w:rFonts w:eastAsia="Google Sans" w:cs="Google Sans" w:ascii="Google Sans" w:hAnsi="Google Sans"/>
                <w:i/>
              </w:rPr>
              <w:t>Session hijacking</w:t>
            </w:r>
          </w:p>
        </w:tc>
      </w:tr>
      <w:tr>
        <w:trPr/>
        <w:tc>
          <w:tcPr>
            <w:tcW w:w="25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V. Vulnerability analysis</w:t>
            </w:r>
          </w:p>
        </w:tc>
        <w:tc>
          <w:tcPr>
            <w:tcW w:w="67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rPr>
            </w:pPr>
            <w:r>
              <w:rPr/>
            </w:r>
          </w:p>
          <w:p>
            <w:pPr>
              <w:pStyle w:val="normal1"/>
              <w:widowControl w:val="false"/>
              <w:numPr>
                <w:ilvl w:val="0"/>
                <w:numId w:val="1"/>
              </w:numPr>
              <w:spacing w:lineRule="auto" w:line="240"/>
              <w:ind w:hanging="360" w:left="720"/>
              <w:rPr>
                <w:rFonts w:ascii="Google Sans" w:hAnsi="Google Sans" w:eastAsia="Google Sans" w:cs="Google Sans"/>
                <w:i/>
                <w:i/>
              </w:rPr>
            </w:pPr>
            <w:r>
              <w:rPr>
                <w:rFonts w:eastAsia="Google Sans" w:cs="Google Sans" w:ascii="Google Sans" w:hAnsi="Google Sans"/>
                <w:i/>
              </w:rPr>
              <w:t>Lack of prepared statements</w:t>
            </w:r>
          </w:p>
          <w:p>
            <w:pPr>
              <w:pStyle w:val="normal1"/>
              <w:widowControl w:val="false"/>
              <w:numPr>
                <w:ilvl w:val="0"/>
                <w:numId w:val="1"/>
              </w:numPr>
              <w:spacing w:lineRule="auto" w:line="240"/>
              <w:ind w:hanging="360" w:left="720"/>
              <w:rPr>
                <w:rFonts w:ascii="Google Sans" w:hAnsi="Google Sans" w:eastAsia="Google Sans" w:cs="Google Sans"/>
                <w:i/>
                <w:i/>
                <w:u w:val="none"/>
              </w:rPr>
            </w:pPr>
            <w:r>
              <w:rPr>
                <w:rFonts w:eastAsia="Google Sans" w:cs="Google Sans" w:ascii="Google Sans" w:hAnsi="Google Sans"/>
                <w:i/>
              </w:rPr>
              <w:t>Broken API token</w:t>
            </w:r>
          </w:p>
        </w:tc>
      </w:tr>
      <w:tr>
        <w:trPr/>
        <w:tc>
          <w:tcPr>
            <w:tcW w:w="25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VI. Attack modeling</w:t>
            </w:r>
          </w:p>
        </w:tc>
        <w:tc>
          <w:tcPr>
            <w:tcW w:w="67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rPr>
            </w:pPr>
            <w:r>
              <w:rPr/>
            </w:r>
          </w:p>
        </w:tc>
      </w:tr>
      <w:tr>
        <w:trPr/>
        <w:tc>
          <w:tcPr>
            <w:tcW w:w="25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VII. Risk analysis and impact</w:t>
            </w:r>
          </w:p>
        </w:tc>
        <w:tc>
          <w:tcPr>
            <w:tcW w:w="67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Pr>
                <w:rFonts w:ascii="Google Sans" w:hAnsi="Google Sans" w:eastAsia="Google Sans" w:cs="Google Sans"/>
                <w:i/>
                <w:i/>
              </w:rPr>
            </w:pPr>
            <w:r>
              <w:rPr>
                <w:rFonts w:eastAsia="Google Sans" w:cs="Google Sans" w:ascii="Google Sans" w:hAnsi="Google Sans"/>
                <w:i/>
              </w:rPr>
              <w:t>SHA-256, incident response procedures, password policy, principle of least privilege</w:t>
            </w:r>
          </w:p>
        </w:tc>
      </w:tr>
    </w:tbl>
    <w:p>
      <w:pPr>
        <w:pStyle w:val="normal1"/>
        <w:rPr/>
      </w:pPr>
      <w:r>
        <w:rPr/>
      </w:r>
    </w:p>
    <w:p>
      <w:pPr>
        <w:pStyle w:val="normal1"/>
        <w:rPr/>
      </w:pPr>
      <w:r>
        <w:rPr/>
        <mc:AlternateContent>
          <mc:Choice Requires="wps">
            <w:drawing>
              <wp:inline distT="0" distB="0" distL="0" distR="0">
                <wp:extent cx="5943600" cy="19050"/>
                <wp:effectExtent l="0" t="0" r="0" b="0"/>
                <wp:docPr id="3" name=""/>
                <a:graphic xmlns:a="http://schemas.openxmlformats.org/drawingml/2006/main">
                  <a:graphicData uri="http://schemas.microsoft.com/office/word/2010/wordprocessingShape">
                    <wps:wsp>
                      <wps:cNvSpPr/>
                      <wps:nvSpPr>
                        <wps:cNvPr id="4"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sectPr>
      <w:type w:val="nextPage"/>
      <w:pgSz w:w="12240" w:h="15840"/>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oogle San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LibreOffice/25.2.4.3$MacOSX_AARCH64 LibreOffice_project/33e196637044ead23f5c3226cde09b47731f7e27</Application>
  <AppVersion>15.0000</AppVersion>
  <Pages>1</Pages>
  <Words>170</Words>
  <Characters>967</Characters>
  <CharactersWithSpaces>1102</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2025-08-19T20:43:38Z</dcterms:modified>
  <cp:revision>1</cp:revision>
  <dc:subject/>
  <dc:title/>
</cp:coreProperties>
</file>