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1980000" cy="1412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asselvi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41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hAnsi="Arial"/>
          <w:b/>
          <w:sz w:val="22"/>
        </w:rPr>
        <w:t>CENTRO UNIVERSITÁRIO LEONARDO DA VINCI — UNIASSELVI</w:t>
      </w:r>
    </w:p>
    <w:p>
      <w:pPr>
        <w:jc w:val="center"/>
      </w:pPr>
      <w:r>
        <w:rPr>
          <w:rFonts w:ascii="Arial" w:hAnsi="Arial"/>
          <w:sz w:val="20"/>
        </w:rPr>
        <w:t>Engenharia de Software — 7º período</w:t>
      </w:r>
    </w:p>
    <w:p>
      <w:pPr>
        <w:spacing w:before="560"/>
        <w:jc w:val="center"/>
      </w:pPr>
      <w:r>
        <w:rPr>
          <w:rFonts w:ascii="Arial" w:hAnsi="Arial"/>
          <w:b/>
          <w:color w:val="0AA39A"/>
          <w:sz w:val="28"/>
        </w:rPr>
        <w:t>Experiência Profissional: Desenvolvimento de Aplicações</w:t>
      </w:r>
    </w:p>
    <w:p>
      <w:pPr>
        <w:jc w:val="center"/>
      </w:pPr>
      <w:r>
        <w:rPr>
          <w:rFonts w:ascii="Arial" w:hAnsi="Arial"/>
          <w:b/>
          <w:color w:val="086F69"/>
          <w:sz w:val="42"/>
        </w:rPr>
        <w:t>Roteiro de Entrevista de Requisitos — SentinelScope</w:t>
      </w:r>
    </w:p>
    <w:p>
      <w:pPr>
        <w:spacing w:before="160"/>
        <w:jc w:val="center"/>
      </w:pPr>
      <w:r>
        <w:rPr>
          <w:rFonts w:ascii="Arial" w:hAnsi="Arial"/>
          <w:i/>
        </w:rPr>
        <w:t>Plataforma Web de Apoio à Análise de Segurança de Aplicações</w:t>
      </w:r>
    </w:p>
    <w:p>
      <w:pPr>
        <w:spacing w:before="700"/>
        <w:jc w:val="center"/>
      </w:pPr>
      <w:r>
        <w:rPr>
          <w:rFonts w:ascii="Arial" w:hAnsi="Arial"/>
          <w:b/>
          <w:sz w:val="21"/>
        </w:rPr>
        <w:t>Ricardo José da Silva · Arthur Vilmar dos Santos · Pedro Vilmar dos Santos</w:t>
      </w:r>
    </w:p>
    <w:p>
      <w:pPr>
        <w:spacing w:before="400"/>
        <w:jc w:val="center"/>
      </w:pPr>
      <w:r>
        <w:rPr>
          <w:rFonts w:ascii="Arial" w:hAnsi="Arial"/>
          <w:b/>
        </w:rPr>
        <w:t>Prof. Evaldo A. Oliveira</w:t>
      </w:r>
    </w:p>
    <w:p>
      <w:r>
        <w:rPr>
          <w:rFonts w:ascii="Arial" w:hAnsi="Arial"/>
        </w:rPr>
        <w:br w:type="page"/>
      </w:r>
    </w:p>
    <w:p>
      <w:pPr>
        <w:pStyle w:val="Heading1Custom"/>
        <w:pBdr>
          <w:bottom w:val="single" w:sz="10" w:space="4" w:color="E7C642"/>
        </w:pBdr>
      </w:pPr>
      <w:r>
        <w:rPr>
          <w:rFonts w:ascii="Arial" w:hAnsi="Arial"/>
        </w:rPr>
        <w:t>1. Identificação e finalidade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Projeto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SentinelScope — Plataforma Web de Apoio à Análise de Segurança de Aplicações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Técnica de levantamento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Entrevista semiestruturada, apoiada por análise documental e observação do contexto de desenvolvimento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Situação do solicitante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Não há solicitante externo formal. O roteiro deve ser aplicado a desenvolvedor(es) que vivenciem o processo de verificação de segurança; quando necessário, pode ser usado como autoentrevista, conforme o modelo da disciplina.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Equipe acadêmica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Ricardo José da Silva, Arthur Vilmar dos Santos e Pedro Vilmar dos Santos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Objetivo da entrevista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Validar o problema, identificar necessidades reais de uso, definir prioridades, restrições e critérios de aceitação para a versão acadêmica do SentinelScope.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Base documental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TCC revisado do SentinelScope, Termo de Referência do projeto e atividade de Estruturas de Dados.</w:t>
            </w:r>
          </w:p>
        </w:tc>
      </w:tr>
    </w:tbl>
    <w:p>
      <w:pPr>
        <w:spacing w:after="20"/>
      </w:pPr>
    </w:p>
    <w:p>
      <w:pPr>
        <w:pStyle w:val="Heading2Custom"/>
      </w:pPr>
      <w:r>
        <w:rPr>
          <w:rFonts w:ascii="Arial" w:hAnsi="Arial"/>
        </w:rPr>
        <w:t>1.1 Enquadramento do levantamento</w:t>
      </w:r>
    </w:p>
    <w:p>
      <w:r>
        <w:rPr>
          <w:rFonts w:ascii="Arial" w:hAnsi="Arial"/>
        </w:rPr>
        <w:t>O projeto parte de um contexto em que equipes de desenvolvimento mantêm aplicações web sem apoio especializado permanente em segurança. As verificações podem ocorrer de forma pontual, e o artefato proposto busca tornar uma avaliação inicial de segurança mais acessível, reproduzível e orientada à correção. A entrevista não deve induzir o entrevistado a “pedir funcionalidades”; deve confirmar como o trabalho é feito hoje, onde estão as dificuldades e quais informações tornam um achado realmente útil.</w:t>
      </w:r>
    </w:p>
    <w:p>
      <w:r>
        <w:rPr>
          <w:rFonts w:ascii="Arial" w:hAnsi="Arial"/>
          <w:b/>
          <w:sz w:val="20"/>
        </w:rPr>
        <w:t xml:space="preserve">Observação metodológica: </w:t>
      </w:r>
      <w:r>
        <w:rPr>
          <w:rFonts w:ascii="Arial" w:hAnsi="Arial"/>
          <w:sz w:val="20"/>
        </w:rPr>
        <w:t>as respostas registradas neste documento constituem uma simulação acadêmica baseada no contexto, no Termo de Referência e no artefato SentinelScope. Os perfis representam papéis típicos de uma equipe de desenvolvimento e não devem ser apresentados como entrevistas reais.</w:t>
      </w:r>
    </w:p>
    <w:p>
      <w:pPr>
        <w:pStyle w:val="Heading2Custom"/>
      </w:pPr>
      <w:r>
        <w:rPr>
          <w:rFonts w:ascii="Arial" w:hAnsi="Arial"/>
        </w:rPr>
        <w:t>1.2 Hipóteses atuais a validar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O principal problema não é apenas detectar falhas, mas transformar achados técnicos em informação que o desenvolvedor consiga compreender e corrigir.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Falsos positivos e sinais instáveis reduzem a confiança em ferramentas automatizadas, portanto severidade e confiança precisam ser apresentadas separadamente.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A análise deve ser não destrutiva, ter escopo fixo e operar somente sobre alvos autorizados.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Histórico, comparação entre análises e exemplos práticos de correção aumentam a utilidade do resultado no ciclo de desenvolvimento.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A versão acadêmica deve funcionar localmente e não pressupor acesso ao código-fonte da aplicação analisada.</w:t>
      </w:r>
    </w:p>
    <w:p>
      <w:r>
        <w:rPr>
          <w:rFonts w:ascii="Arial" w:hAnsi="Arial"/>
        </w:rPr>
        <w:br w:type="page"/>
      </w:r>
    </w:p>
    <w:p>
      <w:pPr>
        <w:pStyle w:val="Heading1Custom"/>
        <w:pBdr>
          <w:bottom w:val="single" w:sz="10" w:space="4" w:color="E7C642"/>
        </w:pBdr>
      </w:pPr>
      <w:r>
        <w:rPr>
          <w:rFonts w:ascii="Arial" w:hAnsi="Arial"/>
        </w:rPr>
        <w:t>2. Roteiro selecionado para a entrevista</w:t>
      </w:r>
    </w:p>
    <w:p>
      <w:r>
        <w:rPr>
          <w:rFonts w:ascii="Arial" w:hAnsi="Arial"/>
        </w:rPr>
        <w:t>Foram selecionadas 18 perguntas do modelo da disciplina e adaptadas ao domínio de segurança de aplicações. A ordem segue do contexto atual para dores, números, expectativas e restrições. As perguntas devem ser feitas sem sugerir respostas.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Pergunta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A1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Abertura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Posso explicar em um minuto o objetivo deste levantamento e como as respostas serão utilizadas no projeto?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A2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Abertura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Tudo bem se eu anotar as respostas e, se você autorizar, gravar o áudio apenas para conferência posterior?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B1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Contexto e papéis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Qual é o seu papel no desenvolvimento e quem participa hoje das verificações de segurança antes de uma aplicação ser publicada?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B2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Contexto e papéis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Quais ferramentas, procedimentos ou verificações vocês utilizam hoje para encontrar problemas de segurança em aplicações web?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Como é hoje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Descreva, do começo ao fim, o que acontece hoje quando uma aplicação precisa ser verificada antes de uma nova versão ou manutenção.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Como é hoje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Quando um possível problema de segurança é encontrado, onde ele é registrado e como o responsável pela correção recebe essa informação?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C3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Como é hoje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Quando o resultado de uma ferramenta é duvidoso ou parece falso positivo, como vocês confirmam se o problema realmente existe?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D1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Onde dói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Qual é a maior dificuldade hoje para transformar um alerta de segurança em uma correção concreta no código ou na configuração?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D2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Onde dói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 que acontece quando um problema só é descoberto depois que a aplicação já foi publicada?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D3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Onde dói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Entre receber alertas demais e deixar uma falha passar sem alerta, qual situação prejudica mais o trabalho e por quê?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E1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Números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Aproximadamente quantas aplicações e versões precisam ser acompanhadas, e com que frequência uma análise seria útil?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E2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Números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Quanto tempo você considera aceitável para consultar o histórico e comparar os resultados de duas análises?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 que se espera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Quais informações precisam aparecer em um achado para que você consiga decidir se deve agir e como corrigir?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 que se espera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Se fosse possível priorizar apenas uma capacidade da ferramenta, qual teria mais valor: detecção, redução de ruído, explicação da causa, exemplo de correção, histórico/comparação ou exportação? Por quê?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F3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 que se espera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O que precisaria acontecer para você considerar que a ferramenta realmente melhorou o processo de verificação de segurança?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Fronteiras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Que tipos de teste ou comportamento a ferramenta não pode executar de forma alguma em uma aplicação analisada?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Fronteiras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Há informações sensíveis — como cookies, tokens ou credenciais — que podem ser usadas durante a análise, mas não podem permanecer armazenadas?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H1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Fechamento</w:t>
            </w:r>
          </w:p>
        </w:tc>
        <w:tc>
          <w:tcPr>
            <w:tcW w:type="dxa" w:w="67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Vou resumir o que entendi. O que está incorreto, incompleto ou faltando nesta descrição do problema e da solução esperada?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br w:type="page"/>
      </w:r>
    </w:p>
    <w:p>
      <w:pPr>
        <w:pStyle w:val="Heading1Custom"/>
        <w:pBdr>
          <w:bottom w:val="single" w:sz="10" w:space="4" w:color="E7C642"/>
        </w:pBdr>
      </w:pPr>
      <w:r>
        <w:rPr>
          <w:rFonts w:ascii="Arial" w:hAnsi="Arial"/>
        </w:rPr>
        <w:t>3. Ficha de aplicação da entrevista</w:t>
      </w:r>
    </w:p>
    <w:p>
      <w:r>
        <w:rPr>
          <w:rFonts w:ascii="Arial" w:hAnsi="Arial"/>
        </w:rPr>
        <w:t>Esta página é a parte a ser efetivamente preenchida durante a conversa. Não registrar respostas “esperadas” como se fossem respostas reais. Quando o levantamento for uma autoentrevista, declarar isso explicitamente.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Entrevistado — função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Entrevistado A — Coordenador de Desenvolvimento; Entrevistado B — Desenvolvedor de Sistemas (perfis simulados)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Perfil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(X) executa a tarefa   (X) gerencia a área   (X) decide/prioriza   ( ) autoentrevista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Data e duração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09/09/2026 — simulação acadêmica de entrevista semiestruturada, aproximadamente 55 minutos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Formato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(X) simulação acadêmica documentada   ( ) presencial   ( ) remoto   ( ) gravação autorizada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Quem conduziu / quem registrou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Equipe acadêmica — Ricardo José da Silva, Arthur Vilmar dos Santos e Pedro Vilmar dos Santos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Documentos ou evidências consultados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TCC revisado do SentinelScope, Termo de Referência, atividade de Estruturas de Dados e roteiro institucional de entrevista.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Próximo contato / validação</w:t>
            </w:r>
          </w:p>
        </w:tc>
        <w:tc>
          <w:tcPr>
            <w:tcW w:type="dxa" w:w="63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Validação documental dos requisitos e atualização dos artefatos do projeto após consolidação das respostas.</w:t>
            </w:r>
          </w:p>
        </w:tc>
      </w:tr>
    </w:tbl>
    <w:p>
      <w:pPr>
        <w:spacing w:after="20"/>
      </w:pPr>
    </w:p>
    <w:p>
      <w:pPr>
        <w:pStyle w:val="Heading2Custom"/>
      </w:pPr>
      <w:r>
        <w:rPr>
          <w:rFonts w:ascii="Arial" w:hAnsi="Arial"/>
        </w:rPr>
        <w:t>3.1 Registro das respostas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Síntese da resposta / evidência observada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A1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Sim. O objetivo ficou claro: entender como a equipe verifica segurança hoje e quais informações seriam necessárias para tornar essa verificação mais repetível.</w:t>
              <w:br/>
              <w:t>Desenvolvedor: Sim. É importante que o levantamento trate primeiro do problema atual e não apenas das funcionalidades que a ferramenta já possui.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A2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Sim, desde que o registro seja usado somente para a atividade acadêmica.</w:t>
              <w:br/>
              <w:t>Desenvolvedor: Sem problema. Para esta simulação, as respostas serão registradas diretamente no documento, sem gravação de áudio.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B1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Minha função é priorizar entregas, acompanhar riscos e decidir quando uma versão está pronta para publicação. A segurança normalmente é distribuída entre os próprios desenvolvedores, sem um profissional dedicado em todas as entregas.</w:t>
              <w:br/>
              <w:t>Desenvolvedor: Eu implemento e mantenho aplicações web e participo dos testes antes da publicação. Quando há preocupação de segurança, fazemos verificações manuais ou pontuais conforme o tipo de alteração.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B2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Não existe uma solução centralizada nem um processo formal de segurança aplicado a toda entrega.</w:t>
              <w:br/>
              <w:t>Desenvolvedor: Usamos navegador e DevTools, Postman, revisão de código, consultas ao banco, logs e testes manuais. Dependendo do caso, verificamos SQL Injection, XSS, autenticação, cookies, CORS e cabeçalhos. Ferramentas automáticas podem ajudar, mas normalmente exigem interpretação técnica.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Uma nova versão passa por desenvolvimento, testes funcionais e homologação. A preocupação principal é evitar regressões e confirmar os requisitos da mudança. Verificações específicas de segurança não ocorrem obrigatoriamente em toda publicação.</w:t>
              <w:br/>
              <w:t>Desenvolvedor: Depois de implementar, testamos a funcionalidade, validamos integrações e corrigimos problemas encontrados. Se a alteração envolver entrada de dados, autenticação ou alguma área sensível, fazemos verificações extras. O ideal seria executar uma análise de segurança de forma padronizada antes das publicações relevantes.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C2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O tratamento depende da gravidade. Problemas mais importantes viram prioridade de correção e podem bloquear uma publicação.</w:t>
              <w:br/>
              <w:t>Desenvolvedor: Normalmente registramos em chamado, tarefa ou comunicação interna. O problema é que muitas vezes a descrição inicial diz apenas o sintoma; ainda precisamos descobrir URL, parâmetro, evidência e forma de correção.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C3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Um alerta duvidoso não deveria bloquear entrega sem confirmação. Esperamos evidência suficiente para justificar a prioridade.</w:t>
              <w:br/>
              <w:t>Desenvolvedor: Repito manualmente a requisição, comparo a resposta com uma baseline e verifico se o comportamento é reproduzível. Se o sinal muda entre requisições ou depende de conteúdo volátil, trato como inconclusivo até confirmar.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D1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A maior dificuldade é transformar um alerta técnico em uma decisão de prioridade e em uma ação objetiva para o time.</w:t>
              <w:br/>
              <w:t>Desenvolvedor: O maior problema é quando o alerta informa apenas o nome da vulnerabilidade. Para corrigir de verdade, preciso saber onde ocorreu, qual foi a evidência, qual o impacto e um caminho de mitigação. Falso positivo também consome muito tempo.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D2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Precisamos interromper outras atividades, priorizar a correção, testar novamente e eventualmente publicar uma versão emergencial. Isso aumenta retrabalho e risco operacional.</w:t>
              <w:br/>
              <w:t>Desenvolvedor: Além da correção, precisamos investigar se houve impacto real, revisar logs e garantir que a correção não quebrou outra funcionalidade. Uma falha simples encontrada antes da publicação custa bem menos esforço.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D3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Os dois são ruins. Deixar uma falha crítica passar pode ter impacto maior, mas alertas em excesso fazem a equipe perder confiança na ferramenta.</w:t>
              <w:br/>
              <w:t>Desenvolvedor: Prefiro que a ferramenta não esconda um risco relevante, mas ela precisa indicar a confiança do achado. Assim um problema de alto impacto com evidência fraca não é tratado como certeza, e também não some da análise.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E1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Para a primeira versão, algo entre 5 e 10 aplicações web é um cenário razoável. A equipe publica ou mantém aproximadamente 10 versões relevantes por mês, então uma análise por versão já seria útil.</w:t>
              <w:br/>
              <w:t>Desenvolvedor: Além da análise antes da publicação, seria útil executar manualmente durante o desenvolvimento quando houver alteração em autenticação, parâmetros, formulários ou configurações de segurança.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E2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A consulta ao histórico e a comparação deveriam responder em poucos segundos; esperar mais de 3 segundos para um histórico comum já começa a atrapalhar.</w:t>
              <w:br/>
              <w:t>Desenvolvedor: Concordo. A execução do scanner pode levar minutos, mas navegar pelo histórico, filtros e comparação de duas análises precisa ser rápido e imediato para o usuário.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Quero ver severidade, confiança, status e uma explicação curta do impacto para decidir prioridade.</w:t>
              <w:br/>
              <w:t>Desenvolvedor: Preciso também da URL, parâmetro afetado, evidência técnica, CWE/OWASP/WSTG quando aplicável e uma orientação prática de correção. Um exemplo de código vulnerável e corrigido ajuda bastante quando é compatível com o caso.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F2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Eu priorizaria redução de ruído junto da detecção. Uma ferramenta que encontra muita coisa, mas gera alertas sem contexto, tende a ser ignorada.</w:t>
              <w:br/>
              <w:t>Desenvolvedor: Eu priorizaria explicabilidade depois de uma detecção minimamente confiável. Se o achado já vier com evidência e orientação de correção, consigo agir sem precisar pesquisar tudo do zero.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F3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Consideraria uma melhora se a equipe conseguisse incluir uma análise inicial de segurança na rotina sem depender de um especialista em cada execução e se os resultados ajudassem a priorizar correções.</w:t>
              <w:br/>
              <w:t>Desenvolvedor: Para mim, o ganho seria executar a análise e sair sabendo o que foi observado, onde aconteceu e o que devo alterar. O histórico também deve permitir confirmar que um problema foi corrigido entre versões.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A ferramenta não pode excluir ou alterar dados, provocar indisponibilidade, explorar uma vulnerabilidade além da evidência necessária nem analisar sistemas sem autorização.</w:t>
              <w:br/>
              <w:t>Desenvolvedor: Também não deve sair do host e da porta autorizados, seguir redirecionamentos para destinos arbitrários, gerar volume excessivo de requisições ou executar payloads destrutivos.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G2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Coordenador: Sim. Credenciais, cookies e tokens utilizados durante a análise não podem permanecer gravados no histórico.</w:t>
              <w:br/>
              <w:t>Desenvolvedor: Eles podem existir apenas durante a execução e devem ser enviados somente ao destino autorizado. Logs precisam ocultar cabeçalhos sensíveis e a interface não deve persistir os valores após o término da análise.</w:t>
            </w:r>
          </w:p>
        </w:tc>
      </w:tr>
      <w:tr>
        <w:trPr>
          <w:trHeight w:val="329"/>
          <w:cantSplit/>
        </w:trPr>
        <w:tc>
          <w:tcPr>
            <w:tcW w:type="dxa" w:w="79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7"/>
              </w:rPr>
              <w:t>H1</w:t>
            </w:r>
          </w:p>
        </w:tc>
        <w:tc>
          <w:tcPr>
            <w:tcW w:type="dxa" w:w="850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Coordenador: O entendimento está correto. A proposta deve permanecer como ferramenta de apoio ao desenvolvimento, e não como substituta de pentest ou auditoria especializada.</w:t>
              <w:br/>
              <w:t>Desenvolvedor: Acrescentaria apenas que a ferramenta precisa testar tanto query string quanto formulários POST e permitir acesso temporário a áreas autenticadas. Também é importante comparar análises para mostrar achados novos, persistentes e corrigidos.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br w:type="page"/>
      </w:r>
    </w:p>
    <w:p>
      <w:r>
        <w:rPr>
          <w:rFonts w:ascii="Arial" w:hAnsi="Arial"/>
          <w:b/>
          <w:sz w:val="20"/>
        </w:rPr>
        <w:t xml:space="preserve">Síntese da entrevista simulada. </w:t>
      </w:r>
      <w:r>
        <w:rPr>
          <w:rFonts w:ascii="Arial" w:hAnsi="Arial"/>
          <w:sz w:val="20"/>
        </w:rPr>
        <w:t>Os dois perfis convergem na necessidade de uma verificação inicial padronizada, não destrutiva e incorporável ao fluxo de desenvolvimento. O gestor prioriza previsibilidade, redução de ruído e capacidade de decisão; o desenvolvedor enfatiza evidência técnica, confiança, contexto e orientação de correção. Também foram confirmadas como necessidades relevantes a análise de GET/POST, uso transitório de autenticação, histórico comparável e contenção rigorosa de escopo.</w:t>
      </w:r>
    </w:p>
    <w:p>
      <w:pPr>
        <w:pStyle w:val="Heading1Custom"/>
        <w:pBdr>
          <w:bottom w:val="single" w:sz="10" w:space="4" w:color="E7C642"/>
        </w:pBdr>
      </w:pPr>
      <w:r>
        <w:rPr>
          <w:rFonts w:ascii="Arial" w:hAnsi="Arial"/>
        </w:rPr>
        <w:t>4. Consolidação documental prévia — pontos a confirmar</w:t>
      </w:r>
    </w:p>
    <w:p>
      <w:r>
        <w:rPr>
          <w:rFonts w:ascii="Arial" w:hAnsi="Arial"/>
        </w:rPr>
        <w:t>Os itens abaixo não substituem a entrevista. Eles resumem o que já está documentado no TCC e nos demais artefatos do projeto e servem como hipóteses de validação durante a conversa.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Situação já documentada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 que confirmar na entrevista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Problema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Verificações de segurança ocorrem de forma pontual e o desenvolvedor nem sempre recebe informação acionável.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Se esta dor ocorre no contexto do entrevistado e qual consequência é mais relevante.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Escopo técnico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Motor DAST com 34 verificações passivas e 13 famílias de verificações ativas seguras.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Se o conjunto cobre os problemas mais úteis para uma avaliação inicial e quais classes deveriam ser priorizadas.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Achado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Cada achado possui severidade, confiança, evidência, taxonomias e orientação de correção.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Quais desses campos são realmente necessários para decisão e correção.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Explicabilidade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Apresentação em três camadas: o que foi observado, por que importa e como corrigir, com exemplo vulnerável → corrigido.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Se esta forma de apresentação reduz esforço de interpretação na percepção do usuário.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Segurança de uso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Escopo fixo, negação de alvos privados por padrão, orçamento de requisições e não destrutividade.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Quais salvaguardas são indispensáveis no ambiente do entrevistado.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Autenticação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Cabeçalhos de sessão podem ser usados de forma transitória e não são persistidos.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Se esse mecanismo atende o cenário real ou se fluxos de login seriam necessários.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Histórico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A ferramenta mantém histórico e compara achados novos, persistentes e corrigidos.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Se a comparação entre versões é útil e com que frequência seria consultada.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Pontuação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Score 0–100 com descontos 30/15/7/2 para crítico/alto/médio/baixo; uso apenas comparativo na mesma aplicação.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Se o score ajuda a perceber tendência sem ser confundido com certificação.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Avaliação externa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Comparação com ZAP e alvos como Juice Shop/DVWA/WebGoat está planejada, mas não executada no TCC atual.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6"/>
              </w:rPr>
              <w:t>Não tratar essa etapa como requisito funcional já validado; confirmar apenas interesse e prioridade.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br w:type="page"/>
      </w:r>
    </w:p>
    <w:p>
      <w:pPr>
        <w:pStyle w:val="Heading1Custom"/>
        <w:pBdr>
          <w:bottom w:val="single" w:sz="10" w:space="4" w:color="E7C642"/>
        </w:pBdr>
      </w:pPr>
      <w:r>
        <w:rPr>
          <w:rFonts w:ascii="Arial" w:hAnsi="Arial"/>
        </w:rPr>
        <w:t>5. Da entrevista aos requisitos</w:t>
      </w:r>
    </w:p>
    <w:p>
      <w:r>
        <w:rPr>
          <w:rFonts w:ascii="Arial" w:hAnsi="Arial"/>
        </w:rPr>
        <w:t>A tabela abaixo apresenta uma especificação inicial coerente com o artefato descrito no TCC. Após a entrevista, a coluna “Origem validada” deve receber o ID da pergunta/resposta que confirmou o requisito. Requisitos sem fonte confirmada devem permanecer como hipótese até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Prioridade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Critério de aceitação resumido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Origem validada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RF-001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sistema deve cadastrar uma aplicação por nome e endereço e exigir confirmação de autorização para análise.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Aplicação válida é cadastrada e só pode ser analisada após confirmação de autorização.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Simulação: B1, G1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RF-002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sistema deve executar verificações passivas e verificações ativas não destrutivas contra pontos de entrada descobertos.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Análise executa o catálogo habilitado sem modificar dados do alvo.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B2, C1, G1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RF-003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motor deve testar parâmetros de query string e campos de formulário POST nos detectores compatíveis.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Fixtures GET e POST vulneráveis são detectados pelos plugins suportados.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Simulação: H1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RF-004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sistema deve permitir cabeçalhos de autenticação transitórios para alcançar áreas autenticadas sem persistir seus valores.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Média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Cookie/token é enviado ao alvo autorizado durante a análise e não aparece salvo após o término.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G2, H1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Cada achado deve registrar severidade, confiança, status, evidência, URL/parâmetro afetado e taxonomias aplicáveis.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Achado persistido apresenta todos os campos obrigatórios.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Simulação: F1, D3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RF-006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Cada achado deve apresentar o que foi observado, por que importa e como corrigir, incluindo exemplo vulnerável e corrigido quando aplicável.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Interface exibe as três camadas de explicação e exemplo de remediação.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D1, F1, F2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RF-007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sistema deve calcular uma Pontuação de Segurança de 0 a 100 para comparação histórica da mesma aplicação.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Média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Score segue a regra 30/15/7/2 e permanece limitado ao intervalo 0–100.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Simulação: E2, F3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RF-008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sistema deve manter histórico por aplicação e comparar duas análises, classificando achados como novos, persistentes ou corrigidos.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Comparação controlada classifica corretamente os três estados.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E2, F3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RF-009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sistema deve permitir filtrar achados por severidade e exportar o resultado da análise em JSON.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Média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Filtros alteram a visualização e exportação contém os achados da análise.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Simulação: F3, H1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RNF-001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O motor deve impor escopo de host/porta, orçamento de requisições e tempo, limite de resposta e proteção contra re-resolução indevida de DNS.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Requisições fora do escopo ou acima dos limites são bloqueadas/canceladas.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G1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RNF-002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 aplicação deve proteger operações de alteração com CSRF, codificar saídas e utilizar prepared statements no acesso ao banco.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Testes de segurança e inspeção confirmam os três controles.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Simulação: G1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RNF-003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A arquitetura deve permitir incluir nova verificação por plugin sem alterar a lógica específica do orquestrador.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Média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 w:val="0"/>
                <w:sz w:val="15"/>
              </w:rPr>
              <w:t>Novo plugin registrado é executado sem inserir lógica de vulnerabilidade no núcleo.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G2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RF-010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 motor deve expandir o endereço informado para a superfície alcançável da mesma origem, seguindo apenas navegação somente leitura: links de encerramento de sessão e links com ação destrutiva nunca são seguidos.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 varredura visita páginas ligadas dentro dos limites configurados sem encerrar a sessão em uso e sem provocar efeito colateral no alvo.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C1, G1 — pendência 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RNF-004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 consulta ao histórico e a comparação entre duas análises devem responder em até 3 segundos para um volume de 1.000 achados.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Medição com base carregada com 1.000 achados permanece abaixo do limite.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E2 — pendência 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RNF-005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Cabeçalhos sensíveis (Cookie, Authorization, chaves de API) devem ser ocultados nos registros de execução e não podem ser persistidos após a análise.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 registro de execução não contém o valor íntegro da credencial e nenhum campo persistido a armazena.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r>
              <w:rPr>
                <w:rFonts w:ascii="Arial" w:hAnsi="Arial"/>
                <w:sz w:val="18"/>
              </w:rPr>
              <w:t>Simulação: G2 — pendência 4</w:t>
            </w:r>
          </w:p>
        </w:tc>
      </w:tr>
    </w:tbl>
    <w:p>
      <w:pPr>
        <w:spacing w:after="20"/>
      </w:pPr>
    </w:p>
    <w:p>
      <w:pPr>
        <w:pStyle w:val="Heading1Custom"/>
        <w:pBdr>
          <w:bottom w:val="single" w:sz="10" w:space="4" w:color="E7C642"/>
        </w:pBdr>
      </w:pPr>
      <w:r>
        <w:rPr>
          <w:rFonts w:ascii="Arial" w:hAnsi="Arial"/>
        </w:rPr>
        <w:t>6. Critérios de validação do levantamento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Todo requisito de prioridade alta deve ter origem rastreável em resposta da entrevista, documento técnico ou observação explicitamente identificada.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Nenhuma estimativa de volume, frequência ou tempo deve ser apresentada como dado medido sem confirmação do entrevistado.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A entrevista deve confirmar o escopo excluído: exploração destrutiva, substituição de pentest profissional, análise de código-fonte e monitoramento contínuo em tempo real.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A comparação SentinelScope × ZAP, bem como testes com Juice Shop/DVWA/WebGoat, deve permanecer como avaliação futura enquanto não houver execução registrada.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Se houver divergência entre a entrevista e documentos antigos do projeto, atualizar o Termo de Referência e a especificação para refletir a versão efetivamente implementada no TCC.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Após consolidar os requisitos, realizar uma validação curta com o entrevistado, lendo os requisitos de prioridade alta e confirmando escopo, critérios e exclusões.</w:t>
      </w:r>
    </w:p>
    <w:p>
      <w:pPr>
        <w:pStyle w:val="Heading2Custom"/>
      </w:pPr>
      <w:r>
        <w:rPr>
          <w:rFonts w:ascii="Arial" w:hAnsi="Arial"/>
        </w:rPr>
        <w:t>6.1 Pendências a resolver após a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Nº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Pendência/contradição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Ação para resolver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 levantamento não registrou o rastreamento da superfície da aplicação. O roteiro e a lista de requisitos tratam a análise como aplicada ao endereço informado, mas o mecanismo implementado expande esse endereço para a superfície alcançável da mesma origem (até 30 páginas no modo passivo e 20 no modo completo).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Resolvida na versão 1.1: acrescentado o requisito RF-010. O escopo incluído do Termo de Referência recebeu o item 9 correspondente na versão 1.4.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 catálogo foi descrito apenas como "34 verificações passivas e 13 famílias ativas". Essa contagem mistura verificações individuais com famílias e não corresponde ao valor registrado em cada análise.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Resolvida na versão 1.1: o número verificável passa a ser 20 plugins declarando 64 check ids (34 passivos e 30 ativos), que é o valor gravado no campo checks_run.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 resposta E2 estabelece expectativa de resposta em poucos segundos para histórico e comparação, mas nenhum requisito não funcional registrava esse limite de forma verificável.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Resolvida na versão 1.1: acrescentado o RNF-004, com o limite de 3 segundos para 1.000 achados, verificado por teste automatizado na suíte PHP.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 resposta G2 exige que credenciais não permaneçam gravadas, mas a lista de requisitos não registrava a ocultação de cabeçalhos sensíveis nos registros de execução.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Resolvida na versão 1.1: incorporado ao RNF-005, correspondente à ocultação já implementada em scanner/engine/safety.py.</w:t>
            </w:r>
          </w:p>
        </w:tc>
      </w:tr>
    </w:tbl>
    <w:p>
      <w:pPr>
        <w:spacing w:after="20"/>
      </w:pPr>
    </w:p>
    <w:p>
      <w:pPr>
        <w:pStyle w:val="Heading2Custom"/>
      </w:pPr>
      <w:r>
        <w:rPr>
          <w:rFonts w:ascii="Arial" w:hAnsi="Arial"/>
        </w:rPr>
        <w:t>6.2 Checklist de fechamento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Autorizei/obtive autorização para registro da conversa.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Registrei função e perfil do entrevistado.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Obtive pelo menos um exemplo concreto de problema ou retrabalho.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Confirmei volumes/frequências que serão usados como estimativas no projeto.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Confirmei quais informações tornam um achado acionável.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Confirmei o que a ferramenta não pode fazer.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Validei tratamento de tokens/cookies de autenticação.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Repeti o entendimento final e permiti correções.</w:t>
      </w:r>
    </w:p>
    <w:p>
      <w:pPr>
        <w:ind w:left="255" w:hanging="142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( ) Marquei quais requisitos foram confirmados e quais permaneceram como hipótese.</w:t>
      </w:r>
    </w:p>
    <w:p>
      <w:r>
        <w:rPr>
          <w:rFonts w:ascii="Arial" w:hAnsi="Arial"/>
        </w:rPr>
        <w:t/>
      </w:r>
    </w:p>
    <w:p>
      <w:pPr>
        <w:pStyle w:val="Heading1Custom"/>
        <w:pBdr>
          <w:bottom w:val="single" w:sz="10" w:space="4" w:color="E7C642"/>
        </w:pBdr>
      </w:pPr>
      <w:r>
        <w:rPr>
          <w:rFonts w:ascii="Arial" w:hAnsi="Arial"/>
        </w:rPr>
        <w:t>7. Controle de alterações</w:t>
      </w:r>
    </w:p>
    <w:p>
      <w:r>
        <w:rPr>
          <w:rFonts w:ascii="Arial" w:hAnsi="Arial"/>
        </w:rPr>
        <w:t>Toda alteração posterior à emissão deste roteiro é registrada abaixo, com o item alterado e a razão técnica. Nenhuma linha das versões anteriores foi removida: as respostas registradas na seção 3 e a especificação inicial da seção 5 permanecem como foram redigidas.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Versão</w:t>
            </w:r>
          </w:p>
        </w:tc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Item alterado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AA39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Razão técnica da alteração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09/09/2026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Emissão inicial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Roteiro, registro da entrevista simulada e especificação inicial de requisitos.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1.1</w:t>
            </w:r>
          </w:p>
        </w:tc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16/09/2026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Seções 5 e 6.1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Confronto da especificação com o artefato efetivamente implementado, realizado durante a consolidação da arquitetura (Fases 2 e 3). Quatro divergências foram identificadas e registradas na tabela de pendências da seção 6.1, que o próprio documento reservava para esse fim e que permanecia vazia. Três requisitos foram acrescentados à seção 5 — RF-010 (rastreamento somente leitura da superfície), RNF-004 (limite de 3 segundos para 1.000 achados) e RNF-005 (ocultação de credenciais nos registros) — todos correspondentes a comportamento já presente no código e que a especificação não registrava. Impacto: nenhuma resposta da entrevista foi alterada; trata-se de registro de requisito já realizado.</w:t>
            </w:r>
          </w:p>
        </w:tc>
      </w:tr>
    </w:tbl>
    <w:p>
      <w:r>
        <w:rPr>
          <w:rFonts w:ascii="Arial" w:hAnsi="Arial"/>
        </w:rPr>
        <w:t/>
      </w:r>
    </w:p>
    <w:p>
      <w:r>
        <w:rPr>
          <w:rFonts w:ascii="Arial" w:hAnsi="Arial"/>
        </w:rPr>
        <w:t>Observação metodológica mantida. O critério declarado na seção 6 — atualizar o Termo de Referência e a especificação sempre que houver divergência entre a entrevista e documentos antigos, de modo a refletir a versão efetivamente implementada — foi o critério aplicado nesta revisão. O Termo de Referência foi atualizado para a versão 1.4 na mesma data, e a atividade de Estruturas de Dados para a versão 2.0.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>UNIASSELVI — Engenharia de Software  |  Turma EGS0011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2" w:color="0AA39A"/>
      </w:pBdr>
    </w:pPr>
    <w:r>
      <w:rPr>
        <w:rFonts w:ascii="Arial" w:hAnsi="Arial"/>
        <w:color w:val="555555"/>
        <w:sz w:val="16"/>
      </w:rPr>
      <w:t>Experiência Profissional: Desenvolvimento de Aplicações  |  Roteiro de Entrevista — SentinelScope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160" w:after="120"/>
    </w:pPr>
    <w:rPr>
      <w:rFonts w:ascii="Arial" w:hAnsi="Arial" w:eastAsia="Arial"/>
      <w:b/>
      <w:color w:val="086F69"/>
      <w:sz w:val="40"/>
    </w:rPr>
  </w:style>
  <w:style w:type="paragraph" w:customStyle="1" w:styleId="Heading1Custom">
    <w:name w:val="Heading1Custom"/>
    <w:pPr>
      <w:spacing w:before="160" w:after="120"/>
    </w:pPr>
    <w:rPr>
      <w:rFonts w:ascii="Arial" w:hAnsi="Arial" w:eastAsia="Arial"/>
      <w:b/>
      <w:color w:val="086F69"/>
      <w:sz w:val="30"/>
    </w:rPr>
  </w:style>
  <w:style w:type="paragraph" w:customStyle="1" w:styleId="Heading2Custom">
    <w:name w:val="Heading2Custom"/>
    <w:pPr>
      <w:spacing w:before="160" w:after="120"/>
    </w:pPr>
    <w:rPr>
      <w:rFonts w:ascii="Arial" w:hAnsi="Arial" w:eastAsia="Arial"/>
      <w:b/>
      <w:color w:val="0AA39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