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24"/>
        </w:rPr>
        <w:t>CENTRO UNIVERSITÁRIO LEONARDO DA VINCI — UNIASSELVI</w:t>
      </w:r>
    </w:p>
    <w:p>
      <w:pPr>
        <w:jc w:val="center"/>
      </w:pPr>
      <w:r>
        <w:rPr>
          <w:rFonts w:ascii="Arial" w:hAnsi="Arial"/>
          <w:sz w:val="22"/>
          <w:color w:val="555555"/>
        </w:rPr>
        <w:t>Engenharia de Software — 7º período</w:t>
      </w:r>
    </w:p>
    <w:p/>
    <w:p/>
    <w:p>
      <w:pPr>
        <w:jc w:val="center"/>
      </w:pPr>
      <w:r>
        <w:rPr>
          <w:rFonts w:ascii="Arial" w:hAnsi="Arial"/>
          <w:b/>
          <w:sz w:val="28"/>
          <w:color w:val="0AA69A"/>
        </w:rPr>
        <w:t>Experiência Profissional: Desenvolvimento de Aplicações</w:t>
      </w:r>
    </w:p>
    <w:p>
      <w:pPr>
        <w:pStyle w:val="TitleMain"/>
        <w:jc w:val="center"/>
      </w:pPr>
      <w:r>
        <w:rPr/>
        <w:t>Fase 2 — Decisões Técnicas de Base</w:t>
      </w:r>
    </w:p>
    <w:p>
      <w:pPr>
        <w:jc w:val="center"/>
      </w:pPr>
      <w:r>
        <w:rPr>
          <w:rFonts w:ascii="Arial" w:hAnsi="Arial"/>
          <w:sz w:val="22"/>
        </w:rPr>
        <w:t>SentinelScope — Plataforma Web de Apoio à Análise de Segurança de Aplicações</w:t>
      </w:r>
    </w:p>
    <w:p/>
    <w:p/>
    <w:p>
      <w:pPr>
        <w:jc w:val="center"/>
      </w:pPr>
      <w:r>
        <w:rPr>
          <w:rFonts w:ascii="Arial" w:hAnsi="Arial"/>
          <w:b/>
          <w:sz w:val="22"/>
        </w:rPr>
        <w:t>Ricardo José da Silva, Arthur Vilmar dos Santos e Pedro Vilmar dos Santos</w:t>
      </w:r>
    </w:p>
    <w:p>
      <w:pPr>
        <w:jc w:val="center"/>
      </w:pPr>
      <w:r>
        <w:rPr>
          <w:rFonts w:ascii="Arial" w:hAnsi="Arial"/>
          <w:sz w:val="20"/>
          <w:color w:val="555555"/>
        </w:rPr>
        <w:t>Turma EGS0011  ·  2026</w:t>
      </w:r>
    </w:p>
    <w:p/>
    <w:p/>
    <w:p/>
    <w:p/>
    <w:p/>
    <w:p>
      <w:pPr>
        <w:jc w:val="center"/>
      </w:pPr>
      <w:r>
        <w:rPr>
          <w:rFonts w:ascii="Arial" w:hAnsi="Arial"/>
          <w:i/>
          <w:sz w:val="18"/>
          <w:color w:val="555555"/>
        </w:rPr>
        <w:t>Documento elaborado a partir do código efetivamente implementado no repositório do projeto. Todos os números apresentados foram medidos ou derivados de artefatos versionados.</w:t>
      </w:r>
    </w:p>
    <w:p>
      <w:r>
        <w:br w:type="page"/>
      </w:r>
    </w:p>
    <w:p>
      <w:pPr>
        <w:pStyle w:val="HeadingTeal"/>
      </w:pPr>
      <w:r>
        <w:rPr/>
        <w:t>1. Objetivo e escopo desta fase</w:t>
      </w:r>
    </w:p>
    <w:p>
      <w:pPr>
        <w:spacing w:after="120" w:before="0"/>
        <w:pBdr>
          <w:bottom w:val="single" w:sz="8" w:space="1" w:color="F2C94C"/>
        </w:pBdr>
      </w:pPr>
    </w:p>
    <w:p>
      <w:pPr>
        <w:spacing w:after="160"/>
      </w:pPr>
      <w:r>
        <w:rPr>
          <w:rFonts w:ascii="Arial" w:hAnsi="Arial"/>
        </w:rPr>
        <w:t>Esta fase reúne as decisões técnicas que a arquitetura consolidará na Fase 3. Nenhuma delas consiste em escrever o sistema: consistem em medir, estimar e justificar. O critério adotado em todo o documento é que nenhuma afirmação sobre o artefato seja feita sem um arquivo do repositório que a sustente — quando uma decisão é de desempenho, ela é acompanhada da medição que a produziu, e não de uma expectativa.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700"/>
            <w:tcMar>
              <w:top w:w="80" w:type="dxa"/>
              <w:start w:w="80" w:type="dxa"/>
              <w:bottom w:w="80" w:type="dxa"/>
              <w:end w:w="80" w:type="dxa"/>
            </w:tcMar>
            <w:vAlign w:val="center"/>
            <w:shd w:fill="0AA69A"/>
          </w:tcPr>
          <w:p>
            <w:r/>
            <w:r>
              <w:rPr>
                <w:rFonts w:ascii="Arial" w:hAnsi="Arial"/>
                <w:b/>
                <w:sz w:val="17"/>
                <w:color w:val="FFFFFF"/>
              </w:rPr>
              <w:t>Nº</w:t>
            </w:r>
          </w:p>
        </w:tc>
        <w:tc>
          <w:tcPr>
            <w:tcW w:type="dxa" w:w="3000"/>
            <w:tcMar>
              <w:top w:w="80" w:type="dxa"/>
              <w:start w:w="80" w:type="dxa"/>
              <w:bottom w:w="80" w:type="dxa"/>
              <w:end w:w="80" w:type="dxa"/>
            </w:tcMar>
            <w:vAlign w:val="center"/>
            <w:shd w:fill="0AA69A"/>
          </w:tcPr>
          <w:p>
            <w:r/>
            <w:r>
              <w:rPr>
                <w:rFonts w:ascii="Arial" w:hAnsi="Arial"/>
                <w:b/>
                <w:sz w:val="17"/>
                <w:color w:val="FFFFFF"/>
              </w:rPr>
              <w:t>Etapa</w:t>
            </w:r>
          </w:p>
        </w:tc>
        <w:tc>
          <w:tcPr>
            <w:tcW w:type="dxa" w:w="2400"/>
            <w:tcMar>
              <w:top w:w="80" w:type="dxa"/>
              <w:start w:w="80" w:type="dxa"/>
              <w:bottom w:w="80" w:type="dxa"/>
              <w:end w:w="80" w:type="dxa"/>
            </w:tcMar>
            <w:vAlign w:val="center"/>
            <w:shd w:fill="0AA69A"/>
          </w:tcPr>
          <w:p>
            <w:r/>
            <w:r>
              <w:rPr>
                <w:rFonts w:ascii="Arial" w:hAnsi="Arial"/>
                <w:b/>
                <w:sz w:val="17"/>
                <w:color w:val="FFFFFF"/>
              </w:rPr>
              <w:t>Entrada</w:t>
            </w:r>
          </w:p>
        </w:tc>
        <w:tc>
          <w:tcPr>
            <w:tcW w:type="dxa" w:w="3200"/>
            <w:tcMar>
              <w:top w:w="80" w:type="dxa"/>
              <w:start w:w="80" w:type="dxa"/>
              <w:bottom w:w="80" w:type="dxa"/>
              <w:end w:w="80" w:type="dxa"/>
            </w:tcMar>
            <w:vAlign w:val="center"/>
            <w:shd w:fill="0AA69A"/>
          </w:tcPr>
          <w:p>
            <w:r/>
            <w:r>
              <w:rPr>
                <w:rFonts w:ascii="Arial" w:hAnsi="Arial"/>
                <w:b/>
                <w:sz w:val="17"/>
                <w:color w:val="FFFFFF"/>
              </w:rPr>
              <w:t>Saída</w:t>
            </w:r>
          </w:p>
        </w:tc>
        <w:tc>
          <w:tcPr>
            <w:tcW w:type="dxa" w:w="700"/>
            <w:tcMar>
              <w:top w:w="80" w:type="dxa"/>
              <w:start w:w="80" w:type="dxa"/>
              <w:bottom w:w="80" w:type="dxa"/>
              <w:end w:w="80" w:type="dxa"/>
            </w:tcMar>
            <w:vAlign w:val="center"/>
            <w:shd w:fill="0AA69A"/>
          </w:tcPr>
          <w:p>
            <w:r/>
            <w:r>
              <w:rPr>
                <w:rFonts w:ascii="Arial" w:hAnsi="Arial"/>
                <w:b/>
                <w:sz w:val="17"/>
                <w:color w:val="FFFFFF"/>
              </w:rPr>
              <w:t>Aula</w:t>
            </w:r>
          </w:p>
        </w:tc>
      </w:tr>
      <w:tr>
        <w:tc>
          <w:tcPr>
            <w:tcW w:type="dxa" w:w="700"/>
            <w:tcMar>
              <w:top w:w="80" w:type="dxa"/>
              <w:start w:w="80" w:type="dxa"/>
              <w:bottom w:w="80" w:type="dxa"/>
              <w:end w:w="80" w:type="dxa"/>
            </w:tcMar>
            <w:vAlign w:val="center"/>
          </w:tcPr>
          <w:p>
            <w:r/>
            <w:r>
              <w:rPr>
                <w:rFonts w:ascii="Arial" w:hAnsi="Arial"/>
                <w:b/>
                <w:sz w:val="17"/>
              </w:rPr>
              <w:t>9</w:t>
            </w:r>
          </w:p>
        </w:tc>
        <w:tc>
          <w:tcPr>
            <w:tcW w:type="dxa" w:w="3000"/>
            <w:tcMar>
              <w:top w:w="80" w:type="dxa"/>
              <w:start w:w="80" w:type="dxa"/>
              <w:bottom w:w="80" w:type="dxa"/>
              <w:end w:w="80" w:type="dxa"/>
            </w:tcMar>
            <w:vAlign w:val="center"/>
          </w:tcPr>
          <w:p>
            <w:r/>
            <w:r>
              <w:rPr>
                <w:rFonts w:ascii="Arial" w:hAnsi="Arial"/>
                <w:b w:val="0"/>
                <w:sz w:val="17"/>
              </w:rPr>
              <w:t>Criar o repositório e escrever o padrão de codificação da equipe</w:t>
            </w:r>
          </w:p>
        </w:tc>
        <w:tc>
          <w:tcPr>
            <w:tcW w:type="dxa" w:w="2400"/>
            <w:tcMar>
              <w:top w:w="80" w:type="dxa"/>
              <w:start w:w="80" w:type="dxa"/>
              <w:bottom w:w="80" w:type="dxa"/>
              <w:end w:w="80" w:type="dxa"/>
            </w:tcMar>
            <w:vAlign w:val="center"/>
          </w:tcPr>
          <w:p>
            <w:r/>
            <w:r>
              <w:rPr>
                <w:rFonts w:ascii="Arial" w:hAnsi="Arial"/>
                <w:b w:val="0"/>
                <w:sz w:val="17"/>
              </w:rPr>
              <w:t>Equipe formada</w:t>
            </w:r>
          </w:p>
        </w:tc>
        <w:tc>
          <w:tcPr>
            <w:tcW w:type="dxa" w:w="3200"/>
            <w:tcMar>
              <w:top w:w="80" w:type="dxa"/>
              <w:start w:w="80" w:type="dxa"/>
              <w:bottom w:w="80" w:type="dxa"/>
              <w:end w:w="80" w:type="dxa"/>
            </w:tcMar>
            <w:vAlign w:val="center"/>
          </w:tcPr>
          <w:p>
            <w:r/>
            <w:r>
              <w:rPr>
                <w:rFonts w:ascii="Arial" w:hAnsi="Arial"/>
                <w:b w:val="0"/>
                <w:sz w:val="17"/>
              </w:rPr>
              <w:t>Repositório com histórico e documento de padrão</w:t>
            </w:r>
          </w:p>
        </w:tc>
        <w:tc>
          <w:tcPr>
            <w:tcW w:type="dxa" w:w="700"/>
            <w:tcMar>
              <w:top w:w="80" w:type="dxa"/>
              <w:start w:w="80" w:type="dxa"/>
              <w:bottom w:w="80" w:type="dxa"/>
              <w:end w:w="80" w:type="dxa"/>
            </w:tcMar>
            <w:vAlign w:val="center"/>
          </w:tcPr>
          <w:p>
            <w:r/>
            <w:r>
              <w:rPr>
                <w:rFonts w:ascii="Arial" w:hAnsi="Arial"/>
                <w:b w:val="0"/>
                <w:sz w:val="17"/>
              </w:rPr>
              <w:t>3</w:t>
            </w:r>
          </w:p>
        </w:tc>
      </w:tr>
      <w:tr>
        <w:tc>
          <w:tcPr>
            <w:tcW w:type="dxa" w:w="700"/>
            <w:tcMar>
              <w:top w:w="80" w:type="dxa"/>
              <w:start w:w="80" w:type="dxa"/>
              <w:bottom w:w="80" w:type="dxa"/>
              <w:end w:w="80" w:type="dxa"/>
            </w:tcMar>
            <w:vAlign w:val="center"/>
            <w:shd w:fill="F2F5F4"/>
          </w:tcPr>
          <w:p>
            <w:r/>
            <w:r>
              <w:rPr>
                <w:rFonts w:ascii="Arial" w:hAnsi="Arial"/>
                <w:b/>
                <w:sz w:val="17"/>
              </w:rPr>
              <w:t>10</w:t>
            </w:r>
          </w:p>
        </w:tc>
        <w:tc>
          <w:tcPr>
            <w:tcW w:type="dxa" w:w="3000"/>
            <w:tcMar>
              <w:top w:w="80" w:type="dxa"/>
              <w:start w:w="80" w:type="dxa"/>
              <w:bottom w:w="80" w:type="dxa"/>
              <w:end w:w="80" w:type="dxa"/>
            </w:tcMar>
            <w:vAlign w:val="center"/>
            <w:shd w:fill="F2F5F4"/>
          </w:tcPr>
          <w:p>
            <w:r/>
            <w:r>
              <w:rPr>
                <w:rFonts w:ascii="Arial" w:hAnsi="Arial"/>
                <w:b w:val="0"/>
                <w:sz w:val="17"/>
              </w:rPr>
              <w:t>Listar as entidades e a operação predominante de cada uma</w:t>
            </w:r>
          </w:p>
        </w:tc>
        <w:tc>
          <w:tcPr>
            <w:tcW w:type="dxa" w:w="2400"/>
            <w:tcMar>
              <w:top w:w="80" w:type="dxa"/>
              <w:start w:w="80" w:type="dxa"/>
              <w:bottom w:w="80" w:type="dxa"/>
              <w:end w:w="80" w:type="dxa"/>
            </w:tcMar>
            <w:vAlign w:val="center"/>
            <w:shd w:fill="F2F5F4"/>
          </w:tcPr>
          <w:p>
            <w:r/>
            <w:r>
              <w:rPr>
                <w:rFonts w:ascii="Arial" w:hAnsi="Arial"/>
                <w:b w:val="0"/>
                <w:sz w:val="17"/>
              </w:rPr>
              <w:t>Requisitos da E1</w:t>
            </w:r>
          </w:p>
        </w:tc>
        <w:tc>
          <w:tcPr>
            <w:tcW w:type="dxa" w:w="3200"/>
            <w:tcMar>
              <w:top w:w="80" w:type="dxa"/>
              <w:start w:w="80" w:type="dxa"/>
              <w:bottom w:w="80" w:type="dxa"/>
              <w:end w:w="80" w:type="dxa"/>
            </w:tcMar>
            <w:vAlign w:val="center"/>
            <w:shd w:fill="F2F5F4"/>
          </w:tcPr>
          <w:p>
            <w:r/>
            <w:r>
              <w:rPr>
                <w:rFonts w:ascii="Arial" w:hAnsi="Arial"/>
                <w:b w:val="0"/>
                <w:sz w:val="17"/>
              </w:rPr>
              <w:t>Lista de entidades com a operação mais frequente de cada</w:t>
            </w:r>
          </w:p>
        </w:tc>
        <w:tc>
          <w:tcPr>
            <w:tcW w:type="dxa" w:w="700"/>
            <w:tcMar>
              <w:top w:w="80" w:type="dxa"/>
              <w:start w:w="80" w:type="dxa"/>
              <w:bottom w:w="80" w:type="dxa"/>
              <w:end w:w="80" w:type="dxa"/>
            </w:tcMar>
            <w:vAlign w:val="center"/>
            <w:shd w:fill="F2F5F4"/>
          </w:tcPr>
          <w:p>
            <w:r/>
            <w:r>
              <w:rPr>
                <w:rFonts w:ascii="Arial" w:hAnsi="Arial"/>
                <w:b w:val="0"/>
                <w:sz w:val="17"/>
              </w:rPr>
              <w:t>4</w:t>
            </w:r>
          </w:p>
        </w:tc>
      </w:tr>
      <w:tr>
        <w:tc>
          <w:tcPr>
            <w:tcW w:type="dxa" w:w="700"/>
            <w:tcMar>
              <w:top w:w="80" w:type="dxa"/>
              <w:start w:w="80" w:type="dxa"/>
              <w:bottom w:w="80" w:type="dxa"/>
              <w:end w:w="80" w:type="dxa"/>
            </w:tcMar>
            <w:vAlign w:val="center"/>
          </w:tcPr>
          <w:p>
            <w:r/>
            <w:r>
              <w:rPr>
                <w:rFonts w:ascii="Arial" w:hAnsi="Arial"/>
                <w:b/>
                <w:sz w:val="17"/>
              </w:rPr>
              <w:t>11</w:t>
            </w:r>
          </w:p>
        </w:tc>
        <w:tc>
          <w:tcPr>
            <w:tcW w:type="dxa" w:w="3000"/>
            <w:tcMar>
              <w:top w:w="80" w:type="dxa"/>
              <w:start w:w="80" w:type="dxa"/>
              <w:bottom w:w="80" w:type="dxa"/>
              <w:end w:w="80" w:type="dxa"/>
            </w:tcMar>
            <w:vAlign w:val="center"/>
          </w:tcPr>
          <w:p>
            <w:r/>
            <w:r>
              <w:rPr>
                <w:rFonts w:ascii="Arial" w:hAnsi="Arial"/>
                <w:b w:val="0"/>
                <w:sz w:val="17"/>
              </w:rPr>
              <w:t>Estimar o volume de dados esperado por coleção</w:t>
            </w:r>
          </w:p>
        </w:tc>
        <w:tc>
          <w:tcPr>
            <w:tcW w:type="dxa" w:w="2400"/>
            <w:tcMar>
              <w:top w:w="80" w:type="dxa"/>
              <w:start w:w="80" w:type="dxa"/>
              <w:bottom w:w="80" w:type="dxa"/>
              <w:end w:w="80" w:type="dxa"/>
            </w:tcMar>
            <w:vAlign w:val="center"/>
          </w:tcPr>
          <w:p>
            <w:r/>
            <w:r>
              <w:rPr>
                <w:rFonts w:ascii="Arial" w:hAnsi="Arial"/>
                <w:b w:val="0"/>
                <w:sz w:val="17"/>
              </w:rPr>
              <w:t>Etapa 10 e os números da entrevista</w:t>
            </w:r>
          </w:p>
        </w:tc>
        <w:tc>
          <w:tcPr>
            <w:tcW w:type="dxa" w:w="3200"/>
            <w:tcMar>
              <w:top w:w="80" w:type="dxa"/>
              <w:start w:w="80" w:type="dxa"/>
              <w:bottom w:w="80" w:type="dxa"/>
              <w:end w:w="80" w:type="dxa"/>
            </w:tcMar>
            <w:vAlign w:val="center"/>
          </w:tcPr>
          <w:p>
            <w:r/>
            <w:r>
              <w:rPr>
                <w:rFonts w:ascii="Arial" w:hAnsi="Arial"/>
                <w:b w:val="0"/>
                <w:sz w:val="17"/>
              </w:rPr>
              <w:t>Volume estimado em produção ao final de um ano</w:t>
            </w:r>
          </w:p>
        </w:tc>
        <w:tc>
          <w:tcPr>
            <w:tcW w:type="dxa" w:w="700"/>
            <w:tcMar>
              <w:top w:w="80" w:type="dxa"/>
              <w:start w:w="80" w:type="dxa"/>
              <w:bottom w:w="80" w:type="dxa"/>
              <w:end w:w="80" w:type="dxa"/>
            </w:tcMar>
            <w:vAlign w:val="center"/>
          </w:tcPr>
          <w:p>
            <w:r/>
            <w:r>
              <w:rPr>
                <w:rFonts w:ascii="Arial" w:hAnsi="Arial"/>
                <w:b w:val="0"/>
                <w:sz w:val="17"/>
              </w:rPr>
              <w:t>4</w:t>
            </w:r>
          </w:p>
        </w:tc>
      </w:tr>
      <w:tr>
        <w:tc>
          <w:tcPr>
            <w:tcW w:type="dxa" w:w="700"/>
            <w:tcMar>
              <w:top w:w="80" w:type="dxa"/>
              <w:start w:w="80" w:type="dxa"/>
              <w:bottom w:w="80" w:type="dxa"/>
              <w:end w:w="80" w:type="dxa"/>
            </w:tcMar>
            <w:vAlign w:val="center"/>
            <w:shd w:fill="F2F5F4"/>
          </w:tcPr>
          <w:p>
            <w:r/>
            <w:r>
              <w:rPr>
                <w:rFonts w:ascii="Arial" w:hAnsi="Arial"/>
                <w:b/>
                <w:sz w:val="17"/>
              </w:rPr>
              <w:t>12</w:t>
            </w:r>
          </w:p>
        </w:tc>
        <w:tc>
          <w:tcPr>
            <w:tcW w:type="dxa" w:w="3000"/>
            <w:tcMar>
              <w:top w:w="80" w:type="dxa"/>
              <w:start w:w="80" w:type="dxa"/>
              <w:bottom w:w="80" w:type="dxa"/>
              <w:end w:w="80" w:type="dxa"/>
            </w:tcMar>
            <w:vAlign w:val="center"/>
            <w:shd w:fill="F2F5F4"/>
          </w:tcPr>
          <w:p>
            <w:r/>
            <w:r>
              <w:rPr>
                <w:rFonts w:ascii="Arial" w:hAnsi="Arial"/>
                <w:b w:val="0"/>
                <w:sz w:val="17"/>
              </w:rPr>
              <w:t>Escolher as estruturas de dados e justificar</w:t>
            </w:r>
          </w:p>
        </w:tc>
        <w:tc>
          <w:tcPr>
            <w:tcW w:type="dxa" w:w="2400"/>
            <w:tcMar>
              <w:top w:w="80" w:type="dxa"/>
              <w:start w:w="80" w:type="dxa"/>
              <w:bottom w:w="80" w:type="dxa"/>
              <w:end w:w="80" w:type="dxa"/>
            </w:tcMar>
            <w:vAlign w:val="center"/>
            <w:shd w:fill="F2F5F4"/>
          </w:tcPr>
          <w:p>
            <w:r/>
            <w:r>
              <w:rPr>
                <w:rFonts w:ascii="Arial" w:hAnsi="Arial"/>
                <w:b w:val="0"/>
                <w:sz w:val="17"/>
              </w:rPr>
              <w:t>Etapas 10 e 11</w:t>
            </w:r>
          </w:p>
        </w:tc>
        <w:tc>
          <w:tcPr>
            <w:tcW w:type="dxa" w:w="3200"/>
            <w:tcMar>
              <w:top w:w="80" w:type="dxa"/>
              <w:start w:w="80" w:type="dxa"/>
              <w:bottom w:w="80" w:type="dxa"/>
              <w:end w:w="80" w:type="dxa"/>
            </w:tcMar>
            <w:vAlign w:val="center"/>
            <w:shd w:fill="F2F5F4"/>
          </w:tcPr>
          <w:p>
            <w:r/>
            <w:r>
              <w:rPr>
                <w:rFonts w:ascii="Arial" w:hAnsi="Arial"/>
                <w:b w:val="0"/>
                <w:sz w:val="17"/>
              </w:rPr>
              <w:t>Tabela entidade, operação, volume, estrutura, justificativa</w:t>
            </w:r>
          </w:p>
        </w:tc>
        <w:tc>
          <w:tcPr>
            <w:tcW w:type="dxa" w:w="700"/>
            <w:tcMar>
              <w:top w:w="80" w:type="dxa"/>
              <w:start w:w="80" w:type="dxa"/>
              <w:bottom w:w="80" w:type="dxa"/>
              <w:end w:w="80" w:type="dxa"/>
            </w:tcMar>
            <w:vAlign w:val="center"/>
            <w:shd w:fill="F2F5F4"/>
          </w:tcPr>
          <w:p>
            <w:r/>
            <w:r>
              <w:rPr>
                <w:rFonts w:ascii="Arial" w:hAnsi="Arial"/>
                <w:b w:val="0"/>
                <w:sz w:val="17"/>
              </w:rPr>
              <w:t>4</w:t>
            </w:r>
          </w:p>
        </w:tc>
      </w:tr>
      <w:tr>
        <w:tc>
          <w:tcPr>
            <w:tcW w:type="dxa" w:w="700"/>
            <w:tcMar>
              <w:top w:w="80" w:type="dxa"/>
              <w:start w:w="80" w:type="dxa"/>
              <w:bottom w:w="80" w:type="dxa"/>
              <w:end w:w="80" w:type="dxa"/>
            </w:tcMar>
            <w:vAlign w:val="center"/>
          </w:tcPr>
          <w:p>
            <w:r/>
            <w:r>
              <w:rPr>
                <w:rFonts w:ascii="Arial" w:hAnsi="Arial"/>
                <w:b/>
                <w:sz w:val="17"/>
              </w:rPr>
              <w:t>13</w:t>
            </w:r>
          </w:p>
        </w:tc>
        <w:tc>
          <w:tcPr>
            <w:tcW w:type="dxa" w:w="3000"/>
            <w:tcMar>
              <w:top w:w="80" w:type="dxa"/>
              <w:start w:w="80" w:type="dxa"/>
              <w:bottom w:w="80" w:type="dxa"/>
              <w:end w:w="80" w:type="dxa"/>
            </w:tcMar>
            <w:vAlign w:val="center"/>
          </w:tcPr>
          <w:p>
            <w:r/>
            <w:r>
              <w:rPr>
                <w:rFonts w:ascii="Arial" w:hAnsi="Arial"/>
                <w:b w:val="0"/>
                <w:sz w:val="17"/>
              </w:rPr>
              <w:t>Medir e decidir os algoritmos críticos</w:t>
            </w:r>
          </w:p>
        </w:tc>
        <w:tc>
          <w:tcPr>
            <w:tcW w:type="dxa" w:w="2400"/>
            <w:tcMar>
              <w:top w:w="80" w:type="dxa"/>
              <w:start w:w="80" w:type="dxa"/>
              <w:bottom w:w="80" w:type="dxa"/>
              <w:end w:w="80" w:type="dxa"/>
            </w:tcMar>
            <w:vAlign w:val="center"/>
          </w:tcPr>
          <w:p>
            <w:r/>
            <w:r>
              <w:rPr>
                <w:rFonts w:ascii="Arial" w:hAnsi="Arial"/>
                <w:b w:val="0"/>
                <w:sz w:val="17"/>
              </w:rPr>
              <w:t>Etapa 12</w:t>
            </w:r>
          </w:p>
        </w:tc>
        <w:tc>
          <w:tcPr>
            <w:tcW w:type="dxa" w:w="3200"/>
            <w:tcMar>
              <w:top w:w="80" w:type="dxa"/>
              <w:start w:w="80" w:type="dxa"/>
              <w:bottom w:w="80" w:type="dxa"/>
              <w:end w:w="80" w:type="dxa"/>
            </w:tcMar>
            <w:vAlign w:val="center"/>
          </w:tcPr>
          <w:p>
            <w:r/>
            <w:r>
              <w:rPr>
                <w:rFonts w:ascii="Arial" w:hAnsi="Arial"/>
                <w:b w:val="0"/>
                <w:sz w:val="17"/>
              </w:rPr>
              <w:t>Relatório de medição com tabela de resultados e decisão</w:t>
            </w:r>
          </w:p>
        </w:tc>
        <w:tc>
          <w:tcPr>
            <w:tcW w:type="dxa" w:w="700"/>
            <w:tcMar>
              <w:top w:w="80" w:type="dxa"/>
              <w:start w:w="80" w:type="dxa"/>
              <w:bottom w:w="80" w:type="dxa"/>
              <w:end w:w="80" w:type="dxa"/>
            </w:tcMar>
            <w:vAlign w:val="center"/>
          </w:tcPr>
          <w:p>
            <w:r/>
            <w:r>
              <w:rPr>
                <w:rFonts w:ascii="Arial" w:hAnsi="Arial"/>
                <w:b w:val="0"/>
                <w:sz w:val="17"/>
              </w:rPr>
              <w:t>5</w:t>
            </w:r>
          </w:p>
        </w:tc>
      </w:tr>
      <w:tr>
        <w:tc>
          <w:tcPr>
            <w:tcW w:type="dxa" w:w="700"/>
            <w:tcMar>
              <w:top w:w="80" w:type="dxa"/>
              <w:start w:w="80" w:type="dxa"/>
              <w:bottom w:w="80" w:type="dxa"/>
              <w:end w:w="80" w:type="dxa"/>
            </w:tcMar>
            <w:vAlign w:val="center"/>
            <w:shd w:fill="F2F5F4"/>
          </w:tcPr>
          <w:p>
            <w:r/>
            <w:r>
              <w:rPr>
                <w:rFonts w:ascii="Arial" w:hAnsi="Arial"/>
                <w:b/>
                <w:sz w:val="17"/>
              </w:rPr>
              <w:t>14</w:t>
            </w:r>
          </w:p>
        </w:tc>
        <w:tc>
          <w:tcPr>
            <w:tcW w:type="dxa" w:w="3000"/>
            <w:tcMar>
              <w:top w:w="80" w:type="dxa"/>
              <w:start w:w="80" w:type="dxa"/>
              <w:bottom w:w="80" w:type="dxa"/>
              <w:end w:w="80" w:type="dxa"/>
            </w:tcMar>
            <w:vAlign w:val="center"/>
            <w:shd w:fill="F2F5F4"/>
          </w:tcPr>
          <w:p>
            <w:r/>
            <w:r>
              <w:rPr>
                <w:rFonts w:ascii="Arial" w:hAnsi="Arial"/>
                <w:b w:val="0"/>
                <w:sz w:val="17"/>
              </w:rPr>
              <w:t>Derivar o modelo de classes do domínio e a convenção de erros</w:t>
            </w:r>
          </w:p>
        </w:tc>
        <w:tc>
          <w:tcPr>
            <w:tcW w:type="dxa" w:w="2400"/>
            <w:tcMar>
              <w:top w:w="80" w:type="dxa"/>
              <w:start w:w="80" w:type="dxa"/>
              <w:bottom w:w="80" w:type="dxa"/>
              <w:end w:w="80" w:type="dxa"/>
            </w:tcMar>
            <w:vAlign w:val="center"/>
            <w:shd w:fill="F2F5F4"/>
          </w:tcPr>
          <w:p>
            <w:r/>
            <w:r>
              <w:rPr>
                <w:rFonts w:ascii="Arial" w:hAnsi="Arial"/>
                <w:b w:val="0"/>
                <w:sz w:val="17"/>
              </w:rPr>
              <w:t>Requisitos da E1</w:t>
            </w:r>
          </w:p>
        </w:tc>
        <w:tc>
          <w:tcPr>
            <w:tcW w:type="dxa" w:w="3200"/>
            <w:tcMar>
              <w:top w:w="80" w:type="dxa"/>
              <w:start w:w="80" w:type="dxa"/>
              <w:bottom w:w="80" w:type="dxa"/>
              <w:end w:w="80" w:type="dxa"/>
            </w:tcMar>
            <w:vAlign w:val="center"/>
            <w:shd w:fill="F2F5F4"/>
          </w:tcPr>
          <w:p>
            <w:r/>
            <w:r>
              <w:rPr>
                <w:rFonts w:ascii="Arial" w:hAnsi="Arial"/>
                <w:b w:val="0"/>
                <w:sz w:val="17"/>
              </w:rPr>
              <w:t>Diagrama de classes, frases de responsabilidade e convenção de exceções</w:t>
            </w:r>
          </w:p>
        </w:tc>
        <w:tc>
          <w:tcPr>
            <w:tcW w:type="dxa" w:w="700"/>
            <w:tcMar>
              <w:top w:w="80" w:type="dxa"/>
              <w:start w:w="80" w:type="dxa"/>
              <w:bottom w:w="80" w:type="dxa"/>
              <w:end w:w="80" w:type="dxa"/>
            </w:tcMar>
            <w:vAlign w:val="center"/>
            <w:shd w:fill="F2F5F4"/>
          </w:tcPr>
          <w:p>
            <w:r/>
            <w:r>
              <w:rPr>
                <w:rFonts w:ascii="Arial" w:hAnsi="Arial"/>
                <w:b w:val="0"/>
                <w:sz w:val="17"/>
              </w:rPr>
              <w:t>6</w:t>
            </w:r>
          </w:p>
        </w:tc>
      </w:tr>
    </w:tbl>
    <w:p/>
    <w:p>
      <w:pPr>
        <w:spacing w:after="160"/>
      </w:pPr>
      <w:r>
        <w:rPr>
          <w:rFonts w:ascii="Arial" w:hAnsi="Arial"/>
        </w:rPr>
        <w:t>Conforme o Roteiro de Execução do Projeto, a Fase 2 não possui marco de entrega próprio: as etapas 9 a 14 ocupam as aulas 3 a 6 e produzem os insumos da Entrega E2 — o documento de arquitetura, previsto para a Aula 9. O que esta fase entrega, portanto, são as decisões que a Fase 3 consolida, cada uma com o artefato do repositório que a sustenta.</w:t>
      </w:r>
    </w:p>
    <w:p>
      <w:pPr>
        <w:pStyle w:val="HeadingTeal"/>
      </w:pPr>
      <w:r>
        <w:rPr/>
        <w:t>2. Etapa 9 — Repositório e padrão de codificação</w:t>
      </w:r>
    </w:p>
    <w:p>
      <w:pPr>
        <w:spacing w:after="120" w:before="0"/>
        <w:pBdr>
          <w:bottom w:val="single" w:sz="8" w:space="1" w:color="F2C94C"/>
        </w:pBdr>
      </w:pPr>
    </w:p>
    <w:p>
      <w:pPr>
        <w:pStyle w:val="SubHeadingTeal"/>
      </w:pPr>
      <w:r>
        <w:rPr/>
        <w:t>2.1 Repositório</w:t>
      </w:r>
    </w:p>
    <w:p>
      <w:pPr>
        <w:spacing w:after="160"/>
      </w:pPr>
      <w:r>
        <w:rPr>
          <w:rFonts w:ascii="Arial" w:hAnsi="Arial"/>
        </w:rPr>
        <w:t>O projeto é versionado em Git, com repositório remoto configurado (origin) e histórico preservado desde o primeiro commit. O ramo de integração é o master, e a regra da equipe é que ele sempre mantenha as duas suítes de teste passando. O repositório não contém segredos: o arquivo .env é ignorado por .gitignore e apenas .env.example, com valores de exemplo, é versionado.</w:t>
      </w:r>
    </w:p>
    <w:tbl>
      <w:tblPr>
        <w:tblStyle w:val="TableGrid"/>
        <w:tblW w:type="auto" w:w="0"/>
        <w:jc w:val="center"/>
        <w:tblLook w:firstColumn="1" w:firstRow="1" w:lastColumn="0" w:lastRow="0" w:noHBand="0" w:noVBand="1" w:val="04A0"/>
      </w:tblPr>
      <w:tblGrid>
        <w:gridCol w:w="5112"/>
        <w:gridCol w:w="5112"/>
      </w:tblGrid>
      <w:tr>
        <w:trPr>
          <w:tblHeader/>
        </w:trPr>
        <w:tc>
          <w:tcPr>
            <w:tcW w:type="dxa" w:w="2600"/>
            <w:tcMar>
              <w:top w:w="80" w:type="dxa"/>
              <w:start w:w="80" w:type="dxa"/>
              <w:bottom w:w="80" w:type="dxa"/>
              <w:end w:w="80" w:type="dxa"/>
            </w:tcMar>
            <w:vAlign w:val="center"/>
            <w:shd w:fill="0AA69A"/>
          </w:tcPr>
          <w:p>
            <w:r/>
            <w:r>
              <w:rPr>
                <w:rFonts w:ascii="Arial" w:hAnsi="Arial"/>
                <w:b/>
                <w:sz w:val="17"/>
                <w:color w:val="FFFFFF"/>
              </w:rPr>
              <w:t>Item</w:t>
            </w:r>
          </w:p>
        </w:tc>
        <w:tc>
          <w:tcPr>
            <w:tcW w:type="dxa" w:w="7600"/>
            <w:tcMar>
              <w:top w:w="80" w:type="dxa"/>
              <w:start w:w="80" w:type="dxa"/>
              <w:bottom w:w="80" w:type="dxa"/>
              <w:end w:w="80" w:type="dxa"/>
            </w:tcMar>
            <w:vAlign w:val="center"/>
            <w:shd w:fill="0AA69A"/>
          </w:tcPr>
          <w:p>
            <w:r/>
            <w:r>
              <w:rPr>
                <w:rFonts w:ascii="Arial" w:hAnsi="Arial"/>
                <w:b/>
                <w:sz w:val="17"/>
                <w:color w:val="FFFFFF"/>
              </w:rPr>
              <w:t>Situação atual no repositório</w:t>
            </w:r>
          </w:p>
        </w:tc>
      </w:tr>
      <w:tr>
        <w:tc>
          <w:tcPr>
            <w:tcW w:type="dxa" w:w="2600"/>
            <w:tcMar>
              <w:top w:w="80" w:type="dxa"/>
              <w:start w:w="80" w:type="dxa"/>
              <w:bottom w:w="80" w:type="dxa"/>
              <w:end w:w="80" w:type="dxa"/>
            </w:tcMar>
            <w:vAlign w:val="center"/>
          </w:tcPr>
          <w:p>
            <w:r/>
            <w:r>
              <w:rPr>
                <w:rFonts w:ascii="Arial" w:hAnsi="Arial"/>
                <w:b/>
                <w:sz w:val="17"/>
              </w:rPr>
              <w:t>Controle de versão</w:t>
            </w:r>
          </w:p>
        </w:tc>
        <w:tc>
          <w:tcPr>
            <w:tcW w:type="dxa" w:w="7600"/>
            <w:tcMar>
              <w:top w:w="80" w:type="dxa"/>
              <w:start w:w="80" w:type="dxa"/>
              <w:bottom w:w="80" w:type="dxa"/>
              <w:end w:w="80" w:type="dxa"/>
            </w:tcMar>
            <w:vAlign w:val="center"/>
          </w:tcPr>
          <w:p>
            <w:r/>
            <w:r>
              <w:rPr>
                <w:rFonts w:ascii="Arial" w:hAnsi="Arial"/>
                <w:b w:val="0"/>
                <w:sz w:val="17"/>
              </w:rPr>
              <w:t>Git, ramo master, com repositório remoto (origin) configurado</w:t>
            </w:r>
          </w:p>
        </w:tc>
      </w:tr>
      <w:tr>
        <w:tc>
          <w:tcPr>
            <w:tcW w:type="dxa" w:w="2600"/>
            <w:tcMar>
              <w:top w:w="80" w:type="dxa"/>
              <w:start w:w="80" w:type="dxa"/>
              <w:bottom w:w="80" w:type="dxa"/>
              <w:end w:w="80" w:type="dxa"/>
            </w:tcMar>
            <w:vAlign w:val="center"/>
            <w:shd w:fill="F2F5F4"/>
          </w:tcPr>
          <w:p>
            <w:r/>
            <w:r>
              <w:rPr>
                <w:rFonts w:ascii="Arial" w:hAnsi="Arial"/>
                <w:b/>
                <w:sz w:val="17"/>
              </w:rPr>
              <w:t>Histórico</w:t>
            </w:r>
          </w:p>
        </w:tc>
        <w:tc>
          <w:tcPr>
            <w:tcW w:type="dxa" w:w="7600"/>
            <w:tcMar>
              <w:top w:w="80" w:type="dxa"/>
              <w:start w:w="80" w:type="dxa"/>
              <w:bottom w:w="80" w:type="dxa"/>
              <w:end w:w="80" w:type="dxa"/>
            </w:tcMar>
            <w:vAlign w:val="center"/>
            <w:shd w:fill="F2F5F4"/>
          </w:tcPr>
          <w:p>
            <w:r/>
            <w:r>
              <w:rPr>
                <w:rFonts w:ascii="Arial" w:hAnsi="Arial"/>
                <w:b w:val="0"/>
                <w:sz w:val="17"/>
              </w:rPr>
              <w:t>Preservado desde o commit inicial; nenhuma reescrita de histórico</w:t>
            </w:r>
          </w:p>
        </w:tc>
      </w:tr>
      <w:tr>
        <w:tc>
          <w:tcPr>
            <w:tcW w:type="dxa" w:w="2600"/>
            <w:tcMar>
              <w:top w:w="80" w:type="dxa"/>
              <w:start w:w="80" w:type="dxa"/>
              <w:bottom w:w="80" w:type="dxa"/>
              <w:end w:w="80" w:type="dxa"/>
            </w:tcMar>
            <w:vAlign w:val="center"/>
          </w:tcPr>
          <w:p>
            <w:r/>
            <w:r>
              <w:rPr>
                <w:rFonts w:ascii="Arial" w:hAnsi="Arial"/>
                <w:b/>
                <w:sz w:val="17"/>
              </w:rPr>
              <w:t>Código da aplicação web</w:t>
            </w:r>
          </w:p>
        </w:tc>
        <w:tc>
          <w:tcPr>
            <w:tcW w:type="dxa" w:w="7600"/>
            <w:tcMar>
              <w:top w:w="80" w:type="dxa"/>
              <w:start w:w="80" w:type="dxa"/>
              <w:bottom w:w="80" w:type="dxa"/>
              <w:end w:w="80" w:type="dxa"/>
            </w:tcMar>
            <w:vAlign w:val="center"/>
          </w:tcPr>
          <w:p>
            <w:r/>
            <w:r>
              <w:rPr>
                <w:rFonts w:ascii="Arial" w:hAnsi="Arial"/>
                <w:b w:val="0"/>
                <w:sz w:val="17"/>
              </w:rPr>
              <w:t>36 arquivos PHP em app/src/, mais o autoloader, o bootstrap e o controlador frontal public/index.php</w:t>
            </w:r>
          </w:p>
        </w:tc>
      </w:tr>
      <w:tr>
        <w:tc>
          <w:tcPr>
            <w:tcW w:type="dxa" w:w="2600"/>
            <w:tcMar>
              <w:top w:w="80" w:type="dxa"/>
              <w:start w:w="80" w:type="dxa"/>
              <w:bottom w:w="80" w:type="dxa"/>
              <w:end w:w="80" w:type="dxa"/>
            </w:tcMar>
            <w:vAlign w:val="center"/>
            <w:shd w:fill="F2F5F4"/>
          </w:tcPr>
          <w:p>
            <w:r/>
            <w:r>
              <w:rPr>
                <w:rFonts w:ascii="Arial" w:hAnsi="Arial"/>
                <w:b/>
                <w:sz w:val="17"/>
              </w:rPr>
              <w:t>Código do mecanismo de análise</w:t>
            </w:r>
          </w:p>
        </w:tc>
        <w:tc>
          <w:tcPr>
            <w:tcW w:type="dxa" w:w="7600"/>
            <w:tcMar>
              <w:top w:w="80" w:type="dxa"/>
              <w:start w:w="80" w:type="dxa"/>
              <w:bottom w:w="80" w:type="dxa"/>
              <w:end w:w="80" w:type="dxa"/>
            </w:tcMar>
            <w:vAlign w:val="center"/>
            <w:shd w:fill="F2F5F4"/>
          </w:tcPr>
          <w:p>
            <w:r/>
            <w:r>
              <w:rPr>
                <w:rFonts w:ascii="Arial" w:hAnsi="Arial"/>
                <w:b w:val="0"/>
                <w:sz w:val="17"/>
              </w:rPr>
              <w:t>37 arquivos Python em scanner/</w:t>
            </w:r>
          </w:p>
        </w:tc>
      </w:tr>
      <w:tr>
        <w:tc>
          <w:tcPr>
            <w:tcW w:type="dxa" w:w="2600"/>
            <w:tcMar>
              <w:top w:w="80" w:type="dxa"/>
              <w:start w:w="80" w:type="dxa"/>
              <w:bottom w:w="80" w:type="dxa"/>
              <w:end w:w="80" w:type="dxa"/>
            </w:tcMar>
            <w:vAlign w:val="center"/>
          </w:tcPr>
          <w:p>
            <w:r/>
            <w:r>
              <w:rPr>
                <w:rFonts w:ascii="Arial" w:hAnsi="Arial"/>
                <w:b/>
                <w:sz w:val="17"/>
              </w:rPr>
              <w:t>Testes automatizados</w:t>
            </w:r>
          </w:p>
        </w:tc>
        <w:tc>
          <w:tcPr>
            <w:tcW w:type="dxa" w:w="7600"/>
            <w:tcMar>
              <w:top w:w="80" w:type="dxa"/>
              <w:start w:w="80" w:type="dxa"/>
              <w:bottom w:w="80" w:type="dxa"/>
              <w:end w:w="80" w:type="dxa"/>
            </w:tcMar>
            <w:vAlign w:val="center"/>
          </w:tcPr>
          <w:p>
            <w:r/>
            <w:r>
              <w:rPr>
                <w:rFonts w:ascii="Arial" w:hAnsi="Arial"/>
                <w:b w:val="0"/>
                <w:sz w:val="17"/>
              </w:rPr>
              <w:t>22 arquivos de teste Python (106 testes) e uma suíte PHP com 115 verificações, apoiada em 6 dublês dos contratos em tests/php/</w:t>
            </w:r>
          </w:p>
        </w:tc>
      </w:tr>
      <w:tr>
        <w:tc>
          <w:tcPr>
            <w:tcW w:type="dxa" w:w="2600"/>
            <w:tcMar>
              <w:top w:w="80" w:type="dxa"/>
              <w:start w:w="80" w:type="dxa"/>
              <w:bottom w:w="80" w:type="dxa"/>
              <w:end w:w="80" w:type="dxa"/>
            </w:tcMar>
            <w:vAlign w:val="center"/>
            <w:shd w:fill="F2F5F4"/>
          </w:tcPr>
          <w:p>
            <w:r/>
            <w:r>
              <w:rPr>
                <w:rFonts w:ascii="Arial" w:hAnsi="Arial"/>
                <w:b/>
                <w:sz w:val="17"/>
              </w:rPr>
              <w:t>Segredos</w:t>
            </w:r>
          </w:p>
        </w:tc>
        <w:tc>
          <w:tcPr>
            <w:tcW w:type="dxa" w:w="7600"/>
            <w:tcMar>
              <w:top w:w="80" w:type="dxa"/>
              <w:start w:w="80" w:type="dxa"/>
              <w:bottom w:w="80" w:type="dxa"/>
              <w:end w:w="80" w:type="dxa"/>
            </w:tcMar>
            <w:vAlign w:val="center"/>
            <w:shd w:fill="F2F5F4"/>
          </w:tcPr>
          <w:p>
            <w:r/>
            <w:r>
              <w:rPr>
                <w:rFonts w:ascii="Arial" w:hAnsi="Arial"/>
                <w:b w:val="0"/>
                <w:sz w:val="17"/>
              </w:rPr>
              <w:t>.env ignorado; somente .env.example versionado, com ALLOW_PRIVATE_TARGETS=false</w:t>
            </w:r>
          </w:p>
        </w:tc>
      </w:tr>
    </w:tbl>
    <w:p/>
    <w:p>
      <w:pPr>
        <w:pStyle w:val="SubHeadingTeal"/>
      </w:pPr>
      <w:r>
        <w:rPr/>
        <w:t>2.2 Documento de padrão de codificação</w:t>
      </w:r>
    </w:p>
    <w:p>
      <w:pPr>
        <w:spacing w:after="160"/>
      </w:pPr>
      <w:r>
        <w:rPr>
          <w:rFonts w:ascii="Arial" w:hAnsi="Arial"/>
        </w:rPr>
        <w:t>O padrão da equipe está escrito em docs/CODING_STANDARD.md e é organizado em nove seções. Cada regra foi redigida de modo que um revisor consiga decidir, sem discussão, se uma alteração a cumpre ou não.</w:t>
      </w:r>
    </w:p>
    <w:tbl>
      <w:tblPr>
        <w:tblStyle w:val="TableGrid"/>
        <w:tblW w:type="auto" w:w="0"/>
        <w:jc w:val="center"/>
        <w:tblLook w:firstColumn="1" w:firstRow="1" w:lastColumn="0" w:lastRow="0" w:noHBand="0" w:noVBand="1" w:val="04A0"/>
      </w:tblPr>
      <w:tblGrid>
        <w:gridCol w:w="5112"/>
        <w:gridCol w:w="5112"/>
      </w:tblGrid>
      <w:tr>
        <w:trPr>
          <w:tblHeader/>
        </w:trPr>
        <w:tc>
          <w:tcPr>
            <w:tcW w:type="dxa" w:w="2200"/>
            <w:tcMar>
              <w:top w:w="80" w:type="dxa"/>
              <w:start w:w="80" w:type="dxa"/>
              <w:bottom w:w="80" w:type="dxa"/>
              <w:end w:w="80" w:type="dxa"/>
            </w:tcMar>
            <w:vAlign w:val="center"/>
            <w:shd w:fill="0AA69A"/>
          </w:tcPr>
          <w:p>
            <w:r/>
            <w:r>
              <w:rPr>
                <w:rFonts w:ascii="Arial" w:hAnsi="Arial"/>
                <w:b/>
                <w:sz w:val="17"/>
                <w:color w:val="FFFFFF"/>
              </w:rPr>
              <w:t>Seção</w:t>
            </w:r>
          </w:p>
        </w:tc>
        <w:tc>
          <w:tcPr>
            <w:tcW w:type="dxa" w:w="8000"/>
            <w:tcMar>
              <w:top w:w="80" w:type="dxa"/>
              <w:start w:w="80" w:type="dxa"/>
              <w:bottom w:w="80" w:type="dxa"/>
              <w:end w:w="80" w:type="dxa"/>
            </w:tcMar>
            <w:vAlign w:val="center"/>
            <w:shd w:fill="0AA69A"/>
          </w:tcPr>
          <w:p>
            <w:r/>
            <w:r>
              <w:rPr>
                <w:rFonts w:ascii="Arial" w:hAnsi="Arial"/>
                <w:b/>
                <w:sz w:val="17"/>
                <w:color w:val="FFFFFF"/>
              </w:rPr>
              <w:t>Regra que o revisor verifica</w:t>
            </w:r>
          </w:p>
        </w:tc>
      </w:tr>
      <w:tr>
        <w:tc>
          <w:tcPr>
            <w:tcW w:type="dxa" w:w="2200"/>
            <w:tcMar>
              <w:top w:w="80" w:type="dxa"/>
              <w:start w:w="80" w:type="dxa"/>
              <w:bottom w:w="80" w:type="dxa"/>
              <w:end w:w="80" w:type="dxa"/>
            </w:tcMar>
            <w:vAlign w:val="center"/>
          </w:tcPr>
          <w:p>
            <w:r/>
            <w:r>
              <w:rPr>
                <w:rFonts w:ascii="Arial" w:hAnsi="Arial"/>
                <w:b/>
                <w:sz w:val="17"/>
              </w:rPr>
              <w:t>1. Idioma e público</w:t>
            </w:r>
          </w:p>
        </w:tc>
        <w:tc>
          <w:tcPr>
            <w:tcW w:type="dxa" w:w="8000"/>
            <w:tcMar>
              <w:top w:w="80" w:type="dxa"/>
              <w:start w:w="80" w:type="dxa"/>
              <w:bottom w:w="80" w:type="dxa"/>
              <w:end w:w="80" w:type="dxa"/>
            </w:tcMar>
            <w:vAlign w:val="center"/>
          </w:tcPr>
          <w:p>
            <w:r/>
            <w:r>
              <w:rPr>
                <w:rFonts w:ascii="Arial" w:hAnsi="Arial"/>
                <w:b w:val="0"/>
                <w:sz w:val="17"/>
              </w:rPr>
              <w:t>Código, identificadores e comentários em inglês; texto exibido ao usuário (títulos de achado, impacto, correção, mensagens de erro) em português do Brasil; identificadores CWE/OWASP/WSTG na forma padrão.</w:t>
            </w:r>
          </w:p>
        </w:tc>
      </w:tr>
      <w:tr>
        <w:tc>
          <w:tcPr>
            <w:tcW w:type="dxa" w:w="2200"/>
            <w:tcMar>
              <w:top w:w="80" w:type="dxa"/>
              <w:start w:w="80" w:type="dxa"/>
              <w:bottom w:w="80" w:type="dxa"/>
              <w:end w:w="80" w:type="dxa"/>
            </w:tcMar>
            <w:vAlign w:val="center"/>
            <w:shd w:fill="F2F5F4"/>
          </w:tcPr>
          <w:p>
            <w:r/>
            <w:r>
              <w:rPr>
                <w:rFonts w:ascii="Arial" w:hAnsi="Arial"/>
                <w:b/>
                <w:sz w:val="17"/>
              </w:rPr>
              <w:t>2. Comentários</w:t>
            </w:r>
          </w:p>
        </w:tc>
        <w:tc>
          <w:tcPr>
            <w:tcW w:type="dxa" w:w="8000"/>
            <w:tcMar>
              <w:top w:w="80" w:type="dxa"/>
              <w:start w:w="80" w:type="dxa"/>
              <w:bottom w:w="80" w:type="dxa"/>
              <w:end w:w="80" w:type="dxa"/>
            </w:tcMar>
            <w:vAlign w:val="center"/>
            <w:shd w:fill="F2F5F4"/>
          </w:tcPr>
          <w:p>
            <w:r/>
            <w:r>
              <w:rPr>
                <w:rFonts w:ascii="Arial" w:hAnsi="Arial"/>
                <w:b w:val="0"/>
                <w:sz w:val="17"/>
              </w:rPr>
              <w:t>O comentário explica o porquê, nunca o quê. Comentário que repete a linha abaixo indica que a linha é o problema. Nenhum "except Exception: pass" sem comentário indicando qual falha está sendo tolerada.</w:t>
            </w:r>
          </w:p>
        </w:tc>
      </w:tr>
      <w:tr>
        <w:tc>
          <w:tcPr>
            <w:tcW w:type="dxa" w:w="2200"/>
            <w:tcMar>
              <w:top w:w="80" w:type="dxa"/>
              <w:start w:w="80" w:type="dxa"/>
              <w:bottom w:w="80" w:type="dxa"/>
              <w:end w:w="80" w:type="dxa"/>
            </w:tcMar>
            <w:vAlign w:val="center"/>
          </w:tcPr>
          <w:p>
            <w:r/>
            <w:r>
              <w:rPr>
                <w:rFonts w:ascii="Arial" w:hAnsi="Arial"/>
                <w:b/>
                <w:sz w:val="17"/>
              </w:rPr>
              <w:t>3. PHP</w:t>
            </w:r>
          </w:p>
        </w:tc>
        <w:tc>
          <w:tcPr>
            <w:tcW w:type="dxa" w:w="8000"/>
            <w:tcMar>
              <w:top w:w="80" w:type="dxa"/>
              <w:start w:w="80" w:type="dxa"/>
              <w:bottom w:w="80" w:type="dxa"/>
              <w:end w:w="80" w:type="dxa"/>
            </w:tcMar>
            <w:vAlign w:val="center"/>
          </w:tcPr>
          <w:p>
            <w:r/>
            <w:r>
              <w:rPr>
                <w:rFonts w:ascii="Arial" w:hAnsi="Arial"/>
                <w:b w:val="0"/>
                <w:sz w:val="17"/>
              </w:rPr>
              <w:t>declare(strict_types=1) em todo arquivo; PSR-12; classes final e propriedades readonly por padrão; tipos declarados em parâmetros, propriedades e retornos; linhas até 120 colunas; nenhuma regra de negócio em public/index.php; SQL apenas em Infrastructure/Persistence, sempre com prepared statements.</w:t>
            </w:r>
          </w:p>
        </w:tc>
      </w:tr>
      <w:tr>
        <w:tc>
          <w:tcPr>
            <w:tcW w:type="dxa" w:w="2200"/>
            <w:tcMar>
              <w:top w:w="80" w:type="dxa"/>
              <w:start w:w="80" w:type="dxa"/>
              <w:bottom w:w="80" w:type="dxa"/>
              <w:end w:w="80" w:type="dxa"/>
            </w:tcMar>
            <w:vAlign w:val="center"/>
            <w:shd w:fill="F2F5F4"/>
          </w:tcPr>
          <w:p>
            <w:r/>
            <w:r>
              <w:rPr>
                <w:rFonts w:ascii="Arial" w:hAnsi="Arial"/>
                <w:b/>
                <w:sz w:val="17"/>
              </w:rPr>
              <w:t>4. Python</w:t>
            </w:r>
          </w:p>
        </w:tc>
        <w:tc>
          <w:tcPr>
            <w:tcW w:type="dxa" w:w="8000"/>
            <w:tcMar>
              <w:top w:w="80" w:type="dxa"/>
              <w:start w:w="80" w:type="dxa"/>
              <w:bottom w:w="80" w:type="dxa"/>
              <w:end w:w="80" w:type="dxa"/>
            </w:tcMar>
            <w:vAlign w:val="center"/>
            <w:shd w:fill="F2F5F4"/>
          </w:tcPr>
          <w:p>
            <w:r/>
            <w:r>
              <w:rPr>
                <w:rFonts w:ascii="Arial" w:hAnsi="Arial"/>
                <w:b w:val="0"/>
                <w:sz w:val="17"/>
              </w:rPr>
              <w:t>PEP 8; linhas até 110 colunas; imports agrupados (futuro, biblioteca padrão, locais); uma instrução por linha, sem uso de ponto e vírgula; anotações de tipo em toda assinatura pública; dados trafegam em dataclasses de engine/models.py; nenhuma dependência de terceiros em tempo de execução.</w:t>
            </w:r>
          </w:p>
        </w:tc>
      </w:tr>
      <w:tr>
        <w:tc>
          <w:tcPr>
            <w:tcW w:type="dxa" w:w="2200"/>
            <w:tcMar>
              <w:top w:w="80" w:type="dxa"/>
              <w:start w:w="80" w:type="dxa"/>
              <w:bottom w:w="80" w:type="dxa"/>
              <w:end w:w="80" w:type="dxa"/>
            </w:tcMar>
            <w:vAlign w:val="center"/>
          </w:tcPr>
          <w:p>
            <w:r/>
            <w:r>
              <w:rPr>
                <w:rFonts w:ascii="Arial" w:hAnsi="Arial"/>
                <w:b/>
                <w:sz w:val="17"/>
              </w:rPr>
              <w:t>5. Estrutura e dependências</w:t>
            </w:r>
          </w:p>
        </w:tc>
        <w:tc>
          <w:tcPr>
            <w:tcW w:type="dxa" w:w="8000"/>
            <w:tcMar>
              <w:top w:w="80" w:type="dxa"/>
              <w:start w:w="80" w:type="dxa"/>
              <w:bottom w:w="80" w:type="dxa"/>
              <w:end w:w="80" w:type="dxa"/>
            </w:tcMar>
            <w:vAlign w:val="center"/>
          </w:tcPr>
          <w:p>
            <w:r/>
            <w:r>
              <w:rPr>
                <w:rFonts w:ascii="Arial" w:hAnsi="Arial"/>
                <w:b w:val="0"/>
                <w:sz w:val="17"/>
              </w:rPr>
              <w:t>app/src/Domain/ não depende de nenhuma camada externa; as interfaces entre camadas pertencem ao domínio; uma classe, uma responsabilidade.</w:t>
            </w:r>
          </w:p>
        </w:tc>
      </w:tr>
      <w:tr>
        <w:tc>
          <w:tcPr>
            <w:tcW w:type="dxa" w:w="2200"/>
            <w:tcMar>
              <w:top w:w="80" w:type="dxa"/>
              <w:start w:w="80" w:type="dxa"/>
              <w:bottom w:w="80" w:type="dxa"/>
              <w:end w:w="80" w:type="dxa"/>
            </w:tcMar>
            <w:vAlign w:val="center"/>
            <w:shd w:fill="F2F5F4"/>
          </w:tcPr>
          <w:p>
            <w:r/>
            <w:r>
              <w:rPr>
                <w:rFonts w:ascii="Arial" w:hAnsi="Arial"/>
                <w:b/>
                <w:sz w:val="17"/>
              </w:rPr>
              <w:t>6. Erros</w:t>
            </w:r>
          </w:p>
        </w:tc>
        <w:tc>
          <w:tcPr>
            <w:tcW w:type="dxa" w:w="8000"/>
            <w:tcMar>
              <w:top w:w="80" w:type="dxa"/>
              <w:start w:w="80" w:type="dxa"/>
              <w:bottom w:w="80" w:type="dxa"/>
              <w:end w:w="80" w:type="dxa"/>
            </w:tcMar>
            <w:vAlign w:val="center"/>
            <w:shd w:fill="F2F5F4"/>
          </w:tcPr>
          <w:p>
            <w:r/>
            <w:r>
              <w:rPr>
                <w:rFonts w:ascii="Arial" w:hAnsi="Arial"/>
                <w:b w:val="0"/>
                <w:sz w:val="17"/>
              </w:rPr>
              <w:t>O domínio lança apenas subclasses de DomainError; a mensagem é escrita para o desenvolvedor que usa a aplicação; falhas de infraestrutura são convertidas pelo adaptador que as produziu.</w:t>
            </w:r>
          </w:p>
        </w:tc>
      </w:tr>
      <w:tr>
        <w:tc>
          <w:tcPr>
            <w:tcW w:type="dxa" w:w="2200"/>
            <w:tcMar>
              <w:top w:w="80" w:type="dxa"/>
              <w:start w:w="80" w:type="dxa"/>
              <w:bottom w:w="80" w:type="dxa"/>
              <w:end w:w="80" w:type="dxa"/>
            </w:tcMar>
            <w:vAlign w:val="center"/>
          </w:tcPr>
          <w:p>
            <w:r/>
            <w:r>
              <w:rPr>
                <w:rFonts w:ascii="Arial" w:hAnsi="Arial"/>
                <w:b/>
                <w:sz w:val="17"/>
              </w:rPr>
              <w:t>7. Testes</w:t>
            </w:r>
          </w:p>
        </w:tc>
        <w:tc>
          <w:tcPr>
            <w:tcW w:type="dxa" w:w="8000"/>
            <w:tcMar>
              <w:top w:w="80" w:type="dxa"/>
              <w:start w:w="80" w:type="dxa"/>
              <w:bottom w:w="80" w:type="dxa"/>
              <w:end w:w="80" w:type="dxa"/>
            </w:tcMar>
            <w:vAlign w:val="center"/>
          </w:tcPr>
          <w:p>
            <w:r/>
            <w:r>
              <w:rPr>
                <w:rFonts w:ascii="Arial" w:hAnsi="Arial"/>
                <w:b w:val="0"/>
                <w:sz w:val="17"/>
              </w:rPr>
              <w:t>Toda mudança de comportamento acompanha um teste; a suíte PHP não depende de banco nem de .env; a suíte completa passa antes do commit.</w:t>
            </w:r>
          </w:p>
        </w:tc>
      </w:tr>
      <w:tr>
        <w:tc>
          <w:tcPr>
            <w:tcW w:type="dxa" w:w="2200"/>
            <w:tcMar>
              <w:top w:w="80" w:type="dxa"/>
              <w:start w:w="80" w:type="dxa"/>
              <w:bottom w:w="80" w:type="dxa"/>
              <w:end w:w="80" w:type="dxa"/>
            </w:tcMar>
            <w:vAlign w:val="center"/>
            <w:shd w:fill="F2F5F4"/>
          </w:tcPr>
          <w:p>
            <w:r/>
            <w:r>
              <w:rPr>
                <w:rFonts w:ascii="Arial" w:hAnsi="Arial"/>
                <w:b/>
                <w:sz w:val="17"/>
              </w:rPr>
              <w:t>8. Commits e repositório</w:t>
            </w:r>
          </w:p>
        </w:tc>
        <w:tc>
          <w:tcPr>
            <w:tcW w:type="dxa" w:w="8000"/>
            <w:tcMar>
              <w:top w:w="80" w:type="dxa"/>
              <w:start w:w="80" w:type="dxa"/>
              <w:bottom w:w="80" w:type="dxa"/>
              <w:end w:w="80" w:type="dxa"/>
            </w:tcMar>
            <w:vAlign w:val="center"/>
            <w:shd w:fill="F2F5F4"/>
          </w:tcPr>
          <w:p>
            <w:r/>
            <w:r>
              <w:rPr>
                <w:rFonts w:ascii="Arial" w:hAnsi="Arial"/>
                <w:b w:val="0"/>
                <w:sz w:val="17"/>
              </w:rPr>
              <w:t>Um commit por alteração coerente; assunto no imperativo; master sempre com a suíte passando; segredos nunca entram no repositório.</w:t>
            </w:r>
          </w:p>
        </w:tc>
      </w:tr>
      <w:tr>
        <w:tc>
          <w:tcPr>
            <w:tcW w:type="dxa" w:w="2200"/>
            <w:tcMar>
              <w:top w:w="80" w:type="dxa"/>
              <w:start w:w="80" w:type="dxa"/>
              <w:bottom w:w="80" w:type="dxa"/>
              <w:end w:w="80" w:type="dxa"/>
            </w:tcMar>
            <w:vAlign w:val="center"/>
          </w:tcPr>
          <w:p>
            <w:r/>
            <w:r>
              <w:rPr>
                <w:rFonts w:ascii="Arial" w:hAnsi="Arial"/>
                <w:b/>
                <w:sz w:val="17"/>
              </w:rPr>
              <w:t>9. Decisões de desempenho</w:t>
            </w:r>
          </w:p>
        </w:tc>
        <w:tc>
          <w:tcPr>
            <w:tcW w:type="dxa" w:w="8000"/>
            <w:tcMar>
              <w:top w:w="80" w:type="dxa"/>
              <w:start w:w="80" w:type="dxa"/>
              <w:bottom w:w="80" w:type="dxa"/>
              <w:end w:w="80" w:type="dxa"/>
            </w:tcMar>
            <w:vAlign w:val="center"/>
          </w:tcPr>
          <w:p>
            <w:r/>
            <w:r>
              <w:rPr>
                <w:rFonts w:ascii="Arial" w:hAnsi="Arial"/>
                <w:b w:val="0"/>
                <w:sz w:val="17"/>
              </w:rPr>
              <w:t>Escolha de estrutura ou algoritmo feita por desempenho é medida, não afirmada; a medição fica versionada.</w:t>
            </w:r>
          </w:p>
        </w:tc>
      </w:tr>
    </w:tbl>
    <w:p/>
    <w:p>
      <w:pPr>
        <w:spacing w:after="160"/>
      </w:pPr>
      <w:r>
        <w:rPr>
          <w:rFonts w:ascii="Arial" w:hAnsi="Arial"/>
        </w:rPr>
        <w:t>O padrão não foi escrito como intenção: ele foi aplicado ao código existente na mesma entrega. Os pontos do repositório que o violavam foram corrigidos — o controlador public/index.php, que concentrava roteamento, regras e geração de HTML em linhas de até 1.400 caracteres, foi reescrito; e os módulos scanner/engine/safety.py, scanner/engine/normalization.py e scanner/plugins/base.py, que usavam múltiplas instruções por linha separadas por ponto e vírgula, foram reformatados conforme a seção 4.</w:t>
      </w:r>
    </w:p>
    <w:tbl>
      <w:tblPr>
        <w:tblStyle w:val="TableGrid"/>
        <w:tblW w:type="auto" w:w="0"/>
        <w:jc w:val="center"/>
        <w:tblLook w:firstColumn="1" w:firstRow="1" w:lastColumn="0" w:lastRow="0" w:noHBand="0" w:noVBand="1" w:val="04A0"/>
      </w:tblPr>
      <w:tblGrid>
        <w:gridCol w:w="10224"/>
      </w:tblGrid>
      <w:tr>
        <w:tc>
          <w:tcPr>
            <w:tcW w:type="dxa" w:w="10224"/>
            <w:tcMar>
              <w:top w:w="80" w:type="dxa"/>
              <w:start w:w="80" w:type="dxa"/>
              <w:bottom w:w="80" w:type="dxa"/>
              <w:end w:w="80" w:type="dxa"/>
            </w:tcMar>
            <w:vAlign w:val="center"/>
            <w:shd w:fill="FFF7D6"/>
          </w:tcPr>
          <w:p>
            <w:r/>
            <w:r>
              <w:rPr>
                <w:rFonts w:ascii="Arial" w:hAnsi="Arial"/>
                <w:b w:val="0"/>
                <w:sz w:val="18"/>
              </w:rPr>
              <w:t>Verificação automatizada da regra estrutural. A seção 5 do padrão não depende de revisão humana: a suíte PHP (tests/php_test.php) percorre todos os arquivos de app/src/Domain/, remove os comentários e falha se qualquer arquivo do domínio referenciar App\Infrastructure, App\Presentation, App\UseCase ou PDO no código. A regra de dependência é, portanto, executável.</w:t>
            </w:r>
          </w:p>
        </w:tc>
      </w:tr>
    </w:tbl>
    <w:p>
      <w:r>
        <w:br w:type="page"/>
      </w:r>
    </w:p>
    <w:p>
      <w:pPr>
        <w:pStyle w:val="HeadingTeal"/>
      </w:pPr>
      <w:r>
        <w:rPr/>
        <w:t>3. Etapa 10 — Entidades e operação predominante</w:t>
      </w:r>
    </w:p>
    <w:p>
      <w:pPr>
        <w:spacing w:after="120" w:before="0"/>
        <w:pBdr>
          <w:bottom w:val="single" w:sz="8" w:space="1" w:color="F2C94C"/>
        </w:pBdr>
      </w:pPr>
    </w:p>
    <w:p>
      <w:pPr>
        <w:spacing w:after="160"/>
      </w:pPr>
      <w:r>
        <w:rPr>
          <w:rFonts w:ascii="Arial" w:hAnsi="Arial"/>
        </w:rPr>
        <w:t>O sistema trabalha com dois conjuntos distintos de coleções, e tratá-los como se fossem um só foi a imprecisão que a versão 2.0 da atividade de Estruturas de Dados corrigiu. As coleções persistentes são as três tabelas efetivamente criadas por database.sql. As coleções em memória existem apenas durante uma execução do mecanismo de análise e nunca chegam ao banco — mas são justamente elas que dominam o custo de uma varredura.</w:t>
      </w:r>
    </w:p>
    <w:p>
      <w:pPr>
        <w:pStyle w:val="SubHeadingTeal"/>
      </w:pPr>
      <w:r>
        <w:rPr/>
        <w:t>3.1 Coleções persistentes (database.sql)</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1500"/>
            <w:tcMar>
              <w:top w:w="80" w:type="dxa"/>
              <w:start w:w="80" w:type="dxa"/>
              <w:bottom w:w="80" w:type="dxa"/>
              <w:end w:w="80" w:type="dxa"/>
            </w:tcMar>
            <w:vAlign w:val="center"/>
            <w:shd w:fill="0AA69A"/>
          </w:tcPr>
          <w:p>
            <w:r/>
            <w:r>
              <w:rPr>
                <w:rFonts w:ascii="Arial" w:hAnsi="Arial"/>
                <w:b/>
                <w:sz w:val="17"/>
                <w:color w:val="FFFFFF"/>
              </w:rPr>
              <w:t>Entidade</w:t>
            </w:r>
          </w:p>
        </w:tc>
        <w:tc>
          <w:tcPr>
            <w:tcW w:type="dxa" w:w="1500"/>
            <w:tcMar>
              <w:top w:w="80" w:type="dxa"/>
              <w:start w:w="80" w:type="dxa"/>
              <w:bottom w:w="80" w:type="dxa"/>
              <w:end w:w="80" w:type="dxa"/>
            </w:tcMar>
            <w:vAlign w:val="center"/>
            <w:shd w:fill="0AA69A"/>
          </w:tcPr>
          <w:p>
            <w:r/>
            <w:r>
              <w:rPr>
                <w:rFonts w:ascii="Arial" w:hAnsi="Arial"/>
                <w:b/>
                <w:sz w:val="17"/>
                <w:color w:val="FFFFFF"/>
              </w:rPr>
              <w:t>Tabela</w:t>
            </w:r>
          </w:p>
        </w:tc>
        <w:tc>
          <w:tcPr>
            <w:tcW w:type="dxa" w:w="3200"/>
            <w:tcMar>
              <w:top w:w="80" w:type="dxa"/>
              <w:start w:w="80" w:type="dxa"/>
              <w:bottom w:w="80" w:type="dxa"/>
              <w:end w:w="80" w:type="dxa"/>
            </w:tcMar>
            <w:vAlign w:val="center"/>
            <w:shd w:fill="0AA69A"/>
          </w:tcPr>
          <w:p>
            <w:r/>
            <w:r>
              <w:rPr>
                <w:rFonts w:ascii="Arial" w:hAnsi="Arial"/>
                <w:b/>
                <w:sz w:val="17"/>
                <w:color w:val="FFFFFF"/>
              </w:rPr>
              <w:t>Operação predominante</w:t>
            </w:r>
          </w:p>
        </w:tc>
        <w:tc>
          <w:tcPr>
            <w:tcW w:type="dxa" w:w="4000"/>
            <w:tcMar>
              <w:top w:w="80" w:type="dxa"/>
              <w:start w:w="80" w:type="dxa"/>
              <w:bottom w:w="80" w:type="dxa"/>
              <w:end w:w="80" w:type="dxa"/>
            </w:tcMar>
            <w:vAlign w:val="center"/>
            <w:shd w:fill="0AA69A"/>
          </w:tcPr>
          <w:p>
            <w:r/>
            <w:r>
              <w:rPr>
                <w:rFonts w:ascii="Arial" w:hAnsi="Arial"/>
                <w:b/>
                <w:sz w:val="17"/>
                <w:color w:val="FFFFFF"/>
              </w:rPr>
              <w:t>Onde a operação ocorre no código</w:t>
            </w:r>
          </w:p>
        </w:tc>
      </w:tr>
      <w:tr>
        <w:tc>
          <w:tcPr>
            <w:tcW w:type="dxa" w:w="1500"/>
            <w:tcMar>
              <w:top w:w="80" w:type="dxa"/>
              <w:start w:w="80" w:type="dxa"/>
              <w:bottom w:w="80" w:type="dxa"/>
              <w:end w:w="80" w:type="dxa"/>
            </w:tcMar>
            <w:vAlign w:val="center"/>
          </w:tcPr>
          <w:p>
            <w:r/>
            <w:r>
              <w:rPr>
                <w:rFonts w:ascii="Arial" w:hAnsi="Arial"/>
                <w:b/>
                <w:sz w:val="17"/>
              </w:rPr>
              <w:t>Aplicação</w:t>
            </w:r>
          </w:p>
        </w:tc>
        <w:tc>
          <w:tcPr>
            <w:tcW w:type="dxa" w:w="1500"/>
            <w:tcMar>
              <w:top w:w="80" w:type="dxa"/>
              <w:start w:w="80" w:type="dxa"/>
              <w:bottom w:w="80" w:type="dxa"/>
              <w:end w:w="80" w:type="dxa"/>
            </w:tcMar>
            <w:vAlign w:val="center"/>
          </w:tcPr>
          <w:p>
            <w:r/>
            <w:r>
              <w:rPr>
                <w:rFonts w:ascii="Arial" w:hAnsi="Arial"/>
                <w:b w:val="0"/>
                <w:sz w:val="17"/>
              </w:rPr>
              <w:t>applications</w:t>
            </w:r>
          </w:p>
        </w:tc>
        <w:tc>
          <w:tcPr>
            <w:tcW w:type="dxa" w:w="3200"/>
            <w:tcMar>
              <w:top w:w="80" w:type="dxa"/>
              <w:start w:w="80" w:type="dxa"/>
              <w:bottom w:w="80" w:type="dxa"/>
              <w:end w:w="80" w:type="dxa"/>
            </w:tcMar>
            <w:vAlign w:val="center"/>
          </w:tcPr>
          <w:p>
            <w:r/>
            <w:r>
              <w:rPr>
                <w:rFonts w:ascii="Arial" w:hAnsi="Arial"/>
                <w:b w:val="0"/>
                <w:sz w:val="17"/>
              </w:rPr>
              <w:t>Listar todas e localizar por chave primária</w:t>
            </w:r>
          </w:p>
        </w:tc>
        <w:tc>
          <w:tcPr>
            <w:tcW w:type="dxa" w:w="4000"/>
            <w:tcMar>
              <w:top w:w="80" w:type="dxa"/>
              <w:start w:w="80" w:type="dxa"/>
              <w:bottom w:w="80" w:type="dxa"/>
              <w:end w:w="80" w:type="dxa"/>
            </w:tcMar>
            <w:vAlign w:val="center"/>
          </w:tcPr>
          <w:p>
            <w:r/>
            <w:r>
              <w:rPr>
                <w:rFonts w:ascii="Arial" w:hAnsi="Arial"/>
                <w:b w:val="0"/>
                <w:sz w:val="17"/>
              </w:rPr>
              <w:t>PdoApplicationRepository::all() no painel; ::find() ao iniciar uma análise</w:t>
            </w:r>
          </w:p>
        </w:tc>
      </w:tr>
      <w:tr>
        <w:tc>
          <w:tcPr>
            <w:tcW w:type="dxa" w:w="1500"/>
            <w:tcMar>
              <w:top w:w="80" w:type="dxa"/>
              <w:start w:w="80" w:type="dxa"/>
              <w:bottom w:w="80" w:type="dxa"/>
              <w:end w:w="80" w:type="dxa"/>
            </w:tcMar>
            <w:vAlign w:val="center"/>
            <w:shd w:fill="F2F5F4"/>
          </w:tcPr>
          <w:p>
            <w:r/>
            <w:r>
              <w:rPr>
                <w:rFonts w:ascii="Arial" w:hAnsi="Arial"/>
                <w:b/>
                <w:sz w:val="17"/>
              </w:rPr>
              <w:t>Análise</w:t>
            </w:r>
          </w:p>
        </w:tc>
        <w:tc>
          <w:tcPr>
            <w:tcW w:type="dxa" w:w="1500"/>
            <w:tcMar>
              <w:top w:w="80" w:type="dxa"/>
              <w:start w:w="80" w:type="dxa"/>
              <w:bottom w:w="80" w:type="dxa"/>
              <w:end w:w="80" w:type="dxa"/>
            </w:tcMar>
            <w:vAlign w:val="center"/>
            <w:shd w:fill="F2F5F4"/>
          </w:tcPr>
          <w:p>
            <w:r/>
            <w:r>
              <w:rPr>
                <w:rFonts w:ascii="Arial" w:hAnsi="Arial"/>
                <w:b w:val="0"/>
                <w:sz w:val="17"/>
              </w:rPr>
              <w:t>analyses</w:t>
            </w:r>
          </w:p>
        </w:tc>
        <w:tc>
          <w:tcPr>
            <w:tcW w:type="dxa" w:w="3200"/>
            <w:tcMar>
              <w:top w:w="80" w:type="dxa"/>
              <w:start w:w="80" w:type="dxa"/>
              <w:bottom w:w="80" w:type="dxa"/>
              <w:end w:w="80" w:type="dxa"/>
            </w:tcMar>
            <w:vAlign w:val="center"/>
            <w:shd w:fill="F2F5F4"/>
          </w:tcPr>
          <w:p>
            <w:r/>
            <w:r>
              <w:rPr>
                <w:rFonts w:ascii="Arial" w:hAnsi="Arial"/>
                <w:b w:val="0"/>
                <w:sz w:val="17"/>
              </w:rPr>
              <w:t>Inserir uma por execução; depois listar o histórico de uma aplicação por data</w:t>
            </w:r>
          </w:p>
        </w:tc>
        <w:tc>
          <w:tcPr>
            <w:tcW w:type="dxa" w:w="4000"/>
            <w:tcMar>
              <w:top w:w="80" w:type="dxa"/>
              <w:start w:w="80" w:type="dxa"/>
              <w:bottom w:w="80" w:type="dxa"/>
              <w:end w:w="80" w:type="dxa"/>
            </w:tcMar>
            <w:vAlign w:val="center"/>
            <w:shd w:fill="F2F5F4"/>
          </w:tcPr>
          <w:p>
            <w:r/>
            <w:r>
              <w:rPr>
                <w:rFonts w:ascii="Arial" w:hAnsi="Arial"/>
                <w:b w:val="0"/>
                <w:sz w:val="17"/>
              </w:rPr>
              <w:t>PdoAnalysisRepository::start() e ::listByApplication()</w:t>
            </w:r>
          </w:p>
        </w:tc>
      </w:tr>
      <w:tr>
        <w:tc>
          <w:tcPr>
            <w:tcW w:type="dxa" w:w="1500"/>
            <w:tcMar>
              <w:top w:w="80" w:type="dxa"/>
              <w:start w:w="80" w:type="dxa"/>
              <w:bottom w:w="80" w:type="dxa"/>
              <w:end w:w="80" w:type="dxa"/>
            </w:tcMar>
            <w:vAlign w:val="center"/>
          </w:tcPr>
          <w:p>
            <w:r/>
            <w:r>
              <w:rPr>
                <w:rFonts w:ascii="Arial" w:hAnsi="Arial"/>
                <w:b/>
                <w:sz w:val="17"/>
              </w:rPr>
              <w:t>Achado</w:t>
            </w:r>
          </w:p>
        </w:tc>
        <w:tc>
          <w:tcPr>
            <w:tcW w:type="dxa" w:w="1500"/>
            <w:tcMar>
              <w:top w:w="80" w:type="dxa"/>
              <w:start w:w="80" w:type="dxa"/>
              <w:bottom w:w="80" w:type="dxa"/>
              <w:end w:w="80" w:type="dxa"/>
            </w:tcMar>
            <w:vAlign w:val="center"/>
          </w:tcPr>
          <w:p>
            <w:r/>
            <w:r>
              <w:rPr>
                <w:rFonts w:ascii="Arial" w:hAnsi="Arial"/>
                <w:b w:val="0"/>
                <w:sz w:val="17"/>
              </w:rPr>
              <w:t>findings</w:t>
            </w:r>
          </w:p>
        </w:tc>
        <w:tc>
          <w:tcPr>
            <w:tcW w:type="dxa" w:w="3200"/>
            <w:tcMar>
              <w:top w:w="80" w:type="dxa"/>
              <w:start w:w="80" w:type="dxa"/>
              <w:bottom w:w="80" w:type="dxa"/>
              <w:end w:w="80" w:type="dxa"/>
            </w:tcMar>
            <w:vAlign w:val="center"/>
          </w:tcPr>
          <w:p>
            <w:r/>
            <w:r>
              <w:rPr>
                <w:rFonts w:ascii="Arial" w:hAnsi="Arial"/>
                <w:b w:val="0"/>
                <w:sz w:val="17"/>
              </w:rPr>
              <w:t>Inserir em lote ao final da análise; depois ler todos os achados de uma análise e localizar por fingerprint na comparação</w:t>
            </w:r>
          </w:p>
        </w:tc>
        <w:tc>
          <w:tcPr>
            <w:tcW w:type="dxa" w:w="4000"/>
            <w:tcMar>
              <w:top w:w="80" w:type="dxa"/>
              <w:start w:w="80" w:type="dxa"/>
              <w:bottom w:w="80" w:type="dxa"/>
              <w:end w:w="80" w:type="dxa"/>
            </w:tcMar>
            <w:vAlign w:val="center"/>
          </w:tcPr>
          <w:p>
            <w:r/>
            <w:r>
              <w:rPr>
                <w:rFonts w:ascii="Arial" w:hAnsi="Arial"/>
                <w:b w:val="0"/>
                <w:sz w:val="17"/>
              </w:rPr>
              <w:t>PdoFindingRepository::saveAll() e ::byAnalysis(); AnalysisComparison::diff()</w:t>
            </w:r>
          </w:p>
        </w:tc>
      </w:tr>
    </w:tbl>
    <w:p/>
    <w:p>
      <w:pPr>
        <w:pStyle w:val="SubHeadingTeal"/>
      </w:pPr>
      <w:r>
        <w:rPr/>
        <w:t>3.2 Coleções em memória durante uma varredura</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400"/>
            <w:tcMar>
              <w:top w:w="80" w:type="dxa"/>
              <w:start w:w="80" w:type="dxa"/>
              <w:bottom w:w="80" w:type="dxa"/>
              <w:end w:w="80" w:type="dxa"/>
            </w:tcMar>
            <w:vAlign w:val="center"/>
            <w:shd w:fill="0AA69A"/>
          </w:tcPr>
          <w:p>
            <w:r/>
            <w:r>
              <w:rPr>
                <w:rFonts w:ascii="Arial" w:hAnsi="Arial"/>
                <w:b/>
                <w:sz w:val="17"/>
                <w:color w:val="FFFFFF"/>
              </w:rPr>
              <w:t>Coleção</w:t>
            </w:r>
          </w:p>
        </w:tc>
        <w:tc>
          <w:tcPr>
            <w:tcW w:type="dxa" w:w="3400"/>
            <w:tcMar>
              <w:top w:w="80" w:type="dxa"/>
              <w:start w:w="80" w:type="dxa"/>
              <w:bottom w:w="80" w:type="dxa"/>
              <w:end w:w="80" w:type="dxa"/>
            </w:tcMar>
            <w:vAlign w:val="center"/>
            <w:shd w:fill="0AA69A"/>
          </w:tcPr>
          <w:p>
            <w:r/>
            <w:r>
              <w:rPr>
                <w:rFonts w:ascii="Arial" w:hAnsi="Arial"/>
                <w:b/>
                <w:sz w:val="17"/>
                <w:color w:val="FFFFFF"/>
              </w:rPr>
              <w:t>Operação predominante</w:t>
            </w:r>
          </w:p>
        </w:tc>
        <w:tc>
          <w:tcPr>
            <w:tcW w:type="dxa" w:w="4400"/>
            <w:tcMar>
              <w:top w:w="80" w:type="dxa"/>
              <w:start w:w="80" w:type="dxa"/>
              <w:bottom w:w="80" w:type="dxa"/>
              <w:end w:w="80" w:type="dxa"/>
            </w:tcMar>
            <w:vAlign w:val="center"/>
            <w:shd w:fill="0AA69A"/>
          </w:tcPr>
          <w:p>
            <w:r/>
            <w:r>
              <w:rPr>
                <w:rFonts w:ascii="Arial" w:hAnsi="Arial"/>
                <w:b/>
                <w:sz w:val="17"/>
                <w:color w:val="FFFFFF"/>
              </w:rPr>
              <w:t>Onde vive no código</w:t>
            </w:r>
          </w:p>
        </w:tc>
      </w:tr>
      <w:tr>
        <w:tc>
          <w:tcPr>
            <w:tcW w:type="dxa" w:w="2400"/>
            <w:tcMar>
              <w:top w:w="80" w:type="dxa"/>
              <w:start w:w="80" w:type="dxa"/>
              <w:bottom w:w="80" w:type="dxa"/>
              <w:end w:w="80" w:type="dxa"/>
            </w:tcMar>
            <w:vAlign w:val="center"/>
          </w:tcPr>
          <w:p>
            <w:r/>
            <w:r>
              <w:rPr>
                <w:rFonts w:ascii="Arial" w:hAnsi="Arial"/>
                <w:b/>
                <w:sz w:val="17"/>
              </w:rPr>
              <w:t>Catálogo de verificações</w:t>
            </w:r>
          </w:p>
        </w:tc>
        <w:tc>
          <w:tcPr>
            <w:tcW w:type="dxa" w:w="3400"/>
            <w:tcMar>
              <w:top w:w="80" w:type="dxa"/>
              <w:start w:w="80" w:type="dxa"/>
              <w:bottom w:w="80" w:type="dxa"/>
              <w:end w:w="80" w:type="dxa"/>
            </w:tcMar>
            <w:vAlign w:val="center"/>
          </w:tcPr>
          <w:p>
            <w:r/>
            <w:r>
              <w:rPr>
                <w:rFonts w:ascii="Arial" w:hAnsi="Arial"/>
                <w:b w:val="0"/>
                <w:sz w:val="17"/>
              </w:rPr>
              <w:t>Percorrer integralmente a cada página visitada</w:t>
            </w:r>
          </w:p>
        </w:tc>
        <w:tc>
          <w:tcPr>
            <w:tcW w:type="dxa" w:w="4400"/>
            <w:tcMar>
              <w:top w:w="80" w:type="dxa"/>
              <w:start w:w="80" w:type="dxa"/>
              <w:bottom w:w="80" w:type="dxa"/>
              <w:end w:w="80" w:type="dxa"/>
            </w:tcMar>
            <w:vAlign w:val="center"/>
          </w:tcPr>
          <w:p>
            <w:r/>
            <w:r>
              <w:rPr>
                <w:rFonts w:ascii="Arial" w:hAnsi="Arial"/>
                <w:b w:val="0"/>
                <w:sz w:val="17"/>
              </w:rPr>
              <w:t>ScanRunner.plugins (lista) e PluginMetadata.checks (tupla), em scanner/engine/runner.py</w:t>
            </w:r>
          </w:p>
        </w:tc>
      </w:tr>
      <w:tr>
        <w:tc>
          <w:tcPr>
            <w:tcW w:type="dxa" w:w="2400"/>
            <w:tcMar>
              <w:top w:w="80" w:type="dxa"/>
              <w:start w:w="80" w:type="dxa"/>
              <w:bottom w:w="80" w:type="dxa"/>
              <w:end w:w="80" w:type="dxa"/>
            </w:tcMar>
            <w:vAlign w:val="center"/>
            <w:shd w:fill="F2F5F4"/>
          </w:tcPr>
          <w:p>
            <w:r/>
            <w:r>
              <w:rPr>
                <w:rFonts w:ascii="Arial" w:hAnsi="Arial"/>
                <w:b/>
                <w:sz w:val="17"/>
              </w:rPr>
              <w:t>Fila da varredura (frontier)</w:t>
            </w:r>
          </w:p>
        </w:tc>
        <w:tc>
          <w:tcPr>
            <w:tcW w:type="dxa" w:w="3400"/>
            <w:tcMar>
              <w:top w:w="80" w:type="dxa"/>
              <w:start w:w="80" w:type="dxa"/>
              <w:bottom w:w="80" w:type="dxa"/>
              <w:end w:w="80" w:type="dxa"/>
            </w:tcMar>
            <w:vAlign w:val="center"/>
            <w:shd w:fill="F2F5F4"/>
          </w:tcPr>
          <w:p>
            <w:r/>
            <w:r>
              <w:rPr>
                <w:rFonts w:ascii="Arial" w:hAnsi="Arial"/>
                <w:b w:val="0"/>
                <w:sz w:val="17"/>
              </w:rPr>
              <w:t>Inserir no fim e remover do início (percurso em largura)</w:t>
            </w:r>
          </w:p>
        </w:tc>
        <w:tc>
          <w:tcPr>
            <w:tcW w:type="dxa" w:w="4400"/>
            <w:tcMar>
              <w:top w:w="80" w:type="dxa"/>
              <w:start w:w="80" w:type="dxa"/>
              <w:bottom w:w="80" w:type="dxa"/>
              <w:end w:w="80" w:type="dxa"/>
            </w:tcMar>
            <w:vAlign w:val="center"/>
            <w:shd w:fill="F2F5F4"/>
          </w:tcPr>
          <w:p>
            <w:r/>
            <w:r>
              <w:rPr>
                <w:rFonts w:ascii="Arial" w:hAnsi="Arial"/>
                <w:b w:val="0"/>
                <w:sz w:val="17"/>
              </w:rPr>
              <w:t>ScanRunner.run(), variável queue</w:t>
            </w:r>
          </w:p>
        </w:tc>
      </w:tr>
      <w:tr>
        <w:tc>
          <w:tcPr>
            <w:tcW w:type="dxa" w:w="2400"/>
            <w:tcMar>
              <w:top w:w="80" w:type="dxa"/>
              <w:start w:w="80" w:type="dxa"/>
              <w:bottom w:w="80" w:type="dxa"/>
              <w:end w:w="80" w:type="dxa"/>
            </w:tcMar>
            <w:vAlign w:val="center"/>
          </w:tcPr>
          <w:p>
            <w:r/>
            <w:r>
              <w:rPr>
                <w:rFonts w:ascii="Arial" w:hAnsi="Arial"/>
                <w:b/>
                <w:sz w:val="17"/>
              </w:rPr>
              <w:t>Assinaturas já enfileiradas</w:t>
            </w:r>
          </w:p>
        </w:tc>
        <w:tc>
          <w:tcPr>
            <w:tcW w:type="dxa" w:w="3400"/>
            <w:tcMar>
              <w:top w:w="80" w:type="dxa"/>
              <w:start w:w="80" w:type="dxa"/>
              <w:bottom w:w="80" w:type="dxa"/>
              <w:end w:w="80" w:type="dxa"/>
            </w:tcMar>
            <w:vAlign w:val="center"/>
          </w:tcPr>
          <w:p>
            <w:r/>
            <w:r>
              <w:rPr>
                <w:rFonts w:ascii="Arial" w:hAnsi="Arial"/>
                <w:b w:val="0"/>
                <w:sz w:val="17"/>
              </w:rPr>
              <w:t>Verificar pertencimento, uma vez por link descoberto</w:t>
            </w:r>
          </w:p>
        </w:tc>
        <w:tc>
          <w:tcPr>
            <w:tcW w:type="dxa" w:w="4400"/>
            <w:tcMar>
              <w:top w:w="80" w:type="dxa"/>
              <w:start w:w="80" w:type="dxa"/>
              <w:bottom w:w="80" w:type="dxa"/>
              <w:end w:w="80" w:type="dxa"/>
            </w:tcMar>
            <w:vAlign w:val="center"/>
          </w:tcPr>
          <w:p>
            <w:r/>
            <w:r>
              <w:rPr>
                <w:rFonts w:ascii="Arial" w:hAnsi="Arial"/>
                <w:b w:val="0"/>
                <w:sz w:val="17"/>
              </w:rPr>
              <w:t>ScanRunner.run(), variável enqueued</w:t>
            </w:r>
          </w:p>
        </w:tc>
      </w:tr>
      <w:tr>
        <w:tc>
          <w:tcPr>
            <w:tcW w:type="dxa" w:w="2400"/>
            <w:tcMar>
              <w:top w:w="80" w:type="dxa"/>
              <w:start w:w="80" w:type="dxa"/>
              <w:bottom w:w="80" w:type="dxa"/>
              <w:end w:w="80" w:type="dxa"/>
            </w:tcMar>
            <w:vAlign w:val="center"/>
            <w:shd w:fill="F2F5F4"/>
          </w:tcPr>
          <w:p>
            <w:r/>
            <w:r>
              <w:rPr>
                <w:rFonts w:ascii="Arial" w:hAnsi="Arial"/>
                <w:b/>
                <w:sz w:val="17"/>
              </w:rPr>
              <w:t>Chaves de deduplicação de achados</w:t>
            </w:r>
          </w:p>
        </w:tc>
        <w:tc>
          <w:tcPr>
            <w:tcW w:type="dxa" w:w="3400"/>
            <w:tcMar>
              <w:top w:w="80" w:type="dxa"/>
              <w:start w:w="80" w:type="dxa"/>
              <w:bottom w:w="80" w:type="dxa"/>
              <w:end w:w="80" w:type="dxa"/>
            </w:tcMar>
            <w:vAlign w:val="center"/>
            <w:shd w:fill="F2F5F4"/>
          </w:tcPr>
          <w:p>
            <w:r/>
            <w:r>
              <w:rPr>
                <w:rFonts w:ascii="Arial" w:hAnsi="Arial"/>
                <w:b w:val="0"/>
                <w:sz w:val="17"/>
              </w:rPr>
              <w:t>Verificar pertencimento e inserir, uma vez por achado</w:t>
            </w:r>
          </w:p>
        </w:tc>
        <w:tc>
          <w:tcPr>
            <w:tcW w:type="dxa" w:w="4400"/>
            <w:tcMar>
              <w:top w:w="80" w:type="dxa"/>
              <w:start w:w="80" w:type="dxa"/>
              <w:bottom w:w="80" w:type="dxa"/>
              <w:end w:w="80" w:type="dxa"/>
            </w:tcMar>
            <w:vAlign w:val="center"/>
            <w:shd w:fill="F2F5F4"/>
          </w:tcPr>
          <w:p>
            <w:r/>
            <w:r>
              <w:rPr>
                <w:rFonts w:ascii="Arial" w:hAnsi="Arial"/>
                <w:b w:val="0"/>
                <w:sz w:val="17"/>
              </w:rPr>
              <w:t>ScanRunner._deduplicate(), variável seen</w:t>
            </w:r>
          </w:p>
        </w:tc>
      </w:tr>
      <w:tr>
        <w:tc>
          <w:tcPr>
            <w:tcW w:type="dxa" w:w="2400"/>
            <w:tcMar>
              <w:top w:w="80" w:type="dxa"/>
              <w:start w:w="80" w:type="dxa"/>
              <w:bottom w:w="80" w:type="dxa"/>
              <w:end w:w="80" w:type="dxa"/>
            </w:tcMar>
            <w:vAlign w:val="center"/>
          </w:tcPr>
          <w:p>
            <w:r/>
            <w:r>
              <w:rPr>
                <w:rFonts w:ascii="Arial" w:hAnsi="Arial"/>
                <w:b/>
                <w:sz w:val="17"/>
              </w:rPr>
              <w:t>Pontos de entrada da página</w:t>
            </w:r>
          </w:p>
        </w:tc>
        <w:tc>
          <w:tcPr>
            <w:tcW w:type="dxa" w:w="3400"/>
            <w:tcMar>
              <w:top w:w="80" w:type="dxa"/>
              <w:start w:w="80" w:type="dxa"/>
              <w:bottom w:w="80" w:type="dxa"/>
              <w:end w:w="80" w:type="dxa"/>
            </w:tcMar>
            <w:vAlign w:val="center"/>
          </w:tcPr>
          <w:p>
            <w:r/>
            <w:r>
              <w:rPr>
                <w:rFonts w:ascii="Arial" w:hAnsi="Arial"/>
                <w:b w:val="0"/>
                <w:sz w:val="17"/>
              </w:rPr>
              <w:t>Inserir evitando duplicatas por identificador</w:t>
            </w:r>
          </w:p>
        </w:tc>
        <w:tc>
          <w:tcPr>
            <w:tcW w:type="dxa" w:w="4400"/>
            <w:tcMar>
              <w:top w:w="80" w:type="dxa"/>
              <w:start w:w="80" w:type="dxa"/>
              <w:bottom w:w="80" w:type="dxa"/>
              <w:end w:w="80" w:type="dxa"/>
            </w:tcMar>
            <w:vAlign w:val="center"/>
          </w:tcPr>
          <w:p>
            <w:r/>
            <w:r>
              <w:rPr>
                <w:rFonts w:ascii="Arial" w:hAnsi="Arial"/>
                <w:b w:val="0"/>
                <w:sz w:val="17"/>
              </w:rPr>
              <w:t>discover(), em scanner/engine/discovery.py</w:t>
            </w:r>
          </w:p>
        </w:tc>
      </w:tr>
    </w:tbl>
    <w:p/>
    <w:p>
      <w:pPr>
        <w:pStyle w:val="SubHeadingTeal"/>
      </w:pPr>
      <w:r>
        <w:rPr/>
        <w:t>3.3 O catálogo conferido contra o Apêndice A do Termo de Referência</w:t>
      </w:r>
    </w:p>
    <w:p>
      <w:pPr>
        <w:spacing w:after="160"/>
      </w:pPr>
      <w:r>
        <w:rPr>
          <w:rFonts w:ascii="Arial" w:hAnsi="Arial"/>
        </w:rPr>
        <w:t>O Apêndice A do Termo de Referência consolida as verificações passivas por grupo e lista as famílias ativas individualmente. A tabela abaixo liga cada grupo daquele apêndice ao plugin que o implementa e à quantidade de check ids que ele declara, de modo que o número registrado no campo checks_run de cada análise possa ser conferido diretamente no código.</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3000"/>
            <w:tcMar>
              <w:top w:w="80" w:type="dxa"/>
              <w:start w:w="80" w:type="dxa"/>
              <w:bottom w:w="80" w:type="dxa"/>
              <w:end w:w="80" w:type="dxa"/>
            </w:tcMar>
            <w:vAlign w:val="center"/>
            <w:shd w:fill="0AA69A"/>
          </w:tcPr>
          <w:p>
            <w:r/>
            <w:r>
              <w:rPr>
                <w:rFonts w:ascii="Arial" w:hAnsi="Arial"/>
                <w:b/>
                <w:sz w:val="17"/>
                <w:color w:val="FFFFFF"/>
              </w:rPr>
              <w:t>Grupo do Apêndice A</w:t>
            </w:r>
          </w:p>
        </w:tc>
        <w:tc>
          <w:tcPr>
            <w:tcW w:type="dxa" w:w="4200"/>
            <w:tcMar>
              <w:top w:w="80" w:type="dxa"/>
              <w:start w:w="80" w:type="dxa"/>
              <w:bottom w:w="80" w:type="dxa"/>
              <w:end w:w="80" w:type="dxa"/>
            </w:tcMar>
            <w:vAlign w:val="center"/>
            <w:shd w:fill="0AA69A"/>
          </w:tcPr>
          <w:p>
            <w:r/>
            <w:r>
              <w:rPr>
                <w:rFonts w:ascii="Arial" w:hAnsi="Arial"/>
                <w:b/>
                <w:sz w:val="17"/>
                <w:color w:val="FFFFFF"/>
              </w:rPr>
              <w:t>Plugin</w:t>
            </w:r>
          </w:p>
        </w:tc>
        <w:tc>
          <w:tcPr>
            <w:tcW w:type="dxa" w:w="1500"/>
            <w:tcMar>
              <w:top w:w="80" w:type="dxa"/>
              <w:start w:w="80" w:type="dxa"/>
              <w:bottom w:w="80" w:type="dxa"/>
              <w:end w:w="80" w:type="dxa"/>
            </w:tcMar>
            <w:vAlign w:val="center"/>
            <w:shd w:fill="0AA69A"/>
          </w:tcPr>
          <w:p>
            <w:r/>
            <w:r>
              <w:rPr>
                <w:rFonts w:ascii="Arial" w:hAnsi="Arial"/>
                <w:b/>
                <w:sz w:val="17"/>
                <w:color w:val="FFFFFF"/>
              </w:rPr>
              <w:t>Check ids</w:t>
            </w:r>
          </w:p>
        </w:tc>
        <w:tc>
          <w:tcPr>
            <w:tcW w:type="dxa" w:w="1500"/>
            <w:tcMar>
              <w:top w:w="80" w:type="dxa"/>
              <w:start w:w="80" w:type="dxa"/>
              <w:bottom w:w="80" w:type="dxa"/>
              <w:end w:w="80" w:type="dxa"/>
            </w:tcMar>
            <w:vAlign w:val="center"/>
            <w:shd w:fill="0AA69A"/>
          </w:tcPr>
          <w:p>
            <w:r/>
            <w:r>
              <w:rPr>
                <w:rFonts w:ascii="Arial" w:hAnsi="Arial"/>
                <w:b/>
                <w:sz w:val="17"/>
                <w:color w:val="FFFFFF"/>
              </w:rPr>
              <w:t>Modalidade</w:t>
            </w:r>
          </w:p>
        </w:tc>
      </w:tr>
      <w:tr>
        <w:tc>
          <w:tcPr>
            <w:tcW w:type="dxa" w:w="3000"/>
            <w:tcMar>
              <w:top w:w="80" w:type="dxa"/>
              <w:start w:w="80" w:type="dxa"/>
              <w:bottom w:w="80" w:type="dxa"/>
              <w:end w:w="80" w:type="dxa"/>
            </w:tcMar>
            <w:vAlign w:val="center"/>
          </w:tcPr>
          <w:p>
            <w:r/>
            <w:r>
              <w:rPr>
                <w:rFonts w:ascii="Arial" w:hAnsi="Arial"/>
                <w:b/>
                <w:sz w:val="17"/>
              </w:rPr>
              <w:t>1 — Transporte/TLS</w:t>
            </w:r>
          </w:p>
        </w:tc>
        <w:tc>
          <w:tcPr>
            <w:tcW w:type="dxa" w:w="4200"/>
            <w:tcMar>
              <w:top w:w="80" w:type="dxa"/>
              <w:start w:w="80" w:type="dxa"/>
              <w:bottom w:w="80" w:type="dxa"/>
              <w:end w:w="80" w:type="dxa"/>
            </w:tcMar>
            <w:vAlign w:val="center"/>
          </w:tcPr>
          <w:p>
            <w:r/>
            <w:r>
              <w:rPr>
                <w:rFonts w:ascii="Arial" w:hAnsi="Arial"/>
                <w:b w:val="0"/>
                <w:sz w:val="17"/>
              </w:rPr>
              <w:t>TransportSecurityPlugin</w:t>
            </w:r>
          </w:p>
        </w:tc>
        <w:tc>
          <w:tcPr>
            <w:tcW w:type="dxa" w:w="1500"/>
            <w:tcMar>
              <w:top w:w="80" w:type="dxa"/>
              <w:start w:w="80" w:type="dxa"/>
              <w:bottom w:w="80" w:type="dxa"/>
              <w:end w:w="80" w:type="dxa"/>
            </w:tcMar>
            <w:vAlign w:val="center"/>
          </w:tcPr>
          <w:p>
            <w:r/>
            <w:r>
              <w:rPr>
                <w:rFonts w:ascii="Arial" w:hAnsi="Arial"/>
                <w:b w:val="0"/>
                <w:sz w:val="17"/>
              </w:rPr>
              <w:t>5</w:t>
            </w:r>
          </w:p>
        </w:tc>
        <w:tc>
          <w:tcPr>
            <w:tcW w:type="dxa" w:w="1500"/>
            <w:tcMar>
              <w:top w:w="80" w:type="dxa"/>
              <w:start w:w="80" w:type="dxa"/>
              <w:bottom w:w="80" w:type="dxa"/>
              <w:end w:w="80" w:type="dxa"/>
            </w:tcMar>
            <w:vAlign w:val="center"/>
          </w:tcPr>
          <w:p>
            <w:r/>
            <w:r>
              <w:rPr>
                <w:rFonts w:ascii="Arial" w:hAnsi="Arial"/>
                <w:b w:val="0"/>
                <w:sz w:val="17"/>
              </w:rPr>
              <w:t>Passiva</w:t>
            </w:r>
          </w:p>
        </w:tc>
      </w:tr>
      <w:tr>
        <w:tc>
          <w:tcPr>
            <w:tcW w:type="dxa" w:w="3000"/>
            <w:tcMar>
              <w:top w:w="80" w:type="dxa"/>
              <w:start w:w="80" w:type="dxa"/>
              <w:bottom w:w="80" w:type="dxa"/>
              <w:end w:w="80" w:type="dxa"/>
            </w:tcMar>
            <w:vAlign w:val="center"/>
            <w:shd w:fill="F2F5F4"/>
          </w:tcPr>
          <w:p>
            <w:r/>
            <w:r>
              <w:rPr>
                <w:rFonts w:ascii="Arial" w:hAnsi="Arial"/>
                <w:b/>
                <w:sz w:val="17"/>
              </w:rPr>
              <w:t>2 — Cabeçalhos de segurança</w:t>
            </w:r>
          </w:p>
        </w:tc>
        <w:tc>
          <w:tcPr>
            <w:tcW w:type="dxa" w:w="4200"/>
            <w:tcMar>
              <w:top w:w="80" w:type="dxa"/>
              <w:start w:w="80" w:type="dxa"/>
              <w:bottom w:w="80" w:type="dxa"/>
              <w:end w:w="80" w:type="dxa"/>
            </w:tcMar>
            <w:vAlign w:val="center"/>
            <w:shd w:fill="F2F5F4"/>
          </w:tcPr>
          <w:p>
            <w:r/>
            <w:r>
              <w:rPr>
                <w:rFonts w:ascii="Arial" w:hAnsi="Arial"/>
                <w:b w:val="0"/>
                <w:sz w:val="17"/>
              </w:rPr>
              <w:t>SecurityHeadersPlugin</w:t>
            </w:r>
          </w:p>
        </w:tc>
        <w:tc>
          <w:tcPr>
            <w:tcW w:type="dxa" w:w="1500"/>
            <w:tcMar>
              <w:top w:w="80" w:type="dxa"/>
              <w:start w:w="80" w:type="dxa"/>
              <w:bottom w:w="80" w:type="dxa"/>
              <w:end w:w="80" w:type="dxa"/>
            </w:tcMar>
            <w:vAlign w:val="center"/>
            <w:shd w:fill="F2F5F4"/>
          </w:tcPr>
          <w:p>
            <w:r/>
            <w:r>
              <w:rPr>
                <w:rFonts w:ascii="Arial" w:hAnsi="Arial"/>
                <w:b w:val="0"/>
                <w:sz w:val="17"/>
              </w:rPr>
              <w:t>12</w:t>
            </w:r>
          </w:p>
        </w:tc>
        <w:tc>
          <w:tcPr>
            <w:tcW w:type="dxa" w:w="1500"/>
            <w:tcMar>
              <w:top w:w="80" w:type="dxa"/>
              <w:start w:w="80" w:type="dxa"/>
              <w:bottom w:w="80" w:type="dxa"/>
              <w:end w:w="80" w:type="dxa"/>
            </w:tcMar>
            <w:vAlign w:val="center"/>
            <w:shd w:fill="F2F5F4"/>
          </w:tcPr>
          <w:p>
            <w:r/>
            <w:r>
              <w:rPr>
                <w:rFonts w:ascii="Arial" w:hAnsi="Arial"/>
                <w:b w:val="0"/>
                <w:sz w:val="17"/>
              </w:rPr>
              <w:t>Passiva</w:t>
            </w:r>
          </w:p>
        </w:tc>
      </w:tr>
      <w:tr>
        <w:tc>
          <w:tcPr>
            <w:tcW w:type="dxa" w:w="3000"/>
            <w:tcMar>
              <w:top w:w="80" w:type="dxa"/>
              <w:start w:w="80" w:type="dxa"/>
              <w:bottom w:w="80" w:type="dxa"/>
              <w:end w:w="80" w:type="dxa"/>
            </w:tcMar>
            <w:vAlign w:val="center"/>
          </w:tcPr>
          <w:p>
            <w:r/>
            <w:r>
              <w:rPr>
                <w:rFonts w:ascii="Arial" w:hAnsi="Arial"/>
                <w:b/>
                <w:sz w:val="17"/>
              </w:rPr>
              <w:t>3 — Cookies e sessão</w:t>
            </w:r>
          </w:p>
        </w:tc>
        <w:tc>
          <w:tcPr>
            <w:tcW w:type="dxa" w:w="4200"/>
            <w:tcMar>
              <w:top w:w="80" w:type="dxa"/>
              <w:start w:w="80" w:type="dxa"/>
              <w:bottom w:w="80" w:type="dxa"/>
              <w:end w:w="80" w:type="dxa"/>
            </w:tcMar>
            <w:vAlign w:val="center"/>
          </w:tcPr>
          <w:p>
            <w:r/>
            <w:r>
              <w:rPr>
                <w:rFonts w:ascii="Arial" w:hAnsi="Arial"/>
                <w:b w:val="0"/>
                <w:sz w:val="17"/>
              </w:rPr>
              <w:t>CookieSecurityPlugin</w:t>
            </w:r>
          </w:p>
        </w:tc>
        <w:tc>
          <w:tcPr>
            <w:tcW w:type="dxa" w:w="1500"/>
            <w:tcMar>
              <w:top w:w="80" w:type="dxa"/>
              <w:start w:w="80" w:type="dxa"/>
              <w:bottom w:w="80" w:type="dxa"/>
              <w:end w:w="80" w:type="dxa"/>
            </w:tcMar>
            <w:vAlign w:val="center"/>
          </w:tcPr>
          <w:p>
            <w:r/>
            <w:r>
              <w:rPr>
                <w:rFonts w:ascii="Arial" w:hAnsi="Arial"/>
                <w:b w:val="0"/>
                <w:sz w:val="17"/>
              </w:rPr>
              <w:t>5</w:t>
            </w:r>
          </w:p>
        </w:tc>
        <w:tc>
          <w:tcPr>
            <w:tcW w:type="dxa" w:w="1500"/>
            <w:tcMar>
              <w:top w:w="80" w:type="dxa"/>
              <w:start w:w="80" w:type="dxa"/>
              <w:bottom w:w="80" w:type="dxa"/>
              <w:end w:w="80" w:type="dxa"/>
            </w:tcMar>
            <w:vAlign w:val="center"/>
          </w:tcPr>
          <w:p>
            <w:r/>
            <w:r>
              <w:rPr>
                <w:rFonts w:ascii="Arial" w:hAnsi="Arial"/>
                <w:b w:val="0"/>
                <w:sz w:val="17"/>
              </w:rPr>
              <w:t>Passiva</w:t>
            </w:r>
          </w:p>
        </w:tc>
      </w:tr>
      <w:tr>
        <w:tc>
          <w:tcPr>
            <w:tcW w:type="dxa" w:w="3000"/>
            <w:tcMar>
              <w:top w:w="80" w:type="dxa"/>
              <w:start w:w="80" w:type="dxa"/>
              <w:bottom w:w="80" w:type="dxa"/>
              <w:end w:w="80" w:type="dxa"/>
            </w:tcMar>
            <w:vAlign w:val="center"/>
            <w:shd w:fill="F2F5F4"/>
          </w:tcPr>
          <w:p>
            <w:r/>
            <w:r>
              <w:rPr>
                <w:rFonts w:ascii="Arial" w:hAnsi="Arial"/>
                <w:b/>
                <w:sz w:val="17"/>
              </w:rPr>
              <w:t>4 — CORS</w:t>
            </w:r>
          </w:p>
        </w:tc>
        <w:tc>
          <w:tcPr>
            <w:tcW w:type="dxa" w:w="4200"/>
            <w:tcMar>
              <w:top w:w="80" w:type="dxa"/>
              <w:start w:w="80" w:type="dxa"/>
              <w:bottom w:w="80" w:type="dxa"/>
              <w:end w:w="80" w:type="dxa"/>
            </w:tcMar>
            <w:vAlign w:val="center"/>
            <w:shd w:fill="F2F5F4"/>
          </w:tcPr>
          <w:p>
            <w:r/>
            <w:r>
              <w:rPr>
                <w:rFonts w:ascii="Arial" w:hAnsi="Arial"/>
                <w:b w:val="0"/>
                <w:sz w:val="17"/>
              </w:rPr>
              <w:t>CorsPassivePlugin</w:t>
            </w:r>
          </w:p>
        </w:tc>
        <w:tc>
          <w:tcPr>
            <w:tcW w:type="dxa" w:w="1500"/>
            <w:tcMar>
              <w:top w:w="80" w:type="dxa"/>
              <w:start w:w="80" w:type="dxa"/>
              <w:bottom w:w="80" w:type="dxa"/>
              <w:end w:w="80" w:type="dxa"/>
            </w:tcMar>
            <w:vAlign w:val="center"/>
            <w:shd w:fill="F2F5F4"/>
          </w:tcPr>
          <w:p>
            <w:r/>
            <w:r>
              <w:rPr>
                <w:rFonts w:ascii="Arial" w:hAnsi="Arial"/>
                <w:b w:val="0"/>
                <w:sz w:val="17"/>
              </w:rPr>
              <w:t>2</w:t>
            </w:r>
          </w:p>
        </w:tc>
        <w:tc>
          <w:tcPr>
            <w:tcW w:type="dxa" w:w="1500"/>
            <w:tcMar>
              <w:top w:w="80" w:type="dxa"/>
              <w:start w:w="80" w:type="dxa"/>
              <w:bottom w:w="80" w:type="dxa"/>
              <w:end w:w="80" w:type="dxa"/>
            </w:tcMar>
            <w:vAlign w:val="center"/>
            <w:shd w:fill="F2F5F4"/>
          </w:tcPr>
          <w:p>
            <w:r/>
            <w:r>
              <w:rPr>
                <w:rFonts w:ascii="Arial" w:hAnsi="Arial"/>
                <w:b w:val="0"/>
                <w:sz w:val="17"/>
              </w:rPr>
              <w:t>Passiva</w:t>
            </w:r>
          </w:p>
        </w:tc>
      </w:tr>
      <w:tr>
        <w:tc>
          <w:tcPr>
            <w:tcW w:type="dxa" w:w="3000"/>
            <w:tcMar>
              <w:top w:w="80" w:type="dxa"/>
              <w:start w:w="80" w:type="dxa"/>
              <w:bottom w:w="80" w:type="dxa"/>
              <w:end w:w="80" w:type="dxa"/>
            </w:tcMar>
            <w:vAlign w:val="center"/>
          </w:tcPr>
          <w:p>
            <w:r/>
            <w:r>
              <w:rPr>
                <w:rFonts w:ascii="Arial" w:hAnsi="Arial"/>
                <w:b/>
                <w:sz w:val="17"/>
              </w:rPr>
              <w:t>5 — Cache</w:t>
            </w:r>
          </w:p>
        </w:tc>
        <w:tc>
          <w:tcPr>
            <w:tcW w:type="dxa" w:w="4200"/>
            <w:tcMar>
              <w:top w:w="80" w:type="dxa"/>
              <w:start w:w="80" w:type="dxa"/>
              <w:bottom w:w="80" w:type="dxa"/>
              <w:end w:w="80" w:type="dxa"/>
            </w:tcMar>
            <w:vAlign w:val="center"/>
          </w:tcPr>
          <w:p>
            <w:r/>
            <w:r>
              <w:rPr>
                <w:rFonts w:ascii="Arial" w:hAnsi="Arial"/>
                <w:b w:val="0"/>
                <w:sz w:val="17"/>
              </w:rPr>
              <w:t>CacheSecurityPlugin</w:t>
            </w:r>
          </w:p>
        </w:tc>
        <w:tc>
          <w:tcPr>
            <w:tcW w:type="dxa" w:w="1500"/>
            <w:tcMar>
              <w:top w:w="80" w:type="dxa"/>
              <w:start w:w="80" w:type="dxa"/>
              <w:bottom w:w="80" w:type="dxa"/>
              <w:end w:w="80" w:type="dxa"/>
            </w:tcMar>
            <w:vAlign w:val="center"/>
          </w:tcPr>
          <w:p>
            <w:r/>
            <w:r>
              <w:rPr>
                <w:rFonts w:ascii="Arial" w:hAnsi="Arial"/>
                <w:b w:val="0"/>
                <w:sz w:val="17"/>
              </w:rPr>
              <w:t>1</w:t>
            </w:r>
          </w:p>
        </w:tc>
        <w:tc>
          <w:tcPr>
            <w:tcW w:type="dxa" w:w="1500"/>
            <w:tcMar>
              <w:top w:w="80" w:type="dxa"/>
              <w:start w:w="80" w:type="dxa"/>
              <w:bottom w:w="80" w:type="dxa"/>
              <w:end w:w="80" w:type="dxa"/>
            </w:tcMar>
            <w:vAlign w:val="center"/>
          </w:tcPr>
          <w:p>
            <w:r/>
            <w:r>
              <w:rPr>
                <w:rFonts w:ascii="Arial" w:hAnsi="Arial"/>
                <w:b w:val="0"/>
                <w:sz w:val="17"/>
              </w:rPr>
              <w:t>Passiva</w:t>
            </w:r>
          </w:p>
        </w:tc>
      </w:tr>
      <w:tr>
        <w:tc>
          <w:tcPr>
            <w:tcW w:type="dxa" w:w="3000"/>
            <w:tcMar>
              <w:top w:w="80" w:type="dxa"/>
              <w:start w:w="80" w:type="dxa"/>
              <w:bottom w:w="80" w:type="dxa"/>
              <w:end w:w="80" w:type="dxa"/>
            </w:tcMar>
            <w:vAlign w:val="center"/>
            <w:shd w:fill="F2F5F4"/>
          </w:tcPr>
          <w:p>
            <w:r/>
            <w:r>
              <w:rPr>
                <w:rFonts w:ascii="Arial" w:hAnsi="Arial"/>
                <w:b/>
                <w:sz w:val="17"/>
              </w:rPr>
              <w:t>6 — Exposição de informações</w:t>
            </w:r>
          </w:p>
        </w:tc>
        <w:tc>
          <w:tcPr>
            <w:tcW w:type="dxa" w:w="4200"/>
            <w:tcMar>
              <w:top w:w="80" w:type="dxa"/>
              <w:start w:w="80" w:type="dxa"/>
              <w:bottom w:w="80" w:type="dxa"/>
              <w:end w:w="80" w:type="dxa"/>
            </w:tcMar>
            <w:vAlign w:val="center"/>
            <w:shd w:fill="F2F5F4"/>
          </w:tcPr>
          <w:p>
            <w:r/>
            <w:r>
              <w:rPr>
                <w:rFonts w:ascii="Arial" w:hAnsi="Arial"/>
                <w:b w:val="0"/>
                <w:sz w:val="17"/>
              </w:rPr>
              <w:t>InformationDisclosurePlugin</w:t>
            </w:r>
          </w:p>
        </w:tc>
        <w:tc>
          <w:tcPr>
            <w:tcW w:type="dxa" w:w="1500"/>
            <w:tcMar>
              <w:top w:w="80" w:type="dxa"/>
              <w:start w:w="80" w:type="dxa"/>
              <w:bottom w:w="80" w:type="dxa"/>
              <w:end w:w="80" w:type="dxa"/>
            </w:tcMar>
            <w:vAlign w:val="center"/>
            <w:shd w:fill="F2F5F4"/>
          </w:tcPr>
          <w:p>
            <w:r/>
            <w:r>
              <w:rPr>
                <w:rFonts w:ascii="Arial" w:hAnsi="Arial"/>
                <w:b w:val="0"/>
                <w:sz w:val="17"/>
              </w:rPr>
              <w:t>7</w:t>
            </w:r>
          </w:p>
        </w:tc>
        <w:tc>
          <w:tcPr>
            <w:tcW w:type="dxa" w:w="1500"/>
            <w:tcMar>
              <w:top w:w="80" w:type="dxa"/>
              <w:start w:w="80" w:type="dxa"/>
              <w:bottom w:w="80" w:type="dxa"/>
              <w:end w:w="80" w:type="dxa"/>
            </w:tcMar>
            <w:vAlign w:val="center"/>
            <w:shd w:fill="F2F5F4"/>
          </w:tcPr>
          <w:p>
            <w:r/>
            <w:r>
              <w:rPr>
                <w:rFonts w:ascii="Arial" w:hAnsi="Arial"/>
                <w:b w:val="0"/>
                <w:sz w:val="17"/>
              </w:rPr>
              <w:t>Passiva</w:t>
            </w:r>
          </w:p>
        </w:tc>
      </w:tr>
      <w:tr>
        <w:tc>
          <w:tcPr>
            <w:tcW w:type="dxa" w:w="3000"/>
            <w:tcMar>
              <w:top w:w="80" w:type="dxa"/>
              <w:start w:w="80" w:type="dxa"/>
              <w:bottom w:w="80" w:type="dxa"/>
              <w:end w:w="80" w:type="dxa"/>
            </w:tcMar>
            <w:vAlign w:val="center"/>
          </w:tcPr>
          <w:p>
            <w:r/>
            <w:r>
              <w:rPr>
                <w:rFonts w:ascii="Arial" w:hAnsi="Arial"/>
                <w:b/>
                <w:sz w:val="17"/>
              </w:rPr>
              <w:t>7 — Exposição de segredos</w:t>
            </w:r>
          </w:p>
        </w:tc>
        <w:tc>
          <w:tcPr>
            <w:tcW w:type="dxa" w:w="4200"/>
            <w:tcMar>
              <w:top w:w="80" w:type="dxa"/>
              <w:start w:w="80" w:type="dxa"/>
              <w:bottom w:w="80" w:type="dxa"/>
              <w:end w:w="80" w:type="dxa"/>
            </w:tcMar>
            <w:vAlign w:val="center"/>
          </w:tcPr>
          <w:p>
            <w:r/>
            <w:r>
              <w:rPr>
                <w:rFonts w:ascii="Arial" w:hAnsi="Arial"/>
                <w:b w:val="0"/>
                <w:sz w:val="17"/>
              </w:rPr>
              <w:t>SecretsExposurePlugin</w:t>
            </w:r>
          </w:p>
        </w:tc>
        <w:tc>
          <w:tcPr>
            <w:tcW w:type="dxa" w:w="1500"/>
            <w:tcMar>
              <w:top w:w="80" w:type="dxa"/>
              <w:start w:w="80" w:type="dxa"/>
              <w:bottom w:w="80" w:type="dxa"/>
              <w:end w:w="80" w:type="dxa"/>
            </w:tcMar>
            <w:vAlign w:val="center"/>
          </w:tcPr>
          <w:p>
            <w:r/>
            <w:r>
              <w:rPr>
                <w:rFonts w:ascii="Arial" w:hAnsi="Arial"/>
                <w:b w:val="0"/>
                <w:sz w:val="17"/>
              </w:rPr>
              <w:t>2</w:t>
            </w:r>
          </w:p>
        </w:tc>
        <w:tc>
          <w:tcPr>
            <w:tcW w:type="dxa" w:w="1500"/>
            <w:tcMar>
              <w:top w:w="80" w:type="dxa"/>
              <w:start w:w="80" w:type="dxa"/>
              <w:bottom w:w="80" w:type="dxa"/>
              <w:end w:w="80" w:type="dxa"/>
            </w:tcMar>
            <w:vAlign w:val="center"/>
          </w:tcPr>
          <w:p>
            <w:r/>
            <w:r>
              <w:rPr>
                <w:rFonts w:ascii="Arial" w:hAnsi="Arial"/>
                <w:b w:val="0"/>
                <w:sz w:val="17"/>
              </w:rPr>
              <w:t>Passiva</w:t>
            </w:r>
          </w:p>
        </w:tc>
      </w:tr>
      <w:tr>
        <w:tc>
          <w:tcPr>
            <w:tcW w:type="dxa" w:w="3000"/>
            <w:tcMar>
              <w:top w:w="80" w:type="dxa"/>
              <w:start w:w="80" w:type="dxa"/>
              <w:bottom w:w="80" w:type="dxa"/>
              <w:end w:w="80" w:type="dxa"/>
            </w:tcMar>
            <w:vAlign w:val="center"/>
            <w:shd w:fill="F2F5F4"/>
          </w:tcPr>
          <w:p>
            <w:r/>
            <w:r>
              <w:rPr>
                <w:rFonts w:ascii="Arial" w:hAnsi="Arial"/>
                <w:b/>
                <w:sz w:val="17"/>
              </w:rPr>
              <w:t>9 a 21 — Famílias ativas seguras</w:t>
            </w:r>
          </w:p>
        </w:tc>
        <w:tc>
          <w:tcPr>
            <w:tcW w:type="dxa" w:w="4200"/>
            <w:tcMar>
              <w:top w:w="80" w:type="dxa"/>
              <w:start w:w="80" w:type="dxa"/>
              <w:bottom w:w="80" w:type="dxa"/>
              <w:end w:w="80" w:type="dxa"/>
            </w:tcMar>
            <w:vAlign w:val="center"/>
            <w:shd w:fill="F2F5F4"/>
          </w:tcPr>
          <w:p>
            <w:r/>
            <w:r>
              <w:rPr>
                <w:rFonts w:ascii="Arial" w:hAnsi="Arial"/>
                <w:b w:val="0"/>
                <w:sz w:val="17"/>
              </w:rPr>
              <w:t>Treze plugins em scanner/plugins/active/</w:t>
            </w:r>
          </w:p>
        </w:tc>
        <w:tc>
          <w:tcPr>
            <w:tcW w:type="dxa" w:w="1500"/>
            <w:tcMar>
              <w:top w:w="80" w:type="dxa"/>
              <w:start w:w="80" w:type="dxa"/>
              <w:bottom w:w="80" w:type="dxa"/>
              <w:end w:w="80" w:type="dxa"/>
            </w:tcMar>
            <w:vAlign w:val="center"/>
            <w:shd w:fill="F2F5F4"/>
          </w:tcPr>
          <w:p>
            <w:r/>
            <w:r>
              <w:rPr>
                <w:rFonts w:ascii="Arial" w:hAnsi="Arial"/>
                <w:b w:val="0"/>
                <w:sz w:val="17"/>
              </w:rPr>
              <w:t>30</w:t>
            </w:r>
          </w:p>
        </w:tc>
        <w:tc>
          <w:tcPr>
            <w:tcW w:type="dxa" w:w="1500"/>
            <w:tcMar>
              <w:top w:w="80" w:type="dxa"/>
              <w:start w:w="80" w:type="dxa"/>
              <w:bottom w:w="80" w:type="dxa"/>
              <w:end w:w="80" w:type="dxa"/>
            </w:tcMar>
            <w:vAlign w:val="center"/>
            <w:shd w:fill="F2F5F4"/>
          </w:tcPr>
          <w:p>
            <w:r/>
            <w:r>
              <w:rPr>
                <w:rFonts w:ascii="Arial" w:hAnsi="Arial"/>
                <w:b w:val="0"/>
                <w:sz w:val="17"/>
              </w:rPr>
              <w:t>Ativa segura</w:t>
            </w:r>
          </w:p>
        </w:tc>
      </w:tr>
    </w:tbl>
    <w:p/>
    <w:p>
      <w:pPr>
        <w:spacing w:after="160"/>
      </w:pPr>
      <w:r>
        <w:rPr>
          <w:rFonts w:ascii="Arial" w:hAnsi="Arial"/>
        </w:rPr>
        <w:t>Os sete grupos passivos somam exatamente as 34 verificações passivas que o Termo de Referência declara, e as treze famílias ativas somam 30. O item 8 do Apêndice A é a entrada residual do quadro consolidado e, nesta versão do artefato, não corresponde a nenhuma verificação além das sete famílias acima. O total de 64 check ids é o valor que ScanRunner.rule_count() devolve e que fica gravado em checks_run quando a análise é executada no modo completo; no modo passivo o valor é 34.</w:t>
      </w:r>
    </w:p>
    <w:p/>
    <w:tbl>
      <w:tblPr>
        <w:tblStyle w:val="TableGrid"/>
        <w:tblW w:type="auto" w:w="0"/>
        <w:jc w:val="center"/>
        <w:tblLook w:firstColumn="1" w:firstRow="1" w:lastColumn="0" w:lastRow="0" w:noHBand="0" w:noVBand="1" w:val="04A0"/>
      </w:tblPr>
      <w:tblGrid>
        <w:gridCol w:w="10224"/>
      </w:tblGrid>
      <w:tr>
        <w:tc>
          <w:tcPr>
            <w:tcW w:type="dxa" w:w="10224"/>
            <w:tcMar>
              <w:top w:w="80" w:type="dxa"/>
              <w:start w:w="80" w:type="dxa"/>
              <w:bottom w:w="80" w:type="dxa"/>
              <w:end w:w="80" w:type="dxa"/>
            </w:tcMar>
            <w:vAlign w:val="center"/>
            <w:shd w:fill="FFF7D6"/>
          </w:tcPr>
          <w:p>
            <w:r/>
            <w:r>
              <w:rPr>
                <w:rFonts w:ascii="Arial" w:hAnsi="Arial"/>
                <w:b w:val="0"/>
                <w:sz w:val="18"/>
              </w:rPr>
              <w:t>Por que "verificação de segurança" não é uma entidade persistida. O catálogo de verificações é declarado em código, nos metadados de cada plugin, e não em uma tabela: ele muda quando o código muda, não quando um usuário cadastra algo. Da mesma forma, não existe uma coleção "resultado de verificação": uma verificação que não encontra problema não gera registro algum. O que é persistido é o achado.</w:t>
            </w:r>
          </w:p>
        </w:tc>
      </w:tr>
    </w:tbl>
    <w:p>
      <w:r>
        <w:br w:type="page"/>
      </w:r>
    </w:p>
    <w:p>
      <w:pPr>
        <w:pStyle w:val="HeadingTeal"/>
      </w:pPr>
      <w:r>
        <w:rPr/>
        <w:t>4. Etapa 11 — Volume esperado ao final de um ano</w:t>
      </w:r>
    </w:p>
    <w:p>
      <w:pPr>
        <w:spacing w:after="120" w:before="0"/>
        <w:pBdr>
          <w:bottom w:val="single" w:sz="8" w:space="1" w:color="F2C94C"/>
        </w:pBdr>
      </w:pPr>
    </w:p>
    <w:p>
      <w:pPr>
        <w:spacing w:after="160"/>
      </w:pPr>
      <w:r>
        <w:rPr>
          <w:rFonts w:ascii="Arial" w:hAnsi="Arial"/>
        </w:rPr>
        <w:t>As estimativas abaixo usam o horizonte de um ano de operação e partem de duas fontes: os números do levantamento registrados no Termo de Referência e uma medição real executada contra um servidor HTTP local controlado.</w:t>
      </w:r>
    </w:p>
    <w:p>
      <w:pPr>
        <w:pStyle w:val="SubHeadingTeal"/>
      </w:pPr>
      <w:r>
        <w:rPr/>
        <w:t>4.1 Base de cálculo</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700"/>
            <w:tcMar>
              <w:top w:w="80" w:type="dxa"/>
              <w:start w:w="80" w:type="dxa"/>
              <w:bottom w:w="80" w:type="dxa"/>
              <w:end w:w="80" w:type="dxa"/>
            </w:tcMar>
            <w:vAlign w:val="center"/>
            <w:shd w:fill="0AA69A"/>
          </w:tcPr>
          <w:p>
            <w:r/>
            <w:r>
              <w:rPr>
                <w:rFonts w:ascii="Arial" w:hAnsi="Arial"/>
                <w:b/>
                <w:sz w:val="17"/>
                <w:color w:val="FFFFFF"/>
              </w:rPr>
              <w:t>Parâmetro</w:t>
            </w:r>
          </w:p>
        </w:tc>
        <w:tc>
          <w:tcPr>
            <w:tcW w:type="dxa" w:w="2200"/>
            <w:tcMar>
              <w:top w:w="80" w:type="dxa"/>
              <w:start w:w="80" w:type="dxa"/>
              <w:bottom w:w="80" w:type="dxa"/>
              <w:end w:w="80" w:type="dxa"/>
            </w:tcMar>
            <w:vAlign w:val="center"/>
            <w:shd w:fill="0AA69A"/>
          </w:tcPr>
          <w:p>
            <w:r/>
            <w:r>
              <w:rPr>
                <w:rFonts w:ascii="Arial" w:hAnsi="Arial"/>
                <w:b/>
                <w:sz w:val="17"/>
                <w:color w:val="FFFFFF"/>
              </w:rPr>
              <w:t>Valor</w:t>
            </w:r>
          </w:p>
        </w:tc>
        <w:tc>
          <w:tcPr>
            <w:tcW w:type="dxa" w:w="5300"/>
            <w:tcMar>
              <w:top w:w="80" w:type="dxa"/>
              <w:start w:w="80" w:type="dxa"/>
              <w:bottom w:w="80" w:type="dxa"/>
              <w:end w:w="80" w:type="dxa"/>
            </w:tcMar>
            <w:vAlign w:val="center"/>
            <w:shd w:fill="0AA69A"/>
          </w:tcPr>
          <w:p>
            <w:r/>
            <w:r>
              <w:rPr>
                <w:rFonts w:ascii="Arial" w:hAnsi="Arial"/>
                <w:b/>
                <w:sz w:val="17"/>
                <w:color w:val="FFFFFF"/>
              </w:rPr>
              <w:t>Origem</w:t>
            </w:r>
          </w:p>
        </w:tc>
      </w:tr>
      <w:tr>
        <w:tc>
          <w:tcPr>
            <w:tcW w:type="dxa" w:w="2700"/>
            <w:tcMar>
              <w:top w:w="80" w:type="dxa"/>
              <w:start w:w="80" w:type="dxa"/>
              <w:bottom w:w="80" w:type="dxa"/>
              <w:end w:w="80" w:type="dxa"/>
            </w:tcMar>
            <w:vAlign w:val="center"/>
          </w:tcPr>
          <w:p>
            <w:r/>
            <w:r>
              <w:rPr>
                <w:rFonts w:ascii="Arial" w:hAnsi="Arial"/>
                <w:b/>
                <w:sz w:val="17"/>
              </w:rPr>
              <w:t>Publicações de versão por mês</w:t>
            </w:r>
          </w:p>
        </w:tc>
        <w:tc>
          <w:tcPr>
            <w:tcW w:type="dxa" w:w="2200"/>
            <w:tcMar>
              <w:top w:w="80" w:type="dxa"/>
              <w:start w:w="80" w:type="dxa"/>
              <w:bottom w:w="80" w:type="dxa"/>
              <w:end w:w="80" w:type="dxa"/>
            </w:tcMar>
            <w:vAlign w:val="center"/>
          </w:tcPr>
          <w:p>
            <w:r/>
            <w:r>
              <w:rPr>
                <w:rFonts w:ascii="Arial" w:hAnsi="Arial"/>
                <w:b w:val="0"/>
                <w:sz w:val="17"/>
              </w:rPr>
              <w:t>≈ 10</w:t>
            </w:r>
          </w:p>
        </w:tc>
        <w:tc>
          <w:tcPr>
            <w:tcW w:type="dxa" w:w="5300"/>
            <w:tcMar>
              <w:top w:w="80" w:type="dxa"/>
              <w:start w:w="80" w:type="dxa"/>
              <w:bottom w:w="80" w:type="dxa"/>
              <w:end w:w="80" w:type="dxa"/>
            </w:tcMar>
            <w:vAlign w:val="center"/>
          </w:tcPr>
          <w:p>
            <w:r/>
            <w:r>
              <w:rPr>
                <w:rFonts w:ascii="Arial" w:hAnsi="Arial"/>
                <w:b w:val="0"/>
                <w:sz w:val="17"/>
              </w:rPr>
              <w:t>Termo de Referência, seção 2 (observação da rotina da equipe)</w:t>
            </w:r>
          </w:p>
        </w:tc>
      </w:tr>
      <w:tr>
        <w:tc>
          <w:tcPr>
            <w:tcW w:type="dxa" w:w="2700"/>
            <w:tcMar>
              <w:top w:w="80" w:type="dxa"/>
              <w:start w:w="80" w:type="dxa"/>
              <w:bottom w:w="80" w:type="dxa"/>
              <w:end w:w="80" w:type="dxa"/>
            </w:tcMar>
            <w:vAlign w:val="center"/>
            <w:shd w:fill="F2F5F4"/>
          </w:tcPr>
          <w:p>
            <w:r/>
            <w:r>
              <w:rPr>
                <w:rFonts w:ascii="Arial" w:hAnsi="Arial"/>
                <w:b/>
                <w:sz w:val="17"/>
              </w:rPr>
              <w:t>Análises por publicação</w:t>
            </w:r>
          </w:p>
        </w:tc>
        <w:tc>
          <w:tcPr>
            <w:tcW w:type="dxa" w:w="2200"/>
            <w:tcMar>
              <w:top w:w="80" w:type="dxa"/>
              <w:start w:w="80" w:type="dxa"/>
              <w:bottom w:w="80" w:type="dxa"/>
              <w:end w:w="80" w:type="dxa"/>
            </w:tcMar>
            <w:vAlign w:val="center"/>
            <w:shd w:fill="F2F5F4"/>
          </w:tcPr>
          <w:p>
            <w:r/>
            <w:r>
              <w:rPr>
                <w:rFonts w:ascii="Arial" w:hAnsi="Arial"/>
                <w:b w:val="0"/>
                <w:sz w:val="17"/>
              </w:rPr>
              <w:t>1</w:t>
            </w:r>
          </w:p>
        </w:tc>
        <w:tc>
          <w:tcPr>
            <w:tcW w:type="dxa" w:w="5300"/>
            <w:tcMar>
              <w:top w:w="80" w:type="dxa"/>
              <w:start w:w="80" w:type="dxa"/>
              <w:bottom w:w="80" w:type="dxa"/>
              <w:end w:w="80" w:type="dxa"/>
            </w:tcMar>
            <w:vAlign w:val="center"/>
            <w:shd w:fill="F2F5F4"/>
          </w:tcPr>
          <w:p>
            <w:r/>
            <w:r>
              <w:rPr>
                <w:rFonts w:ascii="Arial" w:hAnsi="Arial"/>
                <w:b w:val="0"/>
                <w:sz w:val="17"/>
              </w:rPr>
              <w:t>Hipótese de uso adotada para o dimensionamento</w:t>
            </w:r>
          </w:p>
        </w:tc>
      </w:tr>
      <w:tr>
        <w:tc>
          <w:tcPr>
            <w:tcW w:type="dxa" w:w="2700"/>
            <w:tcMar>
              <w:top w:w="80" w:type="dxa"/>
              <w:start w:w="80" w:type="dxa"/>
              <w:bottom w:w="80" w:type="dxa"/>
              <w:end w:w="80" w:type="dxa"/>
            </w:tcMar>
            <w:vAlign w:val="center"/>
          </w:tcPr>
          <w:p>
            <w:r/>
            <w:r>
              <w:rPr>
                <w:rFonts w:ascii="Arial" w:hAnsi="Arial"/>
                <w:b/>
                <w:sz w:val="17"/>
              </w:rPr>
              <w:t>Análises por ano</w:t>
            </w:r>
          </w:p>
        </w:tc>
        <w:tc>
          <w:tcPr>
            <w:tcW w:type="dxa" w:w="2200"/>
            <w:tcMar>
              <w:top w:w="80" w:type="dxa"/>
              <w:start w:w="80" w:type="dxa"/>
              <w:bottom w:w="80" w:type="dxa"/>
              <w:end w:w="80" w:type="dxa"/>
            </w:tcMar>
            <w:vAlign w:val="center"/>
          </w:tcPr>
          <w:p>
            <w:r/>
            <w:r>
              <w:rPr>
                <w:rFonts w:ascii="Arial" w:hAnsi="Arial"/>
                <w:b w:val="0"/>
                <w:sz w:val="17"/>
              </w:rPr>
              <w:t>≈ 120</w:t>
            </w:r>
          </w:p>
        </w:tc>
        <w:tc>
          <w:tcPr>
            <w:tcW w:type="dxa" w:w="5300"/>
            <w:tcMar>
              <w:top w:w="80" w:type="dxa"/>
              <w:start w:w="80" w:type="dxa"/>
              <w:bottom w:w="80" w:type="dxa"/>
              <w:end w:w="80" w:type="dxa"/>
            </w:tcMar>
            <w:vAlign w:val="center"/>
          </w:tcPr>
          <w:p>
            <w:r/>
            <w:r>
              <w:rPr>
                <w:rFonts w:ascii="Arial" w:hAnsi="Arial"/>
                <w:b w:val="0"/>
                <w:sz w:val="17"/>
              </w:rPr>
              <w:t>Derivado: 10 × 12</w:t>
            </w:r>
          </w:p>
        </w:tc>
      </w:tr>
      <w:tr>
        <w:tc>
          <w:tcPr>
            <w:tcW w:type="dxa" w:w="2700"/>
            <w:tcMar>
              <w:top w:w="80" w:type="dxa"/>
              <w:start w:w="80" w:type="dxa"/>
              <w:bottom w:w="80" w:type="dxa"/>
              <w:end w:w="80" w:type="dxa"/>
            </w:tcMar>
            <w:vAlign w:val="center"/>
            <w:shd w:fill="F2F5F4"/>
          </w:tcPr>
          <w:p>
            <w:r/>
            <w:r>
              <w:rPr>
                <w:rFonts w:ascii="Arial" w:hAnsi="Arial"/>
                <w:b/>
                <w:sz w:val="17"/>
              </w:rPr>
              <w:t>Aplicações mantidas pela equipe</w:t>
            </w:r>
          </w:p>
        </w:tc>
        <w:tc>
          <w:tcPr>
            <w:tcW w:type="dxa" w:w="2200"/>
            <w:tcMar>
              <w:top w:w="80" w:type="dxa"/>
              <w:start w:w="80" w:type="dxa"/>
              <w:bottom w:w="80" w:type="dxa"/>
              <w:end w:w="80" w:type="dxa"/>
            </w:tcMar>
            <w:vAlign w:val="center"/>
            <w:shd w:fill="F2F5F4"/>
          </w:tcPr>
          <w:p>
            <w:r/>
            <w:r>
              <w:rPr>
                <w:rFonts w:ascii="Arial" w:hAnsi="Arial"/>
                <w:b w:val="0"/>
                <w:sz w:val="17"/>
              </w:rPr>
              <w:t>5 a 20</w:t>
            </w:r>
          </w:p>
        </w:tc>
        <w:tc>
          <w:tcPr>
            <w:tcW w:type="dxa" w:w="5300"/>
            <w:tcMar>
              <w:top w:w="80" w:type="dxa"/>
              <w:start w:w="80" w:type="dxa"/>
              <w:bottom w:w="80" w:type="dxa"/>
              <w:end w:w="80" w:type="dxa"/>
            </w:tcMar>
            <w:vAlign w:val="center"/>
            <w:shd w:fill="F2F5F4"/>
          </w:tcPr>
          <w:p>
            <w:r/>
            <w:r>
              <w:rPr>
                <w:rFonts w:ascii="Arial" w:hAnsi="Arial"/>
                <w:b w:val="0"/>
                <w:sz w:val="17"/>
              </w:rPr>
              <w:t>Termo de Referência, seção 2 ("mais de cinco aplicações web internas")</w:t>
            </w:r>
          </w:p>
        </w:tc>
      </w:tr>
      <w:tr>
        <w:tc>
          <w:tcPr>
            <w:tcW w:type="dxa" w:w="2700"/>
            <w:tcMar>
              <w:top w:w="80" w:type="dxa"/>
              <w:start w:w="80" w:type="dxa"/>
              <w:bottom w:w="80" w:type="dxa"/>
              <w:end w:w="80" w:type="dxa"/>
            </w:tcMar>
            <w:vAlign w:val="center"/>
          </w:tcPr>
          <w:p>
            <w:r/>
            <w:r>
              <w:rPr>
                <w:rFonts w:ascii="Arial" w:hAnsi="Arial"/>
                <w:b/>
                <w:sz w:val="17"/>
              </w:rPr>
              <w:t>Achados por análise</w:t>
            </w:r>
          </w:p>
        </w:tc>
        <w:tc>
          <w:tcPr>
            <w:tcW w:type="dxa" w:w="2200"/>
            <w:tcMar>
              <w:top w:w="80" w:type="dxa"/>
              <w:start w:w="80" w:type="dxa"/>
              <w:bottom w:w="80" w:type="dxa"/>
              <w:end w:w="80" w:type="dxa"/>
            </w:tcMar>
            <w:vAlign w:val="center"/>
          </w:tcPr>
          <w:p>
            <w:r/>
            <w:r>
              <w:rPr>
                <w:rFonts w:ascii="Arial" w:hAnsi="Arial"/>
                <w:b w:val="0"/>
                <w:sz w:val="17"/>
              </w:rPr>
              <w:t>12 (medido)</w:t>
            </w:r>
          </w:p>
        </w:tc>
        <w:tc>
          <w:tcPr>
            <w:tcW w:type="dxa" w:w="5300"/>
            <w:tcMar>
              <w:top w:w="80" w:type="dxa"/>
              <w:start w:w="80" w:type="dxa"/>
              <w:bottom w:w="80" w:type="dxa"/>
              <w:end w:w="80" w:type="dxa"/>
            </w:tcMar>
            <w:vAlign w:val="center"/>
          </w:tcPr>
          <w:p>
            <w:r/>
            <w:r>
              <w:rPr>
                <w:rFonts w:ascii="Arial" w:hAnsi="Arial"/>
                <w:b w:val="0"/>
                <w:sz w:val="17"/>
              </w:rPr>
              <w:t>Varredura passiva real sobre servidor local de 4 páginas com configuração típica</w:t>
            </w:r>
          </w:p>
        </w:tc>
      </w:tr>
      <w:tr>
        <w:tc>
          <w:tcPr>
            <w:tcW w:type="dxa" w:w="2700"/>
            <w:tcMar>
              <w:top w:w="80" w:type="dxa"/>
              <w:start w:w="80" w:type="dxa"/>
              <w:bottom w:w="80" w:type="dxa"/>
              <w:end w:w="80" w:type="dxa"/>
            </w:tcMar>
            <w:vAlign w:val="center"/>
            <w:shd w:fill="F2F5F4"/>
          </w:tcPr>
          <w:p>
            <w:r/>
            <w:r>
              <w:rPr>
                <w:rFonts w:ascii="Arial" w:hAnsi="Arial"/>
                <w:b/>
                <w:sz w:val="17"/>
              </w:rPr>
              <w:t>Verificações executadas por análise</w:t>
            </w:r>
          </w:p>
        </w:tc>
        <w:tc>
          <w:tcPr>
            <w:tcW w:type="dxa" w:w="2200"/>
            <w:tcMar>
              <w:top w:w="80" w:type="dxa"/>
              <w:start w:w="80" w:type="dxa"/>
              <w:bottom w:w="80" w:type="dxa"/>
              <w:end w:w="80" w:type="dxa"/>
            </w:tcMar>
            <w:vAlign w:val="center"/>
            <w:shd w:fill="F2F5F4"/>
          </w:tcPr>
          <w:p>
            <w:r/>
            <w:r>
              <w:rPr>
                <w:rFonts w:ascii="Arial" w:hAnsi="Arial"/>
                <w:b w:val="0"/>
                <w:sz w:val="17"/>
              </w:rPr>
              <w:t>34 (passiva) / 64 (completa)</w:t>
            </w:r>
          </w:p>
        </w:tc>
        <w:tc>
          <w:tcPr>
            <w:tcW w:type="dxa" w:w="5300"/>
            <w:tcMar>
              <w:top w:w="80" w:type="dxa"/>
              <w:start w:w="80" w:type="dxa"/>
              <w:bottom w:w="80" w:type="dxa"/>
              <w:end w:w="80" w:type="dxa"/>
            </w:tcMar>
            <w:vAlign w:val="center"/>
            <w:shd w:fill="F2F5F4"/>
          </w:tcPr>
          <w:p>
            <w:r/>
            <w:r>
              <w:rPr>
                <w:rFonts w:ascii="Arial" w:hAnsi="Arial"/>
                <w:b w:val="0"/>
                <w:sz w:val="17"/>
              </w:rPr>
              <w:t>Soma dos check ids declarados pelos plugins: 34 passivos + 30 ativos</w:t>
            </w:r>
          </w:p>
        </w:tc>
      </w:tr>
    </w:tbl>
    <w:p/>
    <w:p>
      <w:pPr>
        <w:spacing w:after="160"/>
      </w:pPr>
      <w:r>
        <w:rPr>
          <w:rFonts w:ascii="Arial" w:hAnsi="Arial"/>
        </w:rPr>
        <w:t>A medição de achados por análise foi obtida executando o próprio mecanismo contra um servidor HTTP local de quatro páginas, sem HTTPS, sem os cabeçalhos de segurança usuais, com cookie de sessão sem HttpOnly e sem SameSite e com banner de servidor exposto — uma configuração comum em aplicação interna. O resultado foi: 4 páginas rastreadas, 8 requisições, 34 verificações executadas e 12 achados após deduplicação. A mesma execução produziu 48 achados antes da deduplicação, ou seja, a condição de âmbito de servidor apareceu uma vez por página e foi colapsada em uma só — número que importa para a Etapa 13.</w:t>
      </w:r>
    </w:p>
    <w:p>
      <w:pPr>
        <w:pStyle w:val="SubHeadingTeal"/>
      </w:pPr>
      <w:r>
        <w:rPr/>
        <w:t>4.2 Volume estimado ao final de um ano</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000"/>
            <w:tcMar>
              <w:top w:w="80" w:type="dxa"/>
              <w:start w:w="80" w:type="dxa"/>
              <w:bottom w:w="80" w:type="dxa"/>
              <w:end w:w="80" w:type="dxa"/>
            </w:tcMar>
            <w:vAlign w:val="center"/>
            <w:shd w:fill="0AA69A"/>
          </w:tcPr>
          <w:p>
            <w:r/>
            <w:r>
              <w:rPr>
                <w:rFonts w:ascii="Arial" w:hAnsi="Arial"/>
                <w:b/>
                <w:sz w:val="17"/>
                <w:color w:val="FFFFFF"/>
              </w:rPr>
              <w:t>Coleção</w:t>
            </w:r>
          </w:p>
        </w:tc>
        <w:tc>
          <w:tcPr>
            <w:tcW w:type="dxa" w:w="2800"/>
            <w:tcMar>
              <w:top w:w="80" w:type="dxa"/>
              <w:start w:w="80" w:type="dxa"/>
              <w:bottom w:w="80" w:type="dxa"/>
              <w:end w:w="80" w:type="dxa"/>
            </w:tcMar>
            <w:vAlign w:val="center"/>
            <w:shd w:fill="0AA69A"/>
          </w:tcPr>
          <w:p>
            <w:r/>
            <w:r>
              <w:rPr>
                <w:rFonts w:ascii="Arial" w:hAnsi="Arial"/>
                <w:b/>
                <w:sz w:val="17"/>
                <w:color w:val="FFFFFF"/>
              </w:rPr>
              <w:t>Volume ao final de um ano</w:t>
            </w:r>
          </w:p>
        </w:tc>
        <w:tc>
          <w:tcPr>
            <w:tcW w:type="dxa" w:w="4400"/>
            <w:tcMar>
              <w:top w:w="80" w:type="dxa"/>
              <w:start w:w="80" w:type="dxa"/>
              <w:bottom w:w="80" w:type="dxa"/>
              <w:end w:w="80" w:type="dxa"/>
            </w:tcMar>
            <w:vAlign w:val="center"/>
            <w:shd w:fill="0AA69A"/>
          </w:tcPr>
          <w:p>
            <w:r/>
            <w:r>
              <w:rPr>
                <w:rFonts w:ascii="Arial" w:hAnsi="Arial"/>
                <w:b/>
                <w:sz w:val="17"/>
                <w:color w:val="FFFFFF"/>
              </w:rPr>
              <w:t>Como foi obtido</w:t>
            </w:r>
          </w:p>
        </w:tc>
      </w:tr>
      <w:tr>
        <w:tc>
          <w:tcPr>
            <w:tcW w:type="dxa" w:w="3000"/>
            <w:tcMar>
              <w:top w:w="80" w:type="dxa"/>
              <w:start w:w="80" w:type="dxa"/>
              <w:bottom w:w="80" w:type="dxa"/>
              <w:end w:w="80" w:type="dxa"/>
            </w:tcMar>
            <w:vAlign w:val="center"/>
          </w:tcPr>
          <w:p>
            <w:r/>
            <w:r>
              <w:rPr>
                <w:rFonts w:ascii="Arial" w:hAnsi="Arial"/>
                <w:b/>
                <w:sz w:val="17"/>
              </w:rPr>
              <w:t>applications</w:t>
            </w:r>
          </w:p>
        </w:tc>
        <w:tc>
          <w:tcPr>
            <w:tcW w:type="dxa" w:w="2800"/>
            <w:tcMar>
              <w:top w:w="80" w:type="dxa"/>
              <w:start w:w="80" w:type="dxa"/>
              <w:bottom w:w="80" w:type="dxa"/>
              <w:end w:w="80" w:type="dxa"/>
            </w:tcMar>
            <w:vAlign w:val="center"/>
          </w:tcPr>
          <w:p>
            <w:r/>
            <w:r>
              <w:rPr>
                <w:rFonts w:ascii="Arial" w:hAnsi="Arial"/>
                <w:b w:val="0"/>
                <w:sz w:val="17"/>
              </w:rPr>
              <w:t>5 a 20 registros</w:t>
            </w:r>
          </w:p>
        </w:tc>
        <w:tc>
          <w:tcPr>
            <w:tcW w:type="dxa" w:w="4400"/>
            <w:tcMar>
              <w:top w:w="80" w:type="dxa"/>
              <w:start w:w="80" w:type="dxa"/>
              <w:bottom w:w="80" w:type="dxa"/>
              <w:end w:w="80" w:type="dxa"/>
            </w:tcMar>
            <w:vAlign w:val="center"/>
          </w:tcPr>
          <w:p>
            <w:r/>
            <w:r>
              <w:rPr>
                <w:rFonts w:ascii="Arial" w:hAnsi="Arial"/>
                <w:b w:val="0"/>
                <w:sz w:val="17"/>
              </w:rPr>
              <w:t>Aplicações internas mantidas pela equipe; cadastro manual e pontual</w:t>
            </w:r>
          </w:p>
        </w:tc>
      </w:tr>
      <w:tr>
        <w:tc>
          <w:tcPr>
            <w:tcW w:type="dxa" w:w="3000"/>
            <w:tcMar>
              <w:top w:w="80" w:type="dxa"/>
              <w:start w:w="80" w:type="dxa"/>
              <w:bottom w:w="80" w:type="dxa"/>
              <w:end w:w="80" w:type="dxa"/>
            </w:tcMar>
            <w:vAlign w:val="center"/>
            <w:shd w:fill="F2F5F4"/>
          </w:tcPr>
          <w:p>
            <w:r/>
            <w:r>
              <w:rPr>
                <w:rFonts w:ascii="Arial" w:hAnsi="Arial"/>
                <w:b/>
                <w:sz w:val="17"/>
              </w:rPr>
              <w:t>analyses</w:t>
            </w:r>
          </w:p>
        </w:tc>
        <w:tc>
          <w:tcPr>
            <w:tcW w:type="dxa" w:w="2800"/>
            <w:tcMar>
              <w:top w:w="80" w:type="dxa"/>
              <w:start w:w="80" w:type="dxa"/>
              <w:bottom w:w="80" w:type="dxa"/>
              <w:end w:w="80" w:type="dxa"/>
            </w:tcMar>
            <w:vAlign w:val="center"/>
            <w:shd w:fill="F2F5F4"/>
          </w:tcPr>
          <w:p>
            <w:r/>
            <w:r>
              <w:rPr>
                <w:rFonts w:ascii="Arial" w:hAnsi="Arial"/>
                <w:b w:val="0"/>
                <w:sz w:val="17"/>
              </w:rPr>
              <w:t>≈ 120 registros</w:t>
            </w:r>
          </w:p>
        </w:tc>
        <w:tc>
          <w:tcPr>
            <w:tcW w:type="dxa" w:w="4400"/>
            <w:tcMar>
              <w:top w:w="80" w:type="dxa"/>
              <w:start w:w="80" w:type="dxa"/>
              <w:bottom w:w="80" w:type="dxa"/>
              <w:end w:w="80" w:type="dxa"/>
            </w:tcMar>
            <w:vAlign w:val="center"/>
            <w:shd w:fill="F2F5F4"/>
          </w:tcPr>
          <w:p>
            <w:r/>
            <w:r>
              <w:rPr>
                <w:rFonts w:ascii="Arial" w:hAnsi="Arial"/>
                <w:b w:val="0"/>
                <w:sz w:val="17"/>
              </w:rPr>
              <w:t>10 análises/mês × 12 meses</w:t>
            </w:r>
          </w:p>
        </w:tc>
      </w:tr>
      <w:tr>
        <w:tc>
          <w:tcPr>
            <w:tcW w:type="dxa" w:w="3000"/>
            <w:tcMar>
              <w:top w:w="80" w:type="dxa"/>
              <w:start w:w="80" w:type="dxa"/>
              <w:bottom w:w="80" w:type="dxa"/>
              <w:end w:w="80" w:type="dxa"/>
            </w:tcMar>
            <w:vAlign w:val="center"/>
          </w:tcPr>
          <w:p>
            <w:r/>
            <w:r>
              <w:rPr>
                <w:rFonts w:ascii="Arial" w:hAnsi="Arial"/>
                <w:b/>
                <w:sz w:val="17"/>
              </w:rPr>
              <w:t>findings</w:t>
            </w:r>
          </w:p>
        </w:tc>
        <w:tc>
          <w:tcPr>
            <w:tcW w:type="dxa" w:w="2800"/>
            <w:tcMar>
              <w:top w:w="80" w:type="dxa"/>
              <w:start w:w="80" w:type="dxa"/>
              <w:bottom w:w="80" w:type="dxa"/>
              <w:end w:w="80" w:type="dxa"/>
            </w:tcMar>
            <w:vAlign w:val="center"/>
          </w:tcPr>
          <w:p>
            <w:r/>
            <w:r>
              <w:rPr>
                <w:rFonts w:ascii="Arial" w:hAnsi="Arial"/>
                <w:b w:val="0"/>
                <w:sz w:val="17"/>
              </w:rPr>
              <w:t>≈ 1.440 registros</w:t>
            </w:r>
          </w:p>
        </w:tc>
        <w:tc>
          <w:tcPr>
            <w:tcW w:type="dxa" w:w="4400"/>
            <w:tcMar>
              <w:top w:w="80" w:type="dxa"/>
              <w:start w:w="80" w:type="dxa"/>
              <w:bottom w:w="80" w:type="dxa"/>
              <w:end w:w="80" w:type="dxa"/>
            </w:tcMar>
            <w:vAlign w:val="center"/>
          </w:tcPr>
          <w:p>
            <w:r/>
            <w:r>
              <w:rPr>
                <w:rFonts w:ascii="Arial" w:hAnsi="Arial"/>
                <w:b w:val="0"/>
                <w:sz w:val="17"/>
              </w:rPr>
              <w:t>120 análises × 12 achados medidos por análise</w:t>
            </w:r>
          </w:p>
        </w:tc>
      </w:tr>
      <w:tr>
        <w:tc>
          <w:tcPr>
            <w:tcW w:type="dxa" w:w="3000"/>
            <w:tcMar>
              <w:top w:w="80" w:type="dxa"/>
              <w:start w:w="80" w:type="dxa"/>
              <w:bottom w:w="80" w:type="dxa"/>
              <w:end w:w="80" w:type="dxa"/>
            </w:tcMar>
            <w:vAlign w:val="center"/>
            <w:shd w:fill="F2F5F4"/>
          </w:tcPr>
          <w:p>
            <w:r/>
            <w:r>
              <w:rPr>
                <w:rFonts w:ascii="Arial" w:hAnsi="Arial"/>
                <w:b/>
                <w:sz w:val="17"/>
              </w:rPr>
              <w:t>Fila da varredura (por execução)</w:t>
            </w:r>
          </w:p>
        </w:tc>
        <w:tc>
          <w:tcPr>
            <w:tcW w:type="dxa" w:w="2800"/>
            <w:tcMar>
              <w:top w:w="80" w:type="dxa"/>
              <w:start w:w="80" w:type="dxa"/>
              <w:bottom w:w="80" w:type="dxa"/>
              <w:end w:w="80" w:type="dxa"/>
            </w:tcMar>
            <w:vAlign w:val="center"/>
            <w:shd w:fill="F2F5F4"/>
          </w:tcPr>
          <w:p>
            <w:r/>
            <w:r>
              <w:rPr>
                <w:rFonts w:ascii="Arial" w:hAnsi="Arial"/>
                <w:b w:val="0"/>
                <w:sz w:val="17"/>
              </w:rPr>
              <w:t>até 30 páginas (passiva) / 20 (ativa)</w:t>
            </w:r>
          </w:p>
        </w:tc>
        <w:tc>
          <w:tcPr>
            <w:tcW w:type="dxa" w:w="4400"/>
            <w:tcMar>
              <w:top w:w="80" w:type="dxa"/>
              <w:start w:w="80" w:type="dxa"/>
              <w:bottom w:w="80" w:type="dxa"/>
              <w:end w:w="80" w:type="dxa"/>
            </w:tcMar>
            <w:vAlign w:val="center"/>
            <w:shd w:fill="F2F5F4"/>
          </w:tcPr>
          <w:p>
            <w:r/>
            <w:r>
              <w:rPr>
                <w:rFonts w:ascii="Arial" w:hAnsi="Arial"/>
                <w:b w:val="0"/>
                <w:sz w:val="17"/>
              </w:rPr>
              <w:t>Limites max_pages declarados em PASSIVE_LIMITS e ACTIVE_LIMITS</w:t>
            </w:r>
          </w:p>
        </w:tc>
      </w:tr>
      <w:tr>
        <w:tc>
          <w:tcPr>
            <w:tcW w:type="dxa" w:w="3000"/>
            <w:tcMar>
              <w:top w:w="80" w:type="dxa"/>
              <w:start w:w="80" w:type="dxa"/>
              <w:bottom w:w="80" w:type="dxa"/>
              <w:end w:w="80" w:type="dxa"/>
            </w:tcMar>
            <w:vAlign w:val="center"/>
          </w:tcPr>
          <w:p>
            <w:r/>
            <w:r>
              <w:rPr>
                <w:rFonts w:ascii="Arial" w:hAnsi="Arial"/>
                <w:b/>
                <w:sz w:val="17"/>
              </w:rPr>
              <w:t>Achados antes da deduplicação (por execução)</w:t>
            </w:r>
          </w:p>
        </w:tc>
        <w:tc>
          <w:tcPr>
            <w:tcW w:type="dxa" w:w="2800"/>
            <w:tcMar>
              <w:top w:w="80" w:type="dxa"/>
              <w:start w:w="80" w:type="dxa"/>
              <w:bottom w:w="80" w:type="dxa"/>
              <w:end w:w="80" w:type="dxa"/>
            </w:tcMar>
            <w:vAlign w:val="center"/>
          </w:tcPr>
          <w:p>
            <w:r/>
            <w:r>
              <w:rPr>
                <w:rFonts w:ascii="Arial" w:hAnsi="Arial"/>
                <w:b w:val="0"/>
                <w:sz w:val="17"/>
              </w:rPr>
              <w:t>dezenas a centenas</w:t>
            </w:r>
          </w:p>
        </w:tc>
        <w:tc>
          <w:tcPr>
            <w:tcW w:type="dxa" w:w="4400"/>
            <w:tcMar>
              <w:top w:w="80" w:type="dxa"/>
              <w:start w:w="80" w:type="dxa"/>
              <w:bottom w:w="80" w:type="dxa"/>
              <w:end w:w="80" w:type="dxa"/>
            </w:tcMar>
            <w:vAlign w:val="center"/>
          </w:tcPr>
          <w:p>
            <w:r/>
            <w:r>
              <w:rPr>
                <w:rFonts w:ascii="Arial" w:hAnsi="Arial"/>
                <w:b w:val="0"/>
                <w:sz w:val="17"/>
              </w:rPr>
              <w:t>Medido: 48 em 4 páginas no modo passivo; cresce com páginas × verificações no modo completo</w:t>
            </w:r>
          </w:p>
        </w:tc>
      </w:tr>
      <w:tr>
        <w:tc>
          <w:tcPr>
            <w:tcW w:type="dxa" w:w="3000"/>
            <w:tcMar>
              <w:top w:w="80" w:type="dxa"/>
              <w:start w:w="80" w:type="dxa"/>
              <w:bottom w:w="80" w:type="dxa"/>
              <w:end w:w="80" w:type="dxa"/>
            </w:tcMar>
            <w:vAlign w:val="center"/>
            <w:shd w:fill="F2F5F4"/>
          </w:tcPr>
          <w:p>
            <w:r/>
            <w:r>
              <w:rPr>
                <w:rFonts w:ascii="Arial" w:hAnsi="Arial"/>
                <w:b/>
                <w:sz w:val="17"/>
              </w:rPr>
              <w:t>Requisições por execução</w:t>
            </w:r>
          </w:p>
        </w:tc>
        <w:tc>
          <w:tcPr>
            <w:tcW w:type="dxa" w:w="2800"/>
            <w:tcMar>
              <w:top w:w="80" w:type="dxa"/>
              <w:start w:w="80" w:type="dxa"/>
              <w:bottom w:w="80" w:type="dxa"/>
              <w:end w:w="80" w:type="dxa"/>
            </w:tcMar>
            <w:vAlign w:val="center"/>
            <w:shd w:fill="F2F5F4"/>
          </w:tcPr>
          <w:p>
            <w:r/>
            <w:r>
              <w:rPr>
                <w:rFonts w:ascii="Arial" w:hAnsi="Arial"/>
                <w:b w:val="0"/>
                <w:sz w:val="17"/>
              </w:rPr>
              <w:t>até 300 (passiva) / 2.500 (ativa)</w:t>
            </w:r>
          </w:p>
        </w:tc>
        <w:tc>
          <w:tcPr>
            <w:tcW w:type="dxa" w:w="4400"/>
            <w:tcMar>
              <w:top w:w="80" w:type="dxa"/>
              <w:start w:w="80" w:type="dxa"/>
              <w:bottom w:w="80" w:type="dxa"/>
              <w:end w:w="80" w:type="dxa"/>
            </w:tcMar>
            <w:vAlign w:val="center"/>
            <w:shd w:fill="F2F5F4"/>
          </w:tcPr>
          <w:p>
            <w:r/>
            <w:r>
              <w:rPr>
                <w:rFonts w:ascii="Arial" w:hAnsi="Arial"/>
                <w:b w:val="0"/>
                <w:sz w:val="17"/>
              </w:rPr>
              <w:t>Limites max_requests declarados no código; medição real em alvo público: 909 requisições</w:t>
            </w:r>
          </w:p>
        </w:tc>
      </w:tr>
    </w:tbl>
    <w:p/>
    <w:tbl>
      <w:tblPr>
        <w:tblStyle w:val="TableGrid"/>
        <w:tblW w:type="auto" w:w="0"/>
        <w:jc w:val="center"/>
        <w:tblLook w:firstColumn="1" w:firstRow="1" w:lastColumn="0" w:lastRow="0" w:noHBand="0" w:noVBand="1" w:val="04A0"/>
      </w:tblPr>
      <w:tblGrid>
        <w:gridCol w:w="10224"/>
      </w:tblGrid>
      <w:tr>
        <w:tc>
          <w:tcPr>
            <w:tcW w:type="dxa" w:w="10224"/>
            <w:tcMar>
              <w:top w:w="80" w:type="dxa"/>
              <w:start w:w="80" w:type="dxa"/>
              <w:bottom w:w="80" w:type="dxa"/>
              <w:end w:w="80" w:type="dxa"/>
            </w:tcMar>
            <w:vAlign w:val="center"/>
            <w:shd w:fill="FFF7D6"/>
          </w:tcPr>
          <w:p>
            <w:r/>
            <w:r>
              <w:rPr>
                <w:rFonts w:ascii="Arial" w:hAnsi="Arial"/>
                <w:b w:val="0"/>
                <w:sz w:val="18"/>
              </w:rPr>
              <w:t>Ordem de grandeza, não previsão. Estes números dimensionam escolhas de estrutura de dados e de índice; não constituem compromisso de capacidade. O volume real depende do número de aplicações cadastradas e da configuração de segurança de cada alvo: uma aplicação bem configurada produz poucos achados por análise, e uma aplicação legada produz muitos.</w:t>
            </w:r>
          </w:p>
        </w:tc>
      </w:tr>
    </w:tbl>
    <w:p>
      <w:r>
        <w:br w:type="page"/>
      </w:r>
    </w:p>
    <w:p>
      <w:pPr>
        <w:pStyle w:val="HeadingTeal"/>
      </w:pPr>
      <w:r>
        <w:rPr/>
        <w:t>5. Etapa 12 — Estruturas de dados escolhidas e justificativa</w:t>
      </w:r>
    </w:p>
    <w:p>
      <w:pPr>
        <w:spacing w:after="120" w:before="0"/>
        <w:pBdr>
          <w:bottom w:val="single" w:sz="8" w:space="1" w:color="F2C94C"/>
        </w:pBdr>
      </w:pPr>
    </w:p>
    <w:p>
      <w:pPr>
        <w:spacing w:after="160"/>
      </w:pPr>
      <w:r>
        <w:rPr>
          <w:rFonts w:ascii="Arial" w:hAnsi="Arial"/>
        </w:rPr>
        <w:t>A tabela reúne, para cada coleção, a operação predominante identificada na Etapa 10, o volume estimado na Etapa 11, a estrutura efetivamente usada no código e a razão da escolha. As linhas marcadas com (M) tiveram a escolha decidida por medição, apresentada na Etapa 13.</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1900"/>
            <w:tcMar>
              <w:top w:w="80" w:type="dxa"/>
              <w:start w:w="80" w:type="dxa"/>
              <w:bottom w:w="80" w:type="dxa"/>
              <w:end w:w="80" w:type="dxa"/>
            </w:tcMar>
            <w:vAlign w:val="center"/>
            <w:shd w:fill="0AA69A"/>
          </w:tcPr>
          <w:p>
            <w:r/>
            <w:r>
              <w:rPr>
                <w:rFonts w:ascii="Arial" w:hAnsi="Arial"/>
                <w:b/>
                <w:sz w:val="17"/>
                <w:color w:val="FFFFFF"/>
              </w:rPr>
              <w:t>Coleção</w:t>
            </w:r>
          </w:p>
        </w:tc>
        <w:tc>
          <w:tcPr>
            <w:tcW w:type="dxa" w:w="1900"/>
            <w:tcMar>
              <w:top w:w="80" w:type="dxa"/>
              <w:start w:w="80" w:type="dxa"/>
              <w:bottom w:w="80" w:type="dxa"/>
              <w:end w:w="80" w:type="dxa"/>
            </w:tcMar>
            <w:vAlign w:val="center"/>
            <w:shd w:fill="0AA69A"/>
          </w:tcPr>
          <w:p>
            <w:r/>
            <w:r>
              <w:rPr>
                <w:rFonts w:ascii="Arial" w:hAnsi="Arial"/>
                <w:b/>
                <w:sz w:val="17"/>
                <w:color w:val="FFFFFF"/>
              </w:rPr>
              <w:t>Operação</w:t>
            </w:r>
          </w:p>
        </w:tc>
        <w:tc>
          <w:tcPr>
            <w:tcW w:type="dxa" w:w="1500"/>
            <w:tcMar>
              <w:top w:w="80" w:type="dxa"/>
              <w:start w:w="80" w:type="dxa"/>
              <w:bottom w:w="80" w:type="dxa"/>
              <w:end w:w="80" w:type="dxa"/>
            </w:tcMar>
            <w:vAlign w:val="center"/>
            <w:shd w:fill="0AA69A"/>
          </w:tcPr>
          <w:p>
            <w:r/>
            <w:r>
              <w:rPr>
                <w:rFonts w:ascii="Arial" w:hAnsi="Arial"/>
                <w:b/>
                <w:sz w:val="17"/>
                <w:color w:val="FFFFFF"/>
              </w:rPr>
              <w:t>Volume</w:t>
            </w:r>
          </w:p>
        </w:tc>
        <w:tc>
          <w:tcPr>
            <w:tcW w:type="dxa" w:w="2000"/>
            <w:tcMar>
              <w:top w:w="80" w:type="dxa"/>
              <w:start w:w="80" w:type="dxa"/>
              <w:bottom w:w="80" w:type="dxa"/>
              <w:end w:w="80" w:type="dxa"/>
            </w:tcMar>
            <w:vAlign w:val="center"/>
            <w:shd w:fill="0AA69A"/>
          </w:tcPr>
          <w:p>
            <w:r/>
            <w:r>
              <w:rPr>
                <w:rFonts w:ascii="Arial" w:hAnsi="Arial"/>
                <w:b/>
                <w:sz w:val="17"/>
                <w:color w:val="FFFFFF"/>
              </w:rPr>
              <w:t>Estrutura escolhida</w:t>
            </w:r>
          </w:p>
        </w:tc>
        <w:tc>
          <w:tcPr>
            <w:tcW w:type="dxa" w:w="3000"/>
            <w:tcMar>
              <w:top w:w="80" w:type="dxa"/>
              <w:start w:w="80" w:type="dxa"/>
              <w:bottom w:w="80" w:type="dxa"/>
              <w:end w:w="80" w:type="dxa"/>
            </w:tcMar>
            <w:vAlign w:val="center"/>
            <w:shd w:fill="0AA69A"/>
          </w:tcPr>
          <w:p>
            <w:r/>
            <w:r>
              <w:rPr>
                <w:rFonts w:ascii="Arial" w:hAnsi="Arial"/>
                <w:b/>
                <w:sz w:val="17"/>
                <w:color w:val="FFFFFF"/>
              </w:rPr>
              <w:t>Justificativa</w:t>
            </w:r>
          </w:p>
        </w:tc>
      </w:tr>
      <w:tr>
        <w:tc>
          <w:tcPr>
            <w:tcW w:type="dxa" w:w="1900"/>
            <w:tcMar>
              <w:top w:w="80" w:type="dxa"/>
              <w:start w:w="80" w:type="dxa"/>
              <w:bottom w:w="80" w:type="dxa"/>
              <w:end w:w="80" w:type="dxa"/>
            </w:tcMar>
            <w:vAlign w:val="center"/>
          </w:tcPr>
          <w:p>
            <w:r/>
            <w:r>
              <w:rPr>
                <w:rFonts w:ascii="Arial" w:hAnsi="Arial"/>
                <w:b/>
                <w:sz w:val="17"/>
              </w:rPr>
              <w:t>applications</w:t>
            </w:r>
          </w:p>
        </w:tc>
        <w:tc>
          <w:tcPr>
            <w:tcW w:type="dxa" w:w="1900"/>
            <w:tcMar>
              <w:top w:w="80" w:type="dxa"/>
              <w:start w:w="80" w:type="dxa"/>
              <w:bottom w:w="80" w:type="dxa"/>
              <w:end w:w="80" w:type="dxa"/>
            </w:tcMar>
            <w:vAlign w:val="center"/>
          </w:tcPr>
          <w:p>
            <w:r/>
            <w:r>
              <w:rPr>
                <w:rFonts w:ascii="Arial" w:hAnsi="Arial"/>
                <w:b w:val="0"/>
                <w:sz w:val="17"/>
              </w:rPr>
              <w:t>Listar e localizar por chave</w:t>
            </w:r>
          </w:p>
        </w:tc>
        <w:tc>
          <w:tcPr>
            <w:tcW w:type="dxa" w:w="1500"/>
            <w:tcMar>
              <w:top w:w="80" w:type="dxa"/>
              <w:start w:w="80" w:type="dxa"/>
              <w:bottom w:w="80" w:type="dxa"/>
              <w:end w:w="80" w:type="dxa"/>
            </w:tcMar>
            <w:vAlign w:val="center"/>
          </w:tcPr>
          <w:p>
            <w:r/>
            <w:r>
              <w:rPr>
                <w:rFonts w:ascii="Arial" w:hAnsi="Arial"/>
                <w:b w:val="0"/>
                <w:sz w:val="17"/>
              </w:rPr>
              <w:t>5 a 20</w:t>
            </w:r>
          </w:p>
        </w:tc>
        <w:tc>
          <w:tcPr>
            <w:tcW w:type="dxa" w:w="2000"/>
            <w:tcMar>
              <w:top w:w="80" w:type="dxa"/>
              <w:start w:w="80" w:type="dxa"/>
              <w:bottom w:w="80" w:type="dxa"/>
              <w:end w:w="80" w:type="dxa"/>
            </w:tcMar>
            <w:vAlign w:val="center"/>
          </w:tcPr>
          <w:p>
            <w:r/>
            <w:r>
              <w:rPr>
                <w:rFonts w:ascii="Arial" w:hAnsi="Arial"/>
                <w:b w:val="0"/>
                <w:sz w:val="17"/>
              </w:rPr>
              <w:t>Tabela InnoDB, índice B-tree da chave primária</w:t>
            </w:r>
          </w:p>
        </w:tc>
        <w:tc>
          <w:tcPr>
            <w:tcW w:type="dxa" w:w="3000"/>
            <w:tcMar>
              <w:top w:w="80" w:type="dxa"/>
              <w:start w:w="80" w:type="dxa"/>
              <w:bottom w:w="80" w:type="dxa"/>
              <w:end w:w="80" w:type="dxa"/>
            </w:tcMar>
            <w:vAlign w:val="center"/>
          </w:tcPr>
          <w:p>
            <w:r/>
            <w:r>
              <w:rPr>
                <w:rFonts w:ascii="Arial" w:hAnsi="Arial"/>
                <w:b w:val="0"/>
                <w:sz w:val="17"/>
              </w:rPr>
              <w:t>O volume é pequeno e a coleção precisa sobreviver entre requisições, o que exclui estrutura em memória. Com dezenas de registros, a diferença entre B-tree e hash é irrelevante; a durabilidade não é.</w:t>
            </w:r>
          </w:p>
        </w:tc>
      </w:tr>
      <w:tr>
        <w:tc>
          <w:tcPr>
            <w:tcW w:type="dxa" w:w="1900"/>
            <w:tcMar>
              <w:top w:w="80" w:type="dxa"/>
              <w:start w:w="80" w:type="dxa"/>
              <w:bottom w:w="80" w:type="dxa"/>
              <w:end w:w="80" w:type="dxa"/>
            </w:tcMar>
            <w:vAlign w:val="center"/>
            <w:shd w:fill="F2F5F4"/>
          </w:tcPr>
          <w:p>
            <w:r/>
            <w:r>
              <w:rPr>
                <w:rFonts w:ascii="Arial" w:hAnsi="Arial"/>
                <w:b/>
                <w:sz w:val="17"/>
              </w:rPr>
              <w:t>analyses</w:t>
            </w:r>
          </w:p>
        </w:tc>
        <w:tc>
          <w:tcPr>
            <w:tcW w:type="dxa" w:w="1900"/>
            <w:tcMar>
              <w:top w:w="80" w:type="dxa"/>
              <w:start w:w="80" w:type="dxa"/>
              <w:bottom w:w="80" w:type="dxa"/>
              <w:end w:w="80" w:type="dxa"/>
            </w:tcMar>
            <w:vAlign w:val="center"/>
            <w:shd w:fill="F2F5F4"/>
          </w:tcPr>
          <w:p>
            <w:r/>
            <w:r>
              <w:rPr>
                <w:rFonts w:ascii="Arial" w:hAnsi="Arial"/>
                <w:b w:val="0"/>
                <w:sz w:val="17"/>
              </w:rPr>
              <w:t>Inserir; listar o histórico por data</w:t>
            </w:r>
          </w:p>
        </w:tc>
        <w:tc>
          <w:tcPr>
            <w:tcW w:type="dxa" w:w="1500"/>
            <w:tcMar>
              <w:top w:w="80" w:type="dxa"/>
              <w:start w:w="80" w:type="dxa"/>
              <w:bottom w:w="80" w:type="dxa"/>
              <w:end w:w="80" w:type="dxa"/>
            </w:tcMar>
            <w:vAlign w:val="center"/>
            <w:shd w:fill="F2F5F4"/>
          </w:tcPr>
          <w:p>
            <w:r/>
            <w:r>
              <w:rPr>
                <w:rFonts w:ascii="Arial" w:hAnsi="Arial"/>
                <w:b w:val="0"/>
                <w:sz w:val="17"/>
              </w:rPr>
              <w:t>≈ 120/ano</w:t>
            </w:r>
          </w:p>
        </w:tc>
        <w:tc>
          <w:tcPr>
            <w:tcW w:type="dxa" w:w="2000"/>
            <w:tcMar>
              <w:top w:w="80" w:type="dxa"/>
              <w:start w:w="80" w:type="dxa"/>
              <w:bottom w:w="80" w:type="dxa"/>
              <w:end w:w="80" w:type="dxa"/>
            </w:tcMar>
            <w:vAlign w:val="center"/>
            <w:shd w:fill="F2F5F4"/>
          </w:tcPr>
          <w:p>
            <w:r/>
            <w:r>
              <w:rPr>
                <w:rFonts w:ascii="Arial" w:hAnsi="Arial"/>
                <w:b w:val="0"/>
                <w:sz w:val="17"/>
              </w:rPr>
              <w:t>Tabela InnoDB com índice composto (application_id, started_at)</w:t>
            </w:r>
          </w:p>
        </w:tc>
        <w:tc>
          <w:tcPr>
            <w:tcW w:type="dxa" w:w="3000"/>
            <w:tcMar>
              <w:top w:w="80" w:type="dxa"/>
              <w:start w:w="80" w:type="dxa"/>
              <w:bottom w:w="80" w:type="dxa"/>
              <w:end w:w="80" w:type="dxa"/>
            </w:tcMar>
            <w:vAlign w:val="center"/>
            <w:shd w:fill="F2F5F4"/>
          </w:tcPr>
          <w:p>
            <w:r/>
            <w:r>
              <w:rPr>
                <w:rFonts w:ascii="Arial" w:hAnsi="Arial"/>
                <w:b w:val="0"/>
                <w:sz w:val="17"/>
              </w:rPr>
              <w:t>O histórico é sempre lido filtrado por aplicação e ordenado por data. O índice composto atende filtro e ordenação no mesmo percurso, dispensando ordenação posterior. Um índice hash não serviria, pois não preserva ordem.</w:t>
            </w:r>
          </w:p>
        </w:tc>
      </w:tr>
      <w:tr>
        <w:tc>
          <w:tcPr>
            <w:tcW w:type="dxa" w:w="1900"/>
            <w:tcMar>
              <w:top w:w="80" w:type="dxa"/>
              <w:start w:w="80" w:type="dxa"/>
              <w:bottom w:w="80" w:type="dxa"/>
              <w:end w:w="80" w:type="dxa"/>
            </w:tcMar>
            <w:vAlign w:val="center"/>
          </w:tcPr>
          <w:p>
            <w:r/>
            <w:r>
              <w:rPr>
                <w:rFonts w:ascii="Arial" w:hAnsi="Arial"/>
                <w:b/>
                <w:sz w:val="17"/>
              </w:rPr>
              <w:t>findings</w:t>
            </w:r>
          </w:p>
        </w:tc>
        <w:tc>
          <w:tcPr>
            <w:tcW w:type="dxa" w:w="1900"/>
            <w:tcMar>
              <w:top w:w="80" w:type="dxa"/>
              <w:start w:w="80" w:type="dxa"/>
              <w:bottom w:w="80" w:type="dxa"/>
              <w:end w:w="80" w:type="dxa"/>
            </w:tcMar>
            <w:vAlign w:val="center"/>
          </w:tcPr>
          <w:p>
            <w:r/>
            <w:r>
              <w:rPr>
                <w:rFonts w:ascii="Arial" w:hAnsi="Arial"/>
                <w:b w:val="0"/>
                <w:sz w:val="17"/>
              </w:rPr>
              <w:t>Inserir em lote; ler por análise; localizar por fingerprint</w:t>
            </w:r>
          </w:p>
        </w:tc>
        <w:tc>
          <w:tcPr>
            <w:tcW w:type="dxa" w:w="1500"/>
            <w:tcMar>
              <w:top w:w="80" w:type="dxa"/>
              <w:start w:w="80" w:type="dxa"/>
              <w:bottom w:w="80" w:type="dxa"/>
              <w:end w:w="80" w:type="dxa"/>
            </w:tcMar>
            <w:vAlign w:val="center"/>
          </w:tcPr>
          <w:p>
            <w:r/>
            <w:r>
              <w:rPr>
                <w:rFonts w:ascii="Arial" w:hAnsi="Arial"/>
                <w:b w:val="0"/>
                <w:sz w:val="17"/>
              </w:rPr>
              <w:t>≈ 1.440/ano</w:t>
            </w:r>
          </w:p>
        </w:tc>
        <w:tc>
          <w:tcPr>
            <w:tcW w:type="dxa" w:w="2000"/>
            <w:tcMar>
              <w:top w:w="80" w:type="dxa"/>
              <w:start w:w="80" w:type="dxa"/>
              <w:bottom w:w="80" w:type="dxa"/>
              <w:end w:w="80" w:type="dxa"/>
            </w:tcMar>
            <w:vAlign w:val="center"/>
          </w:tcPr>
          <w:p>
            <w:r/>
            <w:r>
              <w:rPr>
                <w:rFonts w:ascii="Arial" w:hAnsi="Arial"/>
                <w:b w:val="0"/>
                <w:sz w:val="17"/>
              </w:rPr>
              <w:t>Tabela InnoDB com índices (analysis_id) e (analysis_id, fingerprint)</w:t>
            </w:r>
          </w:p>
        </w:tc>
        <w:tc>
          <w:tcPr>
            <w:tcW w:type="dxa" w:w="3000"/>
            <w:tcMar>
              <w:top w:w="80" w:type="dxa"/>
              <w:start w:w="80" w:type="dxa"/>
              <w:bottom w:w="80" w:type="dxa"/>
              <w:end w:w="80" w:type="dxa"/>
            </w:tcMar>
            <w:vAlign w:val="center"/>
          </w:tcPr>
          <w:p>
            <w:r/>
            <w:r>
              <w:rPr>
                <w:rFonts w:ascii="Arial" w:hAnsi="Arial"/>
                <w:b w:val="0"/>
                <w:sz w:val="17"/>
              </w:rPr>
              <w:t>A leitura é sempre por análise, e a comparação localiza um achado por identidade. Os dois índices cobrem exatamente esses dois acessos. A inserção usa um único prepared statement reexecutado dentro de uma transação.</w:t>
            </w:r>
          </w:p>
        </w:tc>
      </w:tr>
      <w:tr>
        <w:tc>
          <w:tcPr>
            <w:tcW w:type="dxa" w:w="1900"/>
            <w:tcMar>
              <w:top w:w="80" w:type="dxa"/>
              <w:start w:w="80" w:type="dxa"/>
              <w:bottom w:w="80" w:type="dxa"/>
              <w:end w:w="80" w:type="dxa"/>
            </w:tcMar>
            <w:vAlign w:val="center"/>
            <w:shd w:fill="F2F5F4"/>
          </w:tcPr>
          <w:p>
            <w:r/>
            <w:r>
              <w:rPr>
                <w:rFonts w:ascii="Arial" w:hAnsi="Arial"/>
                <w:b/>
                <w:sz w:val="17"/>
              </w:rPr>
              <w:t>Comparação entre duas análises (M)</w:t>
            </w:r>
          </w:p>
        </w:tc>
        <w:tc>
          <w:tcPr>
            <w:tcW w:type="dxa" w:w="1900"/>
            <w:tcMar>
              <w:top w:w="80" w:type="dxa"/>
              <w:start w:w="80" w:type="dxa"/>
              <w:bottom w:w="80" w:type="dxa"/>
              <w:end w:w="80" w:type="dxa"/>
            </w:tcMar>
            <w:vAlign w:val="center"/>
            <w:shd w:fill="F2F5F4"/>
          </w:tcPr>
          <w:p>
            <w:r/>
            <w:r>
              <w:rPr>
                <w:rFonts w:ascii="Arial" w:hAnsi="Arial"/>
                <w:b w:val="0"/>
                <w:sz w:val="17"/>
              </w:rPr>
              <w:t>Classificar cada achado como novo, persistente ou corrigido</w:t>
            </w:r>
          </w:p>
        </w:tc>
        <w:tc>
          <w:tcPr>
            <w:tcW w:type="dxa" w:w="1500"/>
            <w:tcMar>
              <w:top w:w="80" w:type="dxa"/>
              <w:start w:w="80" w:type="dxa"/>
              <w:bottom w:w="80" w:type="dxa"/>
              <w:end w:w="80" w:type="dxa"/>
            </w:tcMar>
            <w:vAlign w:val="center"/>
            <w:shd w:fill="F2F5F4"/>
          </w:tcPr>
          <w:p>
            <w:r/>
            <w:r>
              <w:rPr>
                <w:rFonts w:ascii="Arial" w:hAnsi="Arial"/>
                <w:b w:val="0"/>
                <w:sz w:val="17"/>
              </w:rPr>
              <w:t>2 × achados da análise</w:t>
            </w:r>
          </w:p>
        </w:tc>
        <w:tc>
          <w:tcPr>
            <w:tcW w:type="dxa" w:w="2000"/>
            <w:tcMar>
              <w:top w:w="80" w:type="dxa"/>
              <w:start w:w="80" w:type="dxa"/>
              <w:bottom w:w="80" w:type="dxa"/>
              <w:end w:w="80" w:type="dxa"/>
            </w:tcMar>
            <w:vAlign w:val="center"/>
            <w:shd w:fill="F2F5F4"/>
          </w:tcPr>
          <w:p>
            <w:r/>
            <w:r>
              <w:rPr>
                <w:rFonts w:ascii="Arial" w:hAnsi="Arial"/>
                <w:b w:val="0"/>
                <w:sz w:val="17"/>
              </w:rPr>
              <w:t>Mapa (array associativo) indexado por fingerprint</w:t>
            </w:r>
          </w:p>
        </w:tc>
        <w:tc>
          <w:tcPr>
            <w:tcW w:type="dxa" w:w="3000"/>
            <w:tcMar>
              <w:top w:w="80" w:type="dxa"/>
              <w:start w:w="80" w:type="dxa"/>
              <w:bottom w:w="80" w:type="dxa"/>
              <w:end w:w="80" w:type="dxa"/>
            </w:tcMar>
            <w:vAlign w:val="center"/>
            <w:shd w:fill="F2F5F4"/>
          </w:tcPr>
          <w:p>
            <w:r/>
            <w:r>
              <w:rPr>
                <w:rFonts w:ascii="Arial" w:hAnsi="Arial"/>
                <w:b w:val="0"/>
                <w:sz w:val="17"/>
              </w:rPr>
              <w:t>Indexar os dois lados por fingerprint transforma cada classificação em consulta direta e permite resolver o conjunto inteiro com array_diff_key e array_intersect_key. A alternativa natural — procurar cada achado na outra lista — é quadrática.</w:t>
            </w:r>
          </w:p>
        </w:tc>
      </w:tr>
      <w:tr>
        <w:tc>
          <w:tcPr>
            <w:tcW w:type="dxa" w:w="1900"/>
            <w:tcMar>
              <w:top w:w="80" w:type="dxa"/>
              <w:start w:w="80" w:type="dxa"/>
              <w:bottom w:w="80" w:type="dxa"/>
              <w:end w:w="80" w:type="dxa"/>
            </w:tcMar>
            <w:vAlign w:val="center"/>
          </w:tcPr>
          <w:p>
            <w:r/>
            <w:r>
              <w:rPr>
                <w:rFonts w:ascii="Arial" w:hAnsi="Arial"/>
                <w:b/>
                <w:sz w:val="17"/>
              </w:rPr>
              <w:t>Catálogo de verificações</w:t>
            </w:r>
          </w:p>
        </w:tc>
        <w:tc>
          <w:tcPr>
            <w:tcW w:type="dxa" w:w="1900"/>
            <w:tcMar>
              <w:top w:w="80" w:type="dxa"/>
              <w:start w:w="80" w:type="dxa"/>
              <w:bottom w:w="80" w:type="dxa"/>
              <w:end w:w="80" w:type="dxa"/>
            </w:tcMar>
            <w:vAlign w:val="center"/>
          </w:tcPr>
          <w:p>
            <w:r/>
            <w:r>
              <w:rPr>
                <w:rFonts w:ascii="Arial" w:hAnsi="Arial"/>
                <w:b w:val="0"/>
                <w:sz w:val="17"/>
              </w:rPr>
              <w:t>Percorrer integralmente</w:t>
            </w:r>
          </w:p>
        </w:tc>
        <w:tc>
          <w:tcPr>
            <w:tcW w:type="dxa" w:w="1500"/>
            <w:tcMar>
              <w:top w:w="80" w:type="dxa"/>
              <w:start w:w="80" w:type="dxa"/>
              <w:bottom w:w="80" w:type="dxa"/>
              <w:end w:w="80" w:type="dxa"/>
            </w:tcMar>
            <w:vAlign w:val="center"/>
          </w:tcPr>
          <w:p>
            <w:r/>
            <w:r>
              <w:rPr>
                <w:rFonts w:ascii="Arial" w:hAnsi="Arial"/>
                <w:b w:val="0"/>
                <w:sz w:val="17"/>
              </w:rPr>
              <w:t>20 plugins, 64 check ids</w:t>
            </w:r>
          </w:p>
        </w:tc>
        <w:tc>
          <w:tcPr>
            <w:tcW w:type="dxa" w:w="2000"/>
            <w:tcMar>
              <w:top w:w="80" w:type="dxa"/>
              <w:start w:w="80" w:type="dxa"/>
              <w:bottom w:w="80" w:type="dxa"/>
              <w:end w:w="80" w:type="dxa"/>
            </w:tcMar>
            <w:vAlign w:val="center"/>
          </w:tcPr>
          <w:p>
            <w:r/>
            <w:r>
              <w:rPr>
                <w:rFonts w:ascii="Arial" w:hAnsi="Arial"/>
                <w:b w:val="0"/>
                <w:sz w:val="17"/>
              </w:rPr>
              <w:t>Lista de plugins e tupla de check ids</w:t>
            </w:r>
          </w:p>
        </w:tc>
        <w:tc>
          <w:tcPr>
            <w:tcW w:type="dxa" w:w="3000"/>
            <w:tcMar>
              <w:top w:w="80" w:type="dxa"/>
              <w:start w:w="80" w:type="dxa"/>
              <w:bottom w:w="80" w:type="dxa"/>
              <w:end w:w="80" w:type="dxa"/>
            </w:tcMar>
            <w:vAlign w:val="center"/>
          </w:tcPr>
          <w:p>
            <w:r/>
            <w:r>
              <w:rPr>
                <w:rFonts w:ascii="Arial" w:hAnsi="Arial"/>
                <w:b w:val="0"/>
                <w:sz w:val="17"/>
              </w:rPr>
              <w:t>A única operação é o percurso sequencial completo, de custo O(n) em qualquer estrutura. A tupla é imutável, o que impede que um plugin altere o catálogo em tempo de execução.</w:t>
            </w:r>
          </w:p>
        </w:tc>
      </w:tr>
      <w:tr>
        <w:tc>
          <w:tcPr>
            <w:tcW w:type="dxa" w:w="1900"/>
            <w:tcMar>
              <w:top w:w="80" w:type="dxa"/>
              <w:start w:w="80" w:type="dxa"/>
              <w:bottom w:w="80" w:type="dxa"/>
              <w:end w:w="80" w:type="dxa"/>
            </w:tcMar>
            <w:vAlign w:val="center"/>
            <w:shd w:fill="F2F5F4"/>
          </w:tcPr>
          <w:p>
            <w:r/>
            <w:r>
              <w:rPr>
                <w:rFonts w:ascii="Arial" w:hAnsi="Arial"/>
                <w:b/>
                <w:sz w:val="17"/>
              </w:rPr>
              <w:t>Fila da varredura (M)</w:t>
            </w:r>
          </w:p>
        </w:tc>
        <w:tc>
          <w:tcPr>
            <w:tcW w:type="dxa" w:w="1900"/>
            <w:tcMar>
              <w:top w:w="80" w:type="dxa"/>
              <w:start w:w="80" w:type="dxa"/>
              <w:bottom w:w="80" w:type="dxa"/>
              <w:end w:w="80" w:type="dxa"/>
            </w:tcMar>
            <w:vAlign w:val="center"/>
            <w:shd w:fill="F2F5F4"/>
          </w:tcPr>
          <w:p>
            <w:r/>
            <w:r>
              <w:rPr>
                <w:rFonts w:ascii="Arial" w:hAnsi="Arial"/>
                <w:b w:val="0"/>
                <w:sz w:val="17"/>
              </w:rPr>
              <w:t>Inserir no fim, remover do início</w:t>
            </w:r>
          </w:p>
        </w:tc>
        <w:tc>
          <w:tcPr>
            <w:tcW w:type="dxa" w:w="1500"/>
            <w:tcMar>
              <w:top w:w="80" w:type="dxa"/>
              <w:start w:w="80" w:type="dxa"/>
              <w:bottom w:w="80" w:type="dxa"/>
              <w:end w:w="80" w:type="dxa"/>
            </w:tcMar>
            <w:vAlign w:val="center"/>
            <w:shd w:fill="F2F5F4"/>
          </w:tcPr>
          <w:p>
            <w:r/>
            <w:r>
              <w:rPr>
                <w:rFonts w:ascii="Arial" w:hAnsi="Arial"/>
                <w:b w:val="0"/>
                <w:sz w:val="17"/>
              </w:rPr>
              <w:t>até 30 páginas</w:t>
            </w:r>
          </w:p>
        </w:tc>
        <w:tc>
          <w:tcPr>
            <w:tcW w:type="dxa" w:w="2000"/>
            <w:tcMar>
              <w:top w:w="80" w:type="dxa"/>
              <w:start w:w="80" w:type="dxa"/>
              <w:bottom w:w="80" w:type="dxa"/>
              <w:end w:w="80" w:type="dxa"/>
            </w:tcMar>
            <w:vAlign w:val="center"/>
            <w:shd w:fill="F2F5F4"/>
          </w:tcPr>
          <w:p>
            <w:r/>
            <w:r>
              <w:rPr>
                <w:rFonts w:ascii="Arial" w:hAnsi="Arial"/>
                <w:b w:val="0"/>
                <w:sz w:val="17"/>
              </w:rPr>
              <w:t>collections.deque</w:t>
            </w:r>
          </w:p>
        </w:tc>
        <w:tc>
          <w:tcPr>
            <w:tcW w:type="dxa" w:w="3000"/>
            <w:tcMar>
              <w:top w:w="80" w:type="dxa"/>
              <w:start w:w="80" w:type="dxa"/>
              <w:bottom w:w="80" w:type="dxa"/>
              <w:end w:w="80" w:type="dxa"/>
            </w:tcMar>
            <w:vAlign w:val="center"/>
            <w:shd w:fill="F2F5F4"/>
          </w:tcPr>
          <w:p>
            <w:r/>
            <w:r>
              <w:rPr>
                <w:rFonts w:ascii="Arial" w:hAnsi="Arial"/>
                <w:b w:val="0"/>
                <w:sz w:val="17"/>
              </w:rPr>
              <w:t>Percurso em largura consome a fila pela frente. Remover do início de uma lista desloca todos os elementos restantes; em deque a operação é de custo constante.</w:t>
            </w:r>
          </w:p>
        </w:tc>
      </w:tr>
      <w:tr>
        <w:tc>
          <w:tcPr>
            <w:tcW w:type="dxa" w:w="1900"/>
            <w:tcMar>
              <w:top w:w="80" w:type="dxa"/>
              <w:start w:w="80" w:type="dxa"/>
              <w:bottom w:w="80" w:type="dxa"/>
              <w:end w:w="80" w:type="dxa"/>
            </w:tcMar>
            <w:vAlign w:val="center"/>
          </w:tcPr>
          <w:p>
            <w:r/>
            <w:r>
              <w:rPr>
                <w:rFonts w:ascii="Arial" w:hAnsi="Arial"/>
                <w:b/>
                <w:sz w:val="17"/>
              </w:rPr>
              <w:t>Assinaturas já enfileiradas (M)</w:t>
            </w:r>
          </w:p>
        </w:tc>
        <w:tc>
          <w:tcPr>
            <w:tcW w:type="dxa" w:w="1900"/>
            <w:tcMar>
              <w:top w:w="80" w:type="dxa"/>
              <w:start w:w="80" w:type="dxa"/>
              <w:bottom w:w="80" w:type="dxa"/>
              <w:end w:w="80" w:type="dxa"/>
            </w:tcMar>
            <w:vAlign w:val="center"/>
          </w:tcPr>
          <w:p>
            <w:r/>
            <w:r>
              <w:rPr>
                <w:rFonts w:ascii="Arial" w:hAnsi="Arial"/>
                <w:b w:val="0"/>
                <w:sz w:val="17"/>
              </w:rPr>
              <w:t>Verificar pertencimento</w:t>
            </w:r>
          </w:p>
        </w:tc>
        <w:tc>
          <w:tcPr>
            <w:tcW w:type="dxa" w:w="1500"/>
            <w:tcMar>
              <w:top w:w="80" w:type="dxa"/>
              <w:start w:w="80" w:type="dxa"/>
              <w:bottom w:w="80" w:type="dxa"/>
              <w:end w:w="80" w:type="dxa"/>
            </w:tcMar>
            <w:vAlign w:val="center"/>
          </w:tcPr>
          <w:p>
            <w:r/>
            <w:r>
              <w:rPr>
                <w:rFonts w:ascii="Arial" w:hAnsi="Arial"/>
                <w:b w:val="0"/>
                <w:sz w:val="17"/>
              </w:rPr>
              <w:t>uma entrada por página distinta</w:t>
            </w:r>
          </w:p>
        </w:tc>
        <w:tc>
          <w:tcPr>
            <w:tcW w:type="dxa" w:w="2000"/>
            <w:tcMar>
              <w:top w:w="80" w:type="dxa"/>
              <w:start w:w="80" w:type="dxa"/>
              <w:bottom w:w="80" w:type="dxa"/>
              <w:end w:w="80" w:type="dxa"/>
            </w:tcMar>
            <w:vAlign w:val="center"/>
          </w:tcPr>
          <w:p>
            <w:r/>
            <w:r>
              <w:rPr>
                <w:rFonts w:ascii="Arial" w:hAnsi="Arial"/>
                <w:b w:val="0"/>
                <w:sz w:val="17"/>
              </w:rPr>
              <w:t>set</w:t>
            </w:r>
          </w:p>
        </w:tc>
        <w:tc>
          <w:tcPr>
            <w:tcW w:type="dxa" w:w="3000"/>
            <w:tcMar>
              <w:top w:w="80" w:type="dxa"/>
              <w:start w:w="80" w:type="dxa"/>
              <w:bottom w:w="80" w:type="dxa"/>
              <w:end w:w="80" w:type="dxa"/>
            </w:tcMar>
            <w:vAlign w:val="center"/>
          </w:tcPr>
          <w:p>
            <w:r/>
            <w:r>
              <w:rPr>
                <w:rFonts w:ascii="Arial" w:hAnsi="Arial"/>
                <w:b w:val="0"/>
                <w:sz w:val="17"/>
              </w:rPr>
              <w:t>A pergunta é feita uma vez por link encontrado, e não uma vez por página visitada: o custo multiplica pelo número de links do site. Pertencimento médio O(1) é a propriedade que importa; a ordem já é garantida pela fila.</w:t>
            </w:r>
          </w:p>
        </w:tc>
      </w:tr>
      <w:tr>
        <w:tc>
          <w:tcPr>
            <w:tcW w:type="dxa" w:w="1900"/>
            <w:tcMar>
              <w:top w:w="80" w:type="dxa"/>
              <w:start w:w="80" w:type="dxa"/>
              <w:bottom w:w="80" w:type="dxa"/>
              <w:end w:w="80" w:type="dxa"/>
            </w:tcMar>
            <w:vAlign w:val="center"/>
            <w:shd w:fill="F2F5F4"/>
          </w:tcPr>
          <w:p>
            <w:r/>
            <w:r>
              <w:rPr>
                <w:rFonts w:ascii="Arial" w:hAnsi="Arial"/>
                <w:b/>
                <w:sz w:val="17"/>
              </w:rPr>
              <w:t>Chaves de deduplicação (M)</w:t>
            </w:r>
          </w:p>
        </w:tc>
        <w:tc>
          <w:tcPr>
            <w:tcW w:type="dxa" w:w="1900"/>
            <w:tcMar>
              <w:top w:w="80" w:type="dxa"/>
              <w:start w:w="80" w:type="dxa"/>
              <w:bottom w:w="80" w:type="dxa"/>
              <w:end w:w="80" w:type="dxa"/>
            </w:tcMar>
            <w:vAlign w:val="center"/>
            <w:shd w:fill="F2F5F4"/>
          </w:tcPr>
          <w:p>
            <w:r/>
            <w:r>
              <w:rPr>
                <w:rFonts w:ascii="Arial" w:hAnsi="Arial"/>
                <w:b w:val="0"/>
                <w:sz w:val="17"/>
              </w:rPr>
              <w:t>Verificar pertencimento e inserir</w:t>
            </w:r>
          </w:p>
        </w:tc>
        <w:tc>
          <w:tcPr>
            <w:tcW w:type="dxa" w:w="1500"/>
            <w:tcMar>
              <w:top w:w="80" w:type="dxa"/>
              <w:start w:w="80" w:type="dxa"/>
              <w:bottom w:w="80" w:type="dxa"/>
              <w:end w:w="80" w:type="dxa"/>
            </w:tcMar>
            <w:vAlign w:val="center"/>
            <w:shd w:fill="F2F5F4"/>
          </w:tcPr>
          <w:p>
            <w:r/>
            <w:r>
              <w:rPr>
                <w:rFonts w:ascii="Arial" w:hAnsi="Arial"/>
                <w:b w:val="0"/>
                <w:sz w:val="17"/>
              </w:rPr>
              <w:t>dezenas a centenas por execução</w:t>
            </w:r>
          </w:p>
        </w:tc>
        <w:tc>
          <w:tcPr>
            <w:tcW w:type="dxa" w:w="2000"/>
            <w:tcMar>
              <w:top w:w="80" w:type="dxa"/>
              <w:start w:w="80" w:type="dxa"/>
              <w:bottom w:w="80" w:type="dxa"/>
              <w:end w:w="80" w:type="dxa"/>
            </w:tcMar>
            <w:vAlign w:val="center"/>
            <w:shd w:fill="F2F5F4"/>
          </w:tcPr>
          <w:p>
            <w:r/>
            <w:r>
              <w:rPr>
                <w:rFonts w:ascii="Arial" w:hAnsi="Arial"/>
                <w:b w:val="0"/>
                <w:sz w:val="17"/>
              </w:rPr>
              <w:t>set de tuplas, com lista paralela</w:t>
            </w:r>
          </w:p>
        </w:tc>
        <w:tc>
          <w:tcPr>
            <w:tcW w:type="dxa" w:w="3000"/>
            <w:tcMar>
              <w:top w:w="80" w:type="dxa"/>
              <w:start w:w="80" w:type="dxa"/>
              <w:bottom w:w="80" w:type="dxa"/>
              <w:end w:w="80" w:type="dxa"/>
            </w:tcMar>
            <w:vAlign w:val="center"/>
            <w:shd w:fill="F2F5F4"/>
          </w:tcPr>
          <w:p>
            <w:r/>
            <w:r>
              <w:rPr>
                <w:rFonts w:ascii="Arial" w:hAnsi="Arial"/>
                <w:b w:val="0"/>
                <w:sz w:val="17"/>
              </w:rPr>
              <w:t>O set responde se a chave já apareceu; a lista preserva a ordem de primeira ocorrência, que faz parte do relatório e que um set não tem.</w:t>
            </w:r>
          </w:p>
        </w:tc>
      </w:tr>
      <w:tr>
        <w:tc>
          <w:tcPr>
            <w:tcW w:type="dxa" w:w="1900"/>
            <w:tcMar>
              <w:top w:w="80" w:type="dxa"/>
              <w:start w:w="80" w:type="dxa"/>
              <w:bottom w:w="80" w:type="dxa"/>
              <w:end w:w="80" w:type="dxa"/>
            </w:tcMar>
            <w:vAlign w:val="center"/>
          </w:tcPr>
          <w:p>
            <w:r/>
            <w:r>
              <w:rPr>
                <w:rFonts w:ascii="Arial" w:hAnsi="Arial"/>
                <w:b/>
                <w:sz w:val="17"/>
              </w:rPr>
              <w:t>Pontos de entrada da página</w:t>
            </w:r>
          </w:p>
        </w:tc>
        <w:tc>
          <w:tcPr>
            <w:tcW w:type="dxa" w:w="1900"/>
            <w:tcMar>
              <w:top w:w="80" w:type="dxa"/>
              <w:start w:w="80" w:type="dxa"/>
              <w:bottom w:w="80" w:type="dxa"/>
              <w:end w:w="80" w:type="dxa"/>
            </w:tcMar>
            <w:vAlign w:val="center"/>
          </w:tcPr>
          <w:p>
            <w:r/>
            <w:r>
              <w:rPr>
                <w:rFonts w:ascii="Arial" w:hAnsi="Arial"/>
                <w:b w:val="0"/>
                <w:sz w:val="17"/>
              </w:rPr>
              <w:t>Inserir evitando duplicatas</w:t>
            </w:r>
          </w:p>
        </w:tc>
        <w:tc>
          <w:tcPr>
            <w:tcW w:type="dxa" w:w="1500"/>
            <w:tcMar>
              <w:top w:w="80" w:type="dxa"/>
              <w:start w:w="80" w:type="dxa"/>
              <w:bottom w:w="80" w:type="dxa"/>
              <w:end w:w="80" w:type="dxa"/>
            </w:tcMar>
            <w:vAlign w:val="center"/>
          </w:tcPr>
          <w:p>
            <w:r/>
            <w:r>
              <w:rPr>
                <w:rFonts w:ascii="Arial" w:hAnsi="Arial"/>
                <w:b w:val="0"/>
                <w:sz w:val="17"/>
              </w:rPr>
              <w:t>unidades por página</w:t>
            </w:r>
          </w:p>
        </w:tc>
        <w:tc>
          <w:tcPr>
            <w:tcW w:type="dxa" w:w="2000"/>
            <w:tcMar>
              <w:top w:w="80" w:type="dxa"/>
              <w:start w:w="80" w:type="dxa"/>
              <w:bottom w:w="80" w:type="dxa"/>
              <w:end w:w="80" w:type="dxa"/>
            </w:tcMar>
            <w:vAlign w:val="center"/>
          </w:tcPr>
          <w:p>
            <w:r/>
            <w:r>
              <w:rPr>
                <w:rFonts w:ascii="Arial" w:hAnsi="Arial"/>
                <w:b w:val="0"/>
                <w:sz w:val="17"/>
              </w:rPr>
              <w:t>dict indexado pelo identificador do ponto</w:t>
            </w:r>
          </w:p>
        </w:tc>
        <w:tc>
          <w:tcPr>
            <w:tcW w:type="dxa" w:w="3000"/>
            <w:tcMar>
              <w:top w:w="80" w:type="dxa"/>
              <w:start w:w="80" w:type="dxa"/>
              <w:bottom w:w="80" w:type="dxa"/>
              <w:end w:w="80" w:type="dxa"/>
            </w:tcMar>
            <w:vAlign w:val="center"/>
          </w:tcPr>
          <w:p>
            <w:r/>
            <w:r>
              <w:rPr>
                <w:rFonts w:ascii="Arial" w:hAnsi="Arial"/>
                <w:b w:val="0"/>
                <w:sz w:val="17"/>
              </w:rPr>
              <w:t>O mesmo parâmetro pode aparecer na query string e no formulário. O dict elimina a repetição por identificador e, a partir do Python 3.7, preserva a ordem de inserção.</w:t>
            </w:r>
          </w:p>
        </w:tc>
      </w:tr>
    </w:tbl>
    <w:p>
      <w:r>
        <w:br w:type="page"/>
      </w:r>
    </w:p>
    <w:p>
      <w:pPr>
        <w:pStyle w:val="HeadingTeal"/>
      </w:pPr>
      <w:r>
        <w:rPr/>
        <w:t>6. Etapa 13 — Medição e decisão dos algoritmos críticos</w:t>
      </w:r>
    </w:p>
    <w:p>
      <w:pPr>
        <w:spacing w:after="120" w:before="0"/>
        <w:pBdr>
          <w:bottom w:val="single" w:sz="8" w:space="1" w:color="F2C94C"/>
        </w:pBdr>
      </w:pPr>
    </w:p>
    <w:p>
      <w:pPr>
        <w:spacing w:after="160"/>
      </w:pPr>
      <w:r>
        <w:rPr>
          <w:rFonts w:ascii="Arial" w:hAnsi="Arial"/>
        </w:rPr>
        <w:t>As quatro decisões marcadas com (M) na Etapa 12 foram decididas por medição. As medições são reproduzíveis e estão versionadas: evaluation/benchmark_structures.py mede o mecanismo de análise (Python) e evaluation/benchmark_comparison.php mede a comparação entre análises (PHP). Ambos aceitam a opção --json. O relatório completo está em docs/ALGORITHM_MEASUREMENTS.md.</w:t>
      </w:r>
    </w:p>
    <w:p>
      <w:pPr>
        <w:pStyle w:val="SubHeadingTeal"/>
      </w:pPr>
      <w:r>
        <w:rPr/>
        <w:t>6.1 Ambiente e método</w:t>
      </w:r>
    </w:p>
    <w:tbl>
      <w:tblPr>
        <w:tblStyle w:val="TableGrid"/>
        <w:tblW w:type="auto" w:w="0"/>
        <w:jc w:val="center"/>
        <w:tblLook w:firstColumn="1" w:firstRow="1" w:lastColumn="0" w:lastRow="0" w:noHBand="0" w:noVBand="1" w:val="04A0"/>
      </w:tblPr>
      <w:tblGrid>
        <w:gridCol w:w="5112"/>
        <w:gridCol w:w="5112"/>
      </w:tblGrid>
      <w:tr>
        <w:trPr>
          <w:tblHeader/>
        </w:trPr>
        <w:tc>
          <w:tcPr>
            <w:tcW w:type="dxa" w:w="2600"/>
            <w:tcMar>
              <w:top w:w="80" w:type="dxa"/>
              <w:start w:w="80" w:type="dxa"/>
              <w:bottom w:w="80" w:type="dxa"/>
              <w:end w:w="80" w:type="dxa"/>
            </w:tcMar>
            <w:vAlign w:val="center"/>
            <w:shd w:fill="0AA69A"/>
          </w:tcPr>
          <w:p>
            <w:r/>
            <w:r>
              <w:rPr>
                <w:rFonts w:ascii="Arial" w:hAnsi="Arial"/>
                <w:b/>
                <w:sz w:val="17"/>
                <w:color w:val="FFFFFF"/>
              </w:rPr>
              <w:t>Item</w:t>
            </w:r>
          </w:p>
        </w:tc>
        <w:tc>
          <w:tcPr>
            <w:tcW w:type="dxa" w:w="7600"/>
            <w:tcMar>
              <w:top w:w="80" w:type="dxa"/>
              <w:start w:w="80" w:type="dxa"/>
              <w:bottom w:w="80" w:type="dxa"/>
              <w:end w:w="80" w:type="dxa"/>
            </w:tcMar>
            <w:vAlign w:val="center"/>
            <w:shd w:fill="0AA69A"/>
          </w:tcPr>
          <w:p>
            <w:r/>
            <w:r>
              <w:rPr>
                <w:rFonts w:ascii="Arial" w:hAnsi="Arial"/>
                <w:b/>
                <w:sz w:val="17"/>
                <w:color w:val="FFFFFF"/>
              </w:rPr>
              <w:t>Valor</w:t>
            </w:r>
          </w:p>
        </w:tc>
      </w:tr>
      <w:tr>
        <w:tc>
          <w:tcPr>
            <w:tcW w:type="dxa" w:w="2600"/>
            <w:tcMar>
              <w:top w:w="80" w:type="dxa"/>
              <w:start w:w="80" w:type="dxa"/>
              <w:bottom w:w="80" w:type="dxa"/>
              <w:end w:w="80" w:type="dxa"/>
            </w:tcMar>
            <w:vAlign w:val="center"/>
          </w:tcPr>
          <w:p>
            <w:r/>
            <w:r>
              <w:rPr>
                <w:rFonts w:ascii="Arial" w:hAnsi="Arial"/>
                <w:b/>
                <w:sz w:val="17"/>
              </w:rPr>
              <w:t>Processador</w:t>
            </w:r>
          </w:p>
        </w:tc>
        <w:tc>
          <w:tcPr>
            <w:tcW w:type="dxa" w:w="7600"/>
            <w:tcMar>
              <w:top w:w="80" w:type="dxa"/>
              <w:start w:w="80" w:type="dxa"/>
              <w:bottom w:w="80" w:type="dxa"/>
              <w:end w:w="80" w:type="dxa"/>
            </w:tcMar>
            <w:vAlign w:val="center"/>
          </w:tcPr>
          <w:p>
            <w:r/>
            <w:r>
              <w:rPr>
                <w:rFonts w:ascii="Arial" w:hAnsi="Arial"/>
                <w:b w:val="0"/>
                <w:sz w:val="17"/>
              </w:rPr>
              <w:t>Intel64 Family 6 Model 140 (11ª geração, móvel), AMD64</w:t>
            </w:r>
          </w:p>
        </w:tc>
      </w:tr>
      <w:tr>
        <w:tc>
          <w:tcPr>
            <w:tcW w:type="dxa" w:w="2600"/>
            <w:tcMar>
              <w:top w:w="80" w:type="dxa"/>
              <w:start w:w="80" w:type="dxa"/>
              <w:bottom w:w="80" w:type="dxa"/>
              <w:end w:w="80" w:type="dxa"/>
            </w:tcMar>
            <w:vAlign w:val="center"/>
            <w:shd w:fill="F2F5F4"/>
          </w:tcPr>
          <w:p>
            <w:r/>
            <w:r>
              <w:rPr>
                <w:rFonts w:ascii="Arial" w:hAnsi="Arial"/>
                <w:b/>
                <w:sz w:val="17"/>
              </w:rPr>
              <w:t>Sistema operacional</w:t>
            </w:r>
          </w:p>
        </w:tc>
        <w:tc>
          <w:tcPr>
            <w:tcW w:type="dxa" w:w="7600"/>
            <w:tcMar>
              <w:top w:w="80" w:type="dxa"/>
              <w:start w:w="80" w:type="dxa"/>
              <w:bottom w:w="80" w:type="dxa"/>
              <w:end w:w="80" w:type="dxa"/>
            </w:tcMar>
            <w:vAlign w:val="center"/>
            <w:shd w:fill="F2F5F4"/>
          </w:tcPr>
          <w:p>
            <w:r/>
            <w:r>
              <w:rPr>
                <w:rFonts w:ascii="Arial" w:hAnsi="Arial"/>
                <w:b w:val="0"/>
                <w:sz w:val="17"/>
              </w:rPr>
              <w:t>Windows 11 Pro 10.0.26200</w:t>
            </w:r>
          </w:p>
        </w:tc>
      </w:tr>
      <w:tr>
        <w:tc>
          <w:tcPr>
            <w:tcW w:type="dxa" w:w="2600"/>
            <w:tcMar>
              <w:top w:w="80" w:type="dxa"/>
              <w:start w:w="80" w:type="dxa"/>
              <w:bottom w:w="80" w:type="dxa"/>
              <w:end w:w="80" w:type="dxa"/>
            </w:tcMar>
            <w:vAlign w:val="center"/>
          </w:tcPr>
          <w:p>
            <w:r/>
            <w:r>
              <w:rPr>
                <w:rFonts w:ascii="Arial" w:hAnsi="Arial"/>
                <w:b/>
                <w:sz w:val="17"/>
              </w:rPr>
              <w:t>Python</w:t>
            </w:r>
          </w:p>
        </w:tc>
        <w:tc>
          <w:tcPr>
            <w:tcW w:type="dxa" w:w="7600"/>
            <w:tcMar>
              <w:top w:w="80" w:type="dxa"/>
              <w:start w:w="80" w:type="dxa"/>
              <w:bottom w:w="80" w:type="dxa"/>
              <w:end w:w="80" w:type="dxa"/>
            </w:tcMar>
            <w:vAlign w:val="center"/>
          </w:tcPr>
          <w:p>
            <w:r/>
            <w:r>
              <w:rPr>
                <w:rFonts w:ascii="Arial" w:hAnsi="Arial"/>
                <w:b w:val="0"/>
                <w:sz w:val="17"/>
              </w:rPr>
              <w:t>3.12.2 (CPython, 64 bits)</w:t>
            </w:r>
          </w:p>
        </w:tc>
      </w:tr>
      <w:tr>
        <w:tc>
          <w:tcPr>
            <w:tcW w:type="dxa" w:w="2600"/>
            <w:tcMar>
              <w:top w:w="80" w:type="dxa"/>
              <w:start w:w="80" w:type="dxa"/>
              <w:bottom w:w="80" w:type="dxa"/>
              <w:end w:w="80" w:type="dxa"/>
            </w:tcMar>
            <w:vAlign w:val="center"/>
            <w:shd w:fill="F2F5F4"/>
          </w:tcPr>
          <w:p>
            <w:r/>
            <w:r>
              <w:rPr>
                <w:rFonts w:ascii="Arial" w:hAnsi="Arial"/>
                <w:b/>
                <w:sz w:val="17"/>
              </w:rPr>
              <w:t>PHP</w:t>
            </w:r>
          </w:p>
        </w:tc>
        <w:tc>
          <w:tcPr>
            <w:tcW w:type="dxa" w:w="7600"/>
            <w:tcMar>
              <w:top w:w="80" w:type="dxa"/>
              <w:start w:w="80" w:type="dxa"/>
              <w:bottom w:w="80" w:type="dxa"/>
              <w:end w:w="80" w:type="dxa"/>
            </w:tcMar>
            <w:vAlign w:val="center"/>
            <w:shd w:fill="F2F5F4"/>
          </w:tcPr>
          <w:p>
            <w:r/>
            <w:r>
              <w:rPr>
                <w:rFonts w:ascii="Arial" w:hAnsi="Arial"/>
                <w:b w:val="0"/>
                <w:sz w:val="17"/>
              </w:rPr>
              <w:t>8.2.12, 64 bits</w:t>
            </w:r>
          </w:p>
        </w:tc>
      </w:tr>
      <w:tr>
        <w:tc>
          <w:tcPr>
            <w:tcW w:type="dxa" w:w="2600"/>
            <w:tcMar>
              <w:top w:w="80" w:type="dxa"/>
              <w:start w:w="80" w:type="dxa"/>
              <w:bottom w:w="80" w:type="dxa"/>
              <w:end w:w="80" w:type="dxa"/>
            </w:tcMar>
            <w:vAlign w:val="center"/>
          </w:tcPr>
          <w:p>
            <w:r/>
            <w:r>
              <w:rPr>
                <w:rFonts w:ascii="Arial" w:hAnsi="Arial"/>
                <w:b/>
                <w:sz w:val="17"/>
              </w:rPr>
              <w:t>Método</w:t>
            </w:r>
          </w:p>
        </w:tc>
        <w:tc>
          <w:tcPr>
            <w:tcW w:type="dxa" w:w="7600"/>
            <w:tcMar>
              <w:top w:w="80" w:type="dxa"/>
              <w:start w:w="80" w:type="dxa"/>
              <w:bottom w:w="80" w:type="dxa"/>
              <w:end w:w="80" w:type="dxa"/>
            </w:tcMar>
            <w:vAlign w:val="center"/>
          </w:tcPr>
          <w:p>
            <w:r/>
            <w:r>
              <w:rPr>
                <w:rFonts w:ascii="Arial" w:hAnsi="Arial"/>
                <w:b w:val="0"/>
                <w:sz w:val="17"/>
              </w:rPr>
              <w:t>Mediana de 5 execuções por caso, relógio de parede, mesmo processo</w:t>
            </w:r>
          </w:p>
        </w:tc>
      </w:tr>
      <w:tr>
        <w:tc>
          <w:tcPr>
            <w:tcW w:type="dxa" w:w="2600"/>
            <w:tcMar>
              <w:top w:w="80" w:type="dxa"/>
              <w:start w:w="80" w:type="dxa"/>
              <w:bottom w:w="80" w:type="dxa"/>
              <w:end w:w="80" w:type="dxa"/>
            </w:tcMar>
            <w:vAlign w:val="center"/>
            <w:shd w:fill="F2F5F4"/>
          </w:tcPr>
          <w:p>
            <w:r/>
            <w:r>
              <w:rPr>
                <w:rFonts w:ascii="Arial" w:hAnsi="Arial"/>
                <w:b/>
                <w:sz w:val="17"/>
              </w:rPr>
              <w:t>Data da medição</w:t>
            </w:r>
          </w:p>
        </w:tc>
        <w:tc>
          <w:tcPr>
            <w:tcW w:type="dxa" w:w="7600"/>
            <w:tcMar>
              <w:top w:w="80" w:type="dxa"/>
              <w:start w:w="80" w:type="dxa"/>
              <w:bottom w:w="80" w:type="dxa"/>
              <w:end w:w="80" w:type="dxa"/>
            </w:tcMar>
            <w:vAlign w:val="center"/>
            <w:shd w:fill="F2F5F4"/>
          </w:tcPr>
          <w:p>
            <w:r/>
            <w:r>
              <w:rPr>
                <w:rFonts w:ascii="Arial" w:hAnsi="Arial"/>
                <w:b w:val="0"/>
                <w:sz w:val="17"/>
              </w:rPr>
              <w:t>16/09/2026</w:t>
            </w:r>
          </w:p>
        </w:tc>
      </w:tr>
    </w:tbl>
    <w:p/>
    <w:p>
      <w:pPr>
        <w:spacing w:after="160"/>
      </w:pPr>
      <w:r>
        <w:rPr>
          <w:rFonts w:ascii="Arial" w:hAnsi="Arial"/>
        </w:rPr>
        <w:t>Reporta-se a mediana, e não a média, para que uma única interrupção de escalonamento da máquina não desloque o resultado. Os tempos absolutos dependem da máquina; a razão entre as duas implementações não depende — e é sobre a razão que a decisão se apoia.</w:t>
      </w:r>
    </w:p>
    <w:p>
      <w:pPr>
        <w:pStyle w:val="SubHeadingTeal"/>
      </w:pPr>
      <w:r>
        <w:rPr/>
        <w:t>6.2 Resultados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trPr>
        <w:tc>
          <w:tcPr>
            <w:tcW w:type="dxa" w:w="2100"/>
            <w:tcMar>
              <w:top w:w="80" w:type="dxa"/>
              <w:start w:w="80" w:type="dxa"/>
              <w:bottom w:w="80" w:type="dxa"/>
              <w:end w:w="80" w:type="dxa"/>
            </w:tcMar>
            <w:vAlign w:val="center"/>
            <w:shd w:fill="0AA69A"/>
          </w:tcPr>
          <w:p>
            <w:r/>
            <w:r>
              <w:rPr>
                <w:rFonts w:ascii="Arial" w:hAnsi="Arial"/>
                <w:b/>
                <w:sz w:val="17"/>
                <w:color w:val="FFFFFF"/>
              </w:rPr>
              <w:t>Decisão</w:t>
            </w:r>
          </w:p>
        </w:tc>
        <w:tc>
          <w:tcPr>
            <w:tcW w:type="dxa" w:w="800"/>
            <w:tcMar>
              <w:top w:w="80" w:type="dxa"/>
              <w:start w:w="80" w:type="dxa"/>
              <w:bottom w:w="80" w:type="dxa"/>
              <w:end w:w="80" w:type="dxa"/>
            </w:tcMar>
            <w:vAlign w:val="center"/>
            <w:shd w:fill="0AA69A"/>
          </w:tcPr>
          <w:p>
            <w:r/>
            <w:r>
              <w:rPr>
                <w:rFonts w:ascii="Arial" w:hAnsi="Arial"/>
                <w:b/>
                <w:sz w:val="17"/>
                <w:color w:val="FFFFFF"/>
              </w:rPr>
              <w:t>n</w:t>
            </w:r>
          </w:p>
        </w:tc>
        <w:tc>
          <w:tcPr>
            <w:tcW w:type="dxa" w:w="1800"/>
            <w:tcMar>
              <w:top w:w="80" w:type="dxa"/>
              <w:start w:w="80" w:type="dxa"/>
              <w:bottom w:w="80" w:type="dxa"/>
              <w:end w:w="80" w:type="dxa"/>
            </w:tcMar>
            <w:vAlign w:val="center"/>
            <w:shd w:fill="0AA69A"/>
          </w:tcPr>
          <w:p>
            <w:r/>
            <w:r>
              <w:rPr>
                <w:rFonts w:ascii="Arial" w:hAnsi="Arial"/>
                <w:b/>
                <w:sz w:val="17"/>
                <w:color w:val="FFFFFF"/>
              </w:rPr>
              <w:t>Alternativa</w:t>
            </w:r>
          </w:p>
        </w:tc>
        <w:tc>
          <w:tcPr>
            <w:tcW w:type="dxa" w:w="1200"/>
            <w:tcMar>
              <w:top w:w="80" w:type="dxa"/>
              <w:start w:w="80" w:type="dxa"/>
              <w:bottom w:w="80" w:type="dxa"/>
              <w:end w:w="80" w:type="dxa"/>
            </w:tcMar>
            <w:vAlign w:val="center"/>
            <w:shd w:fill="0AA69A"/>
          </w:tcPr>
          <w:p>
            <w:r/>
            <w:r>
              <w:rPr>
                <w:rFonts w:ascii="Arial" w:hAnsi="Arial"/>
                <w:b/>
                <w:sz w:val="17"/>
                <w:color w:val="FFFFFF"/>
              </w:rPr>
              <w:t>Tempo</w:t>
            </w:r>
          </w:p>
        </w:tc>
        <w:tc>
          <w:tcPr>
            <w:tcW w:type="dxa" w:w="1900"/>
            <w:tcMar>
              <w:top w:w="80" w:type="dxa"/>
              <w:start w:w="80" w:type="dxa"/>
              <w:bottom w:w="80" w:type="dxa"/>
              <w:end w:w="80" w:type="dxa"/>
            </w:tcMar>
            <w:vAlign w:val="center"/>
            <w:shd w:fill="0AA69A"/>
          </w:tcPr>
          <w:p>
            <w:r/>
            <w:r>
              <w:rPr>
                <w:rFonts w:ascii="Arial" w:hAnsi="Arial"/>
                <w:b/>
                <w:sz w:val="17"/>
                <w:color w:val="FFFFFF"/>
              </w:rPr>
              <w:t>Escolhida</w:t>
            </w:r>
          </w:p>
        </w:tc>
        <w:tc>
          <w:tcPr>
            <w:tcW w:type="dxa" w:w="1200"/>
            <w:tcMar>
              <w:top w:w="80" w:type="dxa"/>
              <w:start w:w="80" w:type="dxa"/>
              <w:bottom w:w="80" w:type="dxa"/>
              <w:end w:w="80" w:type="dxa"/>
            </w:tcMar>
            <w:vAlign w:val="center"/>
            <w:shd w:fill="0AA69A"/>
          </w:tcPr>
          <w:p>
            <w:r/>
            <w:r>
              <w:rPr>
                <w:rFonts w:ascii="Arial" w:hAnsi="Arial"/>
                <w:b/>
                <w:sz w:val="17"/>
                <w:color w:val="FFFFFF"/>
              </w:rPr>
              <w:t>Tempo</w:t>
            </w:r>
          </w:p>
        </w:tc>
        <w:tc>
          <w:tcPr>
            <w:tcW w:type="dxa" w:w="800"/>
            <w:tcMar>
              <w:top w:w="80" w:type="dxa"/>
              <w:start w:w="80" w:type="dxa"/>
              <w:bottom w:w="80" w:type="dxa"/>
              <w:end w:w="80" w:type="dxa"/>
            </w:tcMar>
            <w:vAlign w:val="center"/>
            <w:shd w:fill="0AA69A"/>
          </w:tcPr>
          <w:p>
            <w:r/>
            <w:r>
              <w:rPr>
                <w:rFonts w:ascii="Arial" w:hAnsi="Arial"/>
                <w:b/>
                <w:sz w:val="17"/>
                <w:color w:val="FFFFFF"/>
              </w:rPr>
              <w:t>Ganho</w:t>
            </w:r>
          </w:p>
        </w:tc>
      </w:tr>
      <w:tr>
        <w:tc>
          <w:tcPr>
            <w:tcW w:type="dxa" w:w="2100"/>
            <w:tcMar>
              <w:top w:w="80" w:type="dxa"/>
              <w:start w:w="80" w:type="dxa"/>
              <w:bottom w:w="80" w:type="dxa"/>
              <w:end w:w="80" w:type="dxa"/>
            </w:tcMar>
            <w:vAlign w:val="center"/>
          </w:tcPr>
          <w:p>
            <w:r/>
            <w:r>
              <w:rPr>
                <w:rFonts w:ascii="Arial" w:hAnsi="Arial"/>
                <w:b/>
                <w:sz w:val="17"/>
              </w:rPr>
              <w:t>Fila da varredura</w:t>
            </w:r>
          </w:p>
        </w:tc>
        <w:tc>
          <w:tcPr>
            <w:tcW w:type="dxa" w:w="800"/>
            <w:tcMar>
              <w:top w:w="80" w:type="dxa"/>
              <w:start w:w="80" w:type="dxa"/>
              <w:bottom w:w="80" w:type="dxa"/>
              <w:end w:w="80" w:type="dxa"/>
            </w:tcMar>
            <w:vAlign w:val="center"/>
          </w:tcPr>
          <w:p>
            <w:r/>
            <w:r>
              <w:rPr>
                <w:rFonts w:ascii="Arial" w:hAnsi="Arial"/>
                <w:b w:val="0"/>
                <w:sz w:val="17"/>
              </w:rPr>
              <w:t>30</w:t>
            </w:r>
          </w:p>
        </w:tc>
        <w:tc>
          <w:tcPr>
            <w:tcW w:type="dxa" w:w="1800"/>
            <w:tcMar>
              <w:top w:w="80" w:type="dxa"/>
              <w:start w:w="80" w:type="dxa"/>
              <w:bottom w:w="80" w:type="dxa"/>
              <w:end w:w="80" w:type="dxa"/>
            </w:tcMar>
            <w:vAlign w:val="center"/>
          </w:tcPr>
          <w:p>
            <w:r/>
            <w:r>
              <w:rPr>
                <w:rFonts w:ascii="Arial" w:hAnsi="Arial"/>
                <w:b w:val="0"/>
                <w:sz w:val="17"/>
              </w:rPr>
              <w:t>lista + pop(0)</w:t>
            </w:r>
          </w:p>
        </w:tc>
        <w:tc>
          <w:tcPr>
            <w:tcW w:type="dxa" w:w="1200"/>
            <w:tcMar>
              <w:top w:w="80" w:type="dxa"/>
              <w:start w:w="80" w:type="dxa"/>
              <w:bottom w:w="80" w:type="dxa"/>
              <w:end w:w="80" w:type="dxa"/>
            </w:tcMar>
            <w:vAlign w:val="center"/>
          </w:tcPr>
          <w:p>
            <w:r/>
            <w:r>
              <w:rPr>
                <w:rFonts w:ascii="Arial" w:hAnsi="Arial"/>
                <w:b w:val="0"/>
                <w:sz w:val="17"/>
              </w:rPr>
              <w:t>0,0102 ms</w:t>
            </w:r>
          </w:p>
        </w:tc>
        <w:tc>
          <w:tcPr>
            <w:tcW w:type="dxa" w:w="1900"/>
            <w:tcMar>
              <w:top w:w="80" w:type="dxa"/>
              <w:start w:w="80" w:type="dxa"/>
              <w:bottom w:w="80" w:type="dxa"/>
              <w:end w:w="80" w:type="dxa"/>
            </w:tcMar>
            <w:vAlign w:val="center"/>
          </w:tcPr>
          <w:p>
            <w:r/>
            <w:r>
              <w:rPr>
                <w:rFonts w:ascii="Arial" w:hAnsi="Arial"/>
                <w:b w:val="0"/>
                <w:sz w:val="17"/>
              </w:rPr>
              <w:t>deque + popleft()</w:t>
            </w:r>
          </w:p>
        </w:tc>
        <w:tc>
          <w:tcPr>
            <w:tcW w:type="dxa" w:w="1200"/>
            <w:tcMar>
              <w:top w:w="80" w:type="dxa"/>
              <w:start w:w="80" w:type="dxa"/>
              <w:bottom w:w="80" w:type="dxa"/>
              <w:end w:w="80" w:type="dxa"/>
            </w:tcMar>
            <w:vAlign w:val="center"/>
          </w:tcPr>
          <w:p>
            <w:r/>
            <w:r>
              <w:rPr>
                <w:rFonts w:ascii="Arial" w:hAnsi="Arial"/>
                <w:b w:val="0"/>
                <w:sz w:val="17"/>
              </w:rPr>
              <w:t>0,0107 ms</w:t>
            </w:r>
          </w:p>
        </w:tc>
        <w:tc>
          <w:tcPr>
            <w:tcW w:type="dxa" w:w="800"/>
            <w:tcMar>
              <w:top w:w="80" w:type="dxa"/>
              <w:start w:w="80" w:type="dxa"/>
              <w:bottom w:w="80" w:type="dxa"/>
              <w:end w:w="80" w:type="dxa"/>
            </w:tcMar>
            <w:vAlign w:val="center"/>
          </w:tcPr>
          <w:p>
            <w:r/>
            <w:r>
              <w:rPr>
                <w:rFonts w:ascii="Arial" w:hAnsi="Arial"/>
                <w:b w:val="0"/>
                <w:sz w:val="17"/>
              </w:rPr>
              <w:t>1,0×</w:t>
            </w:r>
          </w:p>
        </w:tc>
      </w:tr>
      <w:tr>
        <w:tc>
          <w:tcPr>
            <w:tcW w:type="dxa" w:w="2100"/>
            <w:tcMar>
              <w:top w:w="80" w:type="dxa"/>
              <w:start w:w="80" w:type="dxa"/>
              <w:bottom w:w="80" w:type="dxa"/>
              <w:end w:w="80" w:type="dxa"/>
            </w:tcMar>
            <w:vAlign w:val="center"/>
            <w:shd w:fill="F2F5F4"/>
          </w:tcPr>
          <w:p>
            <w:r/>
            <w:r>
              <w:rPr>
                <w:rFonts w:ascii="Arial" w:hAnsi="Arial"/>
                <w:b/>
                <w:sz w:val="17"/>
              </w:rPr>
              <w:t>Fila da varredura</w:t>
            </w:r>
          </w:p>
        </w:tc>
        <w:tc>
          <w:tcPr>
            <w:tcW w:type="dxa" w:w="800"/>
            <w:tcMar>
              <w:top w:w="80" w:type="dxa"/>
              <w:start w:w="80" w:type="dxa"/>
              <w:bottom w:w="80" w:type="dxa"/>
              <w:end w:w="80" w:type="dxa"/>
            </w:tcMar>
            <w:vAlign w:val="center"/>
            <w:shd w:fill="F2F5F4"/>
          </w:tcPr>
          <w:p>
            <w:r/>
            <w:r>
              <w:rPr>
                <w:rFonts w:ascii="Arial" w:hAnsi="Arial"/>
                <w:b w:val="0"/>
                <w:sz w:val="17"/>
              </w:rPr>
              <w:t>1.000</w:t>
            </w:r>
          </w:p>
        </w:tc>
        <w:tc>
          <w:tcPr>
            <w:tcW w:type="dxa" w:w="1800"/>
            <w:tcMar>
              <w:top w:w="80" w:type="dxa"/>
              <w:start w:w="80" w:type="dxa"/>
              <w:bottom w:w="80" w:type="dxa"/>
              <w:end w:w="80" w:type="dxa"/>
            </w:tcMar>
            <w:vAlign w:val="center"/>
            <w:shd w:fill="F2F5F4"/>
          </w:tcPr>
          <w:p>
            <w:r/>
            <w:r>
              <w:rPr>
                <w:rFonts w:ascii="Arial" w:hAnsi="Arial"/>
                <w:b w:val="0"/>
                <w:sz w:val="17"/>
              </w:rPr>
              <w:t>lista + pop(0)</w:t>
            </w:r>
          </w:p>
        </w:tc>
        <w:tc>
          <w:tcPr>
            <w:tcW w:type="dxa" w:w="1200"/>
            <w:tcMar>
              <w:top w:w="80" w:type="dxa"/>
              <w:start w:w="80" w:type="dxa"/>
              <w:bottom w:w="80" w:type="dxa"/>
              <w:end w:w="80" w:type="dxa"/>
            </w:tcMar>
            <w:vAlign w:val="center"/>
            <w:shd w:fill="F2F5F4"/>
          </w:tcPr>
          <w:p>
            <w:r/>
            <w:r>
              <w:rPr>
                <w:rFonts w:ascii="Arial" w:hAnsi="Arial"/>
                <w:b w:val="0"/>
                <w:sz w:val="17"/>
              </w:rPr>
              <w:t>0,4311 ms</w:t>
            </w:r>
          </w:p>
        </w:tc>
        <w:tc>
          <w:tcPr>
            <w:tcW w:type="dxa" w:w="1900"/>
            <w:tcMar>
              <w:top w:w="80" w:type="dxa"/>
              <w:start w:w="80" w:type="dxa"/>
              <w:bottom w:w="80" w:type="dxa"/>
              <w:end w:w="80" w:type="dxa"/>
            </w:tcMar>
            <w:vAlign w:val="center"/>
            <w:shd w:fill="F2F5F4"/>
          </w:tcPr>
          <w:p>
            <w:r/>
            <w:r>
              <w:rPr>
                <w:rFonts w:ascii="Arial" w:hAnsi="Arial"/>
                <w:b w:val="0"/>
                <w:sz w:val="17"/>
              </w:rPr>
              <w:t>deque + popleft()</w:t>
            </w:r>
          </w:p>
        </w:tc>
        <w:tc>
          <w:tcPr>
            <w:tcW w:type="dxa" w:w="1200"/>
            <w:tcMar>
              <w:top w:w="80" w:type="dxa"/>
              <w:start w:w="80" w:type="dxa"/>
              <w:bottom w:w="80" w:type="dxa"/>
              <w:end w:w="80" w:type="dxa"/>
            </w:tcMar>
            <w:vAlign w:val="center"/>
            <w:shd w:fill="F2F5F4"/>
          </w:tcPr>
          <w:p>
            <w:r/>
            <w:r>
              <w:rPr>
                <w:rFonts w:ascii="Arial" w:hAnsi="Arial"/>
                <w:b w:val="0"/>
                <w:sz w:val="17"/>
              </w:rPr>
              <w:t>0,3390 ms</w:t>
            </w:r>
          </w:p>
        </w:tc>
        <w:tc>
          <w:tcPr>
            <w:tcW w:type="dxa" w:w="800"/>
            <w:tcMar>
              <w:top w:w="80" w:type="dxa"/>
              <w:start w:w="80" w:type="dxa"/>
              <w:bottom w:w="80" w:type="dxa"/>
              <w:end w:w="80" w:type="dxa"/>
            </w:tcMar>
            <w:vAlign w:val="center"/>
            <w:shd w:fill="F2F5F4"/>
          </w:tcPr>
          <w:p>
            <w:r/>
            <w:r>
              <w:rPr>
                <w:rFonts w:ascii="Arial" w:hAnsi="Arial"/>
                <w:b w:val="0"/>
                <w:sz w:val="17"/>
              </w:rPr>
              <w:t>1,3×</w:t>
            </w:r>
          </w:p>
        </w:tc>
      </w:tr>
      <w:tr>
        <w:tc>
          <w:tcPr>
            <w:tcW w:type="dxa" w:w="2100"/>
            <w:tcMar>
              <w:top w:w="80" w:type="dxa"/>
              <w:start w:w="80" w:type="dxa"/>
              <w:bottom w:w="80" w:type="dxa"/>
              <w:end w:w="80" w:type="dxa"/>
            </w:tcMar>
            <w:vAlign w:val="center"/>
          </w:tcPr>
          <w:p>
            <w:r/>
            <w:r>
              <w:rPr>
                <w:rFonts w:ascii="Arial" w:hAnsi="Arial"/>
                <w:b/>
                <w:sz w:val="17"/>
              </w:rPr>
              <w:t>Fila da varredura</w:t>
            </w:r>
          </w:p>
        </w:tc>
        <w:tc>
          <w:tcPr>
            <w:tcW w:type="dxa" w:w="800"/>
            <w:tcMar>
              <w:top w:w="80" w:type="dxa"/>
              <w:start w:w="80" w:type="dxa"/>
              <w:bottom w:w="80" w:type="dxa"/>
              <w:end w:w="80" w:type="dxa"/>
            </w:tcMar>
            <w:vAlign w:val="center"/>
          </w:tcPr>
          <w:p>
            <w:r/>
            <w:r>
              <w:rPr>
                <w:rFonts w:ascii="Arial" w:hAnsi="Arial"/>
                <w:b w:val="0"/>
                <w:sz w:val="17"/>
              </w:rPr>
              <w:t>10.000</w:t>
            </w:r>
          </w:p>
        </w:tc>
        <w:tc>
          <w:tcPr>
            <w:tcW w:type="dxa" w:w="1800"/>
            <w:tcMar>
              <w:top w:w="80" w:type="dxa"/>
              <w:start w:w="80" w:type="dxa"/>
              <w:bottom w:w="80" w:type="dxa"/>
              <w:end w:w="80" w:type="dxa"/>
            </w:tcMar>
            <w:vAlign w:val="center"/>
          </w:tcPr>
          <w:p>
            <w:r/>
            <w:r>
              <w:rPr>
                <w:rFonts w:ascii="Arial" w:hAnsi="Arial"/>
                <w:b w:val="0"/>
                <w:sz w:val="17"/>
              </w:rPr>
              <w:t>lista + pop(0)</w:t>
            </w:r>
          </w:p>
        </w:tc>
        <w:tc>
          <w:tcPr>
            <w:tcW w:type="dxa" w:w="1200"/>
            <w:tcMar>
              <w:top w:w="80" w:type="dxa"/>
              <w:start w:w="80" w:type="dxa"/>
              <w:bottom w:w="80" w:type="dxa"/>
              <w:end w:w="80" w:type="dxa"/>
            </w:tcMar>
            <w:vAlign w:val="center"/>
          </w:tcPr>
          <w:p>
            <w:r/>
            <w:r>
              <w:rPr>
                <w:rFonts w:ascii="Arial" w:hAnsi="Arial"/>
                <w:b w:val="0"/>
                <w:sz w:val="17"/>
              </w:rPr>
              <w:t>228,0680 ms</w:t>
            </w:r>
          </w:p>
        </w:tc>
        <w:tc>
          <w:tcPr>
            <w:tcW w:type="dxa" w:w="1900"/>
            <w:tcMar>
              <w:top w:w="80" w:type="dxa"/>
              <w:start w:w="80" w:type="dxa"/>
              <w:bottom w:w="80" w:type="dxa"/>
              <w:end w:w="80" w:type="dxa"/>
            </w:tcMar>
            <w:vAlign w:val="center"/>
          </w:tcPr>
          <w:p>
            <w:r/>
            <w:r>
              <w:rPr>
                <w:rFonts w:ascii="Arial" w:hAnsi="Arial"/>
                <w:b w:val="0"/>
                <w:sz w:val="17"/>
              </w:rPr>
              <w:t>deque + popleft()</w:t>
            </w:r>
          </w:p>
        </w:tc>
        <w:tc>
          <w:tcPr>
            <w:tcW w:type="dxa" w:w="1200"/>
            <w:tcMar>
              <w:top w:w="80" w:type="dxa"/>
              <w:start w:w="80" w:type="dxa"/>
              <w:bottom w:w="80" w:type="dxa"/>
              <w:end w:w="80" w:type="dxa"/>
            </w:tcMar>
            <w:vAlign w:val="center"/>
          </w:tcPr>
          <w:p>
            <w:r/>
            <w:r>
              <w:rPr>
                <w:rFonts w:ascii="Arial" w:hAnsi="Arial"/>
                <w:b w:val="0"/>
                <w:sz w:val="17"/>
              </w:rPr>
              <w:t>4,0594 ms</w:t>
            </w:r>
          </w:p>
        </w:tc>
        <w:tc>
          <w:tcPr>
            <w:tcW w:type="dxa" w:w="800"/>
            <w:tcMar>
              <w:top w:w="80" w:type="dxa"/>
              <w:start w:w="80" w:type="dxa"/>
              <w:bottom w:w="80" w:type="dxa"/>
              <w:end w:w="80" w:type="dxa"/>
            </w:tcMar>
            <w:vAlign w:val="center"/>
          </w:tcPr>
          <w:p>
            <w:r/>
            <w:r>
              <w:rPr>
                <w:rFonts w:ascii="Arial" w:hAnsi="Arial"/>
                <w:b w:val="0"/>
                <w:sz w:val="17"/>
              </w:rPr>
              <w:t>56,2×</w:t>
            </w:r>
          </w:p>
        </w:tc>
      </w:tr>
      <w:tr>
        <w:tc>
          <w:tcPr>
            <w:tcW w:type="dxa" w:w="2100"/>
            <w:tcMar>
              <w:top w:w="80" w:type="dxa"/>
              <w:start w:w="80" w:type="dxa"/>
              <w:bottom w:w="80" w:type="dxa"/>
              <w:end w:w="80" w:type="dxa"/>
            </w:tcMar>
            <w:vAlign w:val="center"/>
            <w:shd w:fill="F2F5F4"/>
          </w:tcPr>
          <w:p>
            <w:r/>
            <w:r>
              <w:rPr>
                <w:rFonts w:ascii="Arial" w:hAnsi="Arial"/>
                <w:b/>
                <w:sz w:val="17"/>
              </w:rPr>
              <w:t>Assinaturas enfileiradas</w:t>
            </w:r>
          </w:p>
        </w:tc>
        <w:tc>
          <w:tcPr>
            <w:tcW w:type="dxa" w:w="800"/>
            <w:tcMar>
              <w:top w:w="80" w:type="dxa"/>
              <w:start w:w="80" w:type="dxa"/>
              <w:bottom w:w="80" w:type="dxa"/>
              <w:end w:w="80" w:type="dxa"/>
            </w:tcMar>
            <w:vAlign w:val="center"/>
            <w:shd w:fill="F2F5F4"/>
          </w:tcPr>
          <w:p>
            <w:r/>
            <w:r>
              <w:rPr>
                <w:rFonts w:ascii="Arial" w:hAnsi="Arial"/>
                <w:b w:val="0"/>
                <w:sz w:val="17"/>
              </w:rPr>
              <w:t>30</w:t>
            </w:r>
          </w:p>
        </w:tc>
        <w:tc>
          <w:tcPr>
            <w:tcW w:type="dxa" w:w="1800"/>
            <w:tcMar>
              <w:top w:w="80" w:type="dxa"/>
              <w:start w:w="80" w:type="dxa"/>
              <w:bottom w:w="80" w:type="dxa"/>
              <w:end w:w="80" w:type="dxa"/>
            </w:tcMar>
            <w:vAlign w:val="center"/>
            <w:shd w:fill="F2F5F4"/>
          </w:tcPr>
          <w:p>
            <w:r/>
            <w:r>
              <w:rPr>
                <w:rFonts w:ascii="Arial" w:hAnsi="Arial"/>
                <w:b w:val="0"/>
                <w:sz w:val="17"/>
              </w:rPr>
              <w:t>lista + in</w:t>
            </w:r>
          </w:p>
        </w:tc>
        <w:tc>
          <w:tcPr>
            <w:tcW w:type="dxa" w:w="1200"/>
            <w:tcMar>
              <w:top w:w="80" w:type="dxa"/>
              <w:start w:w="80" w:type="dxa"/>
              <w:bottom w:w="80" w:type="dxa"/>
              <w:end w:w="80" w:type="dxa"/>
            </w:tcMar>
            <w:vAlign w:val="center"/>
            <w:shd w:fill="F2F5F4"/>
          </w:tcPr>
          <w:p>
            <w:r/>
            <w:r>
              <w:rPr>
                <w:rFonts w:ascii="Arial" w:hAnsi="Arial"/>
                <w:b w:val="0"/>
                <w:sz w:val="17"/>
              </w:rPr>
              <w:t>0,0194 ms</w:t>
            </w:r>
          </w:p>
        </w:tc>
        <w:tc>
          <w:tcPr>
            <w:tcW w:type="dxa" w:w="1900"/>
            <w:tcMar>
              <w:top w:w="80" w:type="dxa"/>
              <w:start w:w="80" w:type="dxa"/>
              <w:bottom w:w="80" w:type="dxa"/>
              <w:end w:w="80" w:type="dxa"/>
            </w:tcMar>
            <w:vAlign w:val="center"/>
            <w:shd w:fill="F2F5F4"/>
          </w:tcPr>
          <w:p>
            <w:r/>
            <w:r>
              <w:rPr>
                <w:rFonts w:ascii="Arial" w:hAnsi="Arial"/>
                <w:b w:val="0"/>
                <w:sz w:val="17"/>
              </w:rPr>
              <w:t>set + in</w:t>
            </w:r>
          </w:p>
        </w:tc>
        <w:tc>
          <w:tcPr>
            <w:tcW w:type="dxa" w:w="1200"/>
            <w:tcMar>
              <w:top w:w="80" w:type="dxa"/>
              <w:start w:w="80" w:type="dxa"/>
              <w:bottom w:w="80" w:type="dxa"/>
              <w:end w:w="80" w:type="dxa"/>
            </w:tcMar>
            <w:vAlign w:val="center"/>
            <w:shd w:fill="F2F5F4"/>
          </w:tcPr>
          <w:p>
            <w:r/>
            <w:r>
              <w:rPr>
                <w:rFonts w:ascii="Arial" w:hAnsi="Arial"/>
                <w:b w:val="0"/>
                <w:sz w:val="17"/>
              </w:rPr>
              <w:t>0,0114 ms</w:t>
            </w:r>
          </w:p>
        </w:tc>
        <w:tc>
          <w:tcPr>
            <w:tcW w:type="dxa" w:w="800"/>
            <w:tcMar>
              <w:top w:w="80" w:type="dxa"/>
              <w:start w:w="80" w:type="dxa"/>
              <w:bottom w:w="80" w:type="dxa"/>
              <w:end w:w="80" w:type="dxa"/>
            </w:tcMar>
            <w:vAlign w:val="center"/>
            <w:shd w:fill="F2F5F4"/>
          </w:tcPr>
          <w:p>
            <w:r/>
            <w:r>
              <w:rPr>
                <w:rFonts w:ascii="Arial" w:hAnsi="Arial"/>
                <w:b w:val="0"/>
                <w:sz w:val="17"/>
              </w:rPr>
              <w:t>1,7×</w:t>
            </w:r>
          </w:p>
        </w:tc>
      </w:tr>
      <w:tr>
        <w:tc>
          <w:tcPr>
            <w:tcW w:type="dxa" w:w="2100"/>
            <w:tcMar>
              <w:top w:w="80" w:type="dxa"/>
              <w:start w:w="80" w:type="dxa"/>
              <w:bottom w:w="80" w:type="dxa"/>
              <w:end w:w="80" w:type="dxa"/>
            </w:tcMar>
            <w:vAlign w:val="center"/>
          </w:tcPr>
          <w:p>
            <w:r/>
            <w:r>
              <w:rPr>
                <w:rFonts w:ascii="Arial" w:hAnsi="Arial"/>
                <w:b/>
                <w:sz w:val="17"/>
              </w:rPr>
              <w:t>Assinaturas enfileiradas</w:t>
            </w:r>
          </w:p>
        </w:tc>
        <w:tc>
          <w:tcPr>
            <w:tcW w:type="dxa" w:w="800"/>
            <w:tcMar>
              <w:top w:w="80" w:type="dxa"/>
              <w:start w:w="80" w:type="dxa"/>
              <w:bottom w:w="80" w:type="dxa"/>
              <w:end w:w="80" w:type="dxa"/>
            </w:tcMar>
            <w:vAlign w:val="center"/>
          </w:tcPr>
          <w:p>
            <w:r/>
            <w:r>
              <w:rPr>
                <w:rFonts w:ascii="Arial" w:hAnsi="Arial"/>
                <w:b w:val="0"/>
                <w:sz w:val="17"/>
              </w:rPr>
              <w:t>1.000</w:t>
            </w:r>
          </w:p>
        </w:tc>
        <w:tc>
          <w:tcPr>
            <w:tcW w:type="dxa" w:w="1800"/>
            <w:tcMar>
              <w:top w:w="80" w:type="dxa"/>
              <w:start w:w="80" w:type="dxa"/>
              <w:bottom w:w="80" w:type="dxa"/>
              <w:end w:w="80" w:type="dxa"/>
            </w:tcMar>
            <w:vAlign w:val="center"/>
          </w:tcPr>
          <w:p>
            <w:r/>
            <w:r>
              <w:rPr>
                <w:rFonts w:ascii="Arial" w:hAnsi="Arial"/>
                <w:b w:val="0"/>
                <w:sz w:val="17"/>
              </w:rPr>
              <w:t>lista + in</w:t>
            </w:r>
          </w:p>
        </w:tc>
        <w:tc>
          <w:tcPr>
            <w:tcW w:type="dxa" w:w="1200"/>
            <w:tcMar>
              <w:top w:w="80" w:type="dxa"/>
              <w:start w:w="80" w:type="dxa"/>
              <w:bottom w:w="80" w:type="dxa"/>
              <w:end w:w="80" w:type="dxa"/>
            </w:tcMar>
            <w:vAlign w:val="center"/>
          </w:tcPr>
          <w:p>
            <w:r/>
            <w:r>
              <w:rPr>
                <w:rFonts w:ascii="Arial" w:hAnsi="Arial"/>
                <w:b w:val="0"/>
                <w:sz w:val="17"/>
              </w:rPr>
              <w:t>13,5200 ms</w:t>
            </w:r>
          </w:p>
        </w:tc>
        <w:tc>
          <w:tcPr>
            <w:tcW w:type="dxa" w:w="1900"/>
            <w:tcMar>
              <w:top w:w="80" w:type="dxa"/>
              <w:start w:w="80" w:type="dxa"/>
              <w:bottom w:w="80" w:type="dxa"/>
              <w:end w:w="80" w:type="dxa"/>
            </w:tcMar>
            <w:vAlign w:val="center"/>
          </w:tcPr>
          <w:p>
            <w:r/>
            <w:r>
              <w:rPr>
                <w:rFonts w:ascii="Arial" w:hAnsi="Arial"/>
                <w:b w:val="0"/>
                <w:sz w:val="17"/>
              </w:rPr>
              <w:t>set + in</w:t>
            </w:r>
          </w:p>
        </w:tc>
        <w:tc>
          <w:tcPr>
            <w:tcW w:type="dxa" w:w="1200"/>
            <w:tcMar>
              <w:top w:w="80" w:type="dxa"/>
              <w:start w:w="80" w:type="dxa"/>
              <w:bottom w:w="80" w:type="dxa"/>
              <w:end w:w="80" w:type="dxa"/>
            </w:tcMar>
            <w:vAlign w:val="center"/>
          </w:tcPr>
          <w:p>
            <w:r/>
            <w:r>
              <w:rPr>
                <w:rFonts w:ascii="Arial" w:hAnsi="Arial"/>
                <w:b w:val="0"/>
                <w:sz w:val="17"/>
              </w:rPr>
              <w:t>0,3538 ms</w:t>
            </w:r>
          </w:p>
        </w:tc>
        <w:tc>
          <w:tcPr>
            <w:tcW w:type="dxa" w:w="800"/>
            <w:tcMar>
              <w:top w:w="80" w:type="dxa"/>
              <w:start w:w="80" w:type="dxa"/>
              <w:bottom w:w="80" w:type="dxa"/>
              <w:end w:w="80" w:type="dxa"/>
            </w:tcMar>
            <w:vAlign w:val="center"/>
          </w:tcPr>
          <w:p>
            <w:r/>
            <w:r>
              <w:rPr>
                <w:rFonts w:ascii="Arial" w:hAnsi="Arial"/>
                <w:b w:val="0"/>
                <w:sz w:val="17"/>
              </w:rPr>
              <w:t>38,2×</w:t>
            </w:r>
          </w:p>
        </w:tc>
      </w:tr>
      <w:tr>
        <w:tc>
          <w:tcPr>
            <w:tcW w:type="dxa" w:w="2100"/>
            <w:tcMar>
              <w:top w:w="80" w:type="dxa"/>
              <w:start w:w="80" w:type="dxa"/>
              <w:bottom w:w="80" w:type="dxa"/>
              <w:end w:w="80" w:type="dxa"/>
            </w:tcMar>
            <w:vAlign w:val="center"/>
            <w:shd w:fill="F2F5F4"/>
          </w:tcPr>
          <w:p>
            <w:r/>
            <w:r>
              <w:rPr>
                <w:rFonts w:ascii="Arial" w:hAnsi="Arial"/>
                <w:b/>
                <w:sz w:val="17"/>
              </w:rPr>
              <w:t>Assinaturas enfileiradas</w:t>
            </w:r>
          </w:p>
        </w:tc>
        <w:tc>
          <w:tcPr>
            <w:tcW w:type="dxa" w:w="800"/>
            <w:tcMar>
              <w:top w:w="80" w:type="dxa"/>
              <w:start w:w="80" w:type="dxa"/>
              <w:bottom w:w="80" w:type="dxa"/>
              <w:end w:w="80" w:type="dxa"/>
            </w:tcMar>
            <w:vAlign w:val="center"/>
            <w:shd w:fill="F2F5F4"/>
          </w:tcPr>
          <w:p>
            <w:r/>
            <w:r>
              <w:rPr>
                <w:rFonts w:ascii="Arial" w:hAnsi="Arial"/>
                <w:b w:val="0"/>
                <w:sz w:val="17"/>
              </w:rPr>
              <w:t>10.000</w:t>
            </w:r>
          </w:p>
        </w:tc>
        <w:tc>
          <w:tcPr>
            <w:tcW w:type="dxa" w:w="1800"/>
            <w:tcMar>
              <w:top w:w="80" w:type="dxa"/>
              <w:start w:w="80" w:type="dxa"/>
              <w:bottom w:w="80" w:type="dxa"/>
              <w:end w:w="80" w:type="dxa"/>
            </w:tcMar>
            <w:vAlign w:val="center"/>
            <w:shd w:fill="F2F5F4"/>
          </w:tcPr>
          <w:p>
            <w:r/>
            <w:r>
              <w:rPr>
                <w:rFonts w:ascii="Arial" w:hAnsi="Arial"/>
                <w:b w:val="0"/>
                <w:sz w:val="17"/>
              </w:rPr>
              <w:t>lista + in</w:t>
            </w:r>
          </w:p>
        </w:tc>
        <w:tc>
          <w:tcPr>
            <w:tcW w:type="dxa" w:w="1200"/>
            <w:tcMar>
              <w:top w:w="80" w:type="dxa"/>
              <w:start w:w="80" w:type="dxa"/>
              <w:bottom w:w="80" w:type="dxa"/>
              <w:end w:w="80" w:type="dxa"/>
            </w:tcMar>
            <w:vAlign w:val="center"/>
            <w:shd w:fill="F2F5F4"/>
          </w:tcPr>
          <w:p>
            <w:r/>
            <w:r>
              <w:rPr>
                <w:rFonts w:ascii="Arial" w:hAnsi="Arial"/>
                <w:b w:val="0"/>
                <w:sz w:val="17"/>
              </w:rPr>
              <w:t>618,4438 ms</w:t>
            </w:r>
          </w:p>
        </w:tc>
        <w:tc>
          <w:tcPr>
            <w:tcW w:type="dxa" w:w="1900"/>
            <w:tcMar>
              <w:top w:w="80" w:type="dxa"/>
              <w:start w:w="80" w:type="dxa"/>
              <w:bottom w:w="80" w:type="dxa"/>
              <w:end w:w="80" w:type="dxa"/>
            </w:tcMar>
            <w:vAlign w:val="center"/>
            <w:shd w:fill="F2F5F4"/>
          </w:tcPr>
          <w:p>
            <w:r/>
            <w:r>
              <w:rPr>
                <w:rFonts w:ascii="Arial" w:hAnsi="Arial"/>
                <w:b w:val="0"/>
                <w:sz w:val="17"/>
              </w:rPr>
              <w:t>set + in</w:t>
            </w:r>
          </w:p>
        </w:tc>
        <w:tc>
          <w:tcPr>
            <w:tcW w:type="dxa" w:w="1200"/>
            <w:tcMar>
              <w:top w:w="80" w:type="dxa"/>
              <w:start w:w="80" w:type="dxa"/>
              <w:bottom w:w="80" w:type="dxa"/>
              <w:end w:w="80" w:type="dxa"/>
            </w:tcMar>
            <w:vAlign w:val="center"/>
            <w:shd w:fill="F2F5F4"/>
          </w:tcPr>
          <w:p>
            <w:r/>
            <w:r>
              <w:rPr>
                <w:rFonts w:ascii="Arial" w:hAnsi="Arial"/>
                <w:b w:val="0"/>
                <w:sz w:val="17"/>
              </w:rPr>
              <w:t>2,1607 ms</w:t>
            </w:r>
          </w:p>
        </w:tc>
        <w:tc>
          <w:tcPr>
            <w:tcW w:type="dxa" w:w="800"/>
            <w:tcMar>
              <w:top w:w="80" w:type="dxa"/>
              <w:start w:w="80" w:type="dxa"/>
              <w:bottom w:w="80" w:type="dxa"/>
              <w:end w:w="80" w:type="dxa"/>
            </w:tcMar>
            <w:vAlign w:val="center"/>
            <w:shd w:fill="F2F5F4"/>
          </w:tcPr>
          <w:p>
            <w:r/>
            <w:r>
              <w:rPr>
                <w:rFonts w:ascii="Arial" w:hAnsi="Arial"/>
                <w:b w:val="0"/>
                <w:sz w:val="17"/>
              </w:rPr>
              <w:t>286,2×</w:t>
            </w:r>
          </w:p>
        </w:tc>
      </w:tr>
      <w:tr>
        <w:tc>
          <w:tcPr>
            <w:tcW w:type="dxa" w:w="2100"/>
            <w:tcMar>
              <w:top w:w="80" w:type="dxa"/>
              <w:start w:w="80" w:type="dxa"/>
              <w:bottom w:w="80" w:type="dxa"/>
              <w:end w:w="80" w:type="dxa"/>
            </w:tcMar>
            <w:vAlign w:val="center"/>
          </w:tcPr>
          <w:p>
            <w:r/>
            <w:r>
              <w:rPr>
                <w:rFonts w:ascii="Arial" w:hAnsi="Arial"/>
                <w:b/>
                <w:sz w:val="17"/>
              </w:rPr>
              <w:t>Deduplicação de achados</w:t>
            </w:r>
          </w:p>
        </w:tc>
        <w:tc>
          <w:tcPr>
            <w:tcW w:type="dxa" w:w="800"/>
            <w:tcMar>
              <w:top w:w="80" w:type="dxa"/>
              <w:start w:w="80" w:type="dxa"/>
              <w:bottom w:w="80" w:type="dxa"/>
              <w:end w:w="80" w:type="dxa"/>
            </w:tcMar>
            <w:vAlign w:val="center"/>
          </w:tcPr>
          <w:p>
            <w:r/>
            <w:r>
              <w:rPr>
                <w:rFonts w:ascii="Arial" w:hAnsi="Arial"/>
                <w:b w:val="0"/>
                <w:sz w:val="17"/>
              </w:rPr>
              <w:t>30</w:t>
            </w:r>
          </w:p>
        </w:tc>
        <w:tc>
          <w:tcPr>
            <w:tcW w:type="dxa" w:w="1800"/>
            <w:tcMar>
              <w:top w:w="80" w:type="dxa"/>
              <w:start w:w="80" w:type="dxa"/>
              <w:bottom w:w="80" w:type="dxa"/>
              <w:end w:w="80" w:type="dxa"/>
            </w:tcMar>
            <w:vAlign w:val="center"/>
          </w:tcPr>
          <w:p>
            <w:r/>
            <w:r>
              <w:rPr>
                <w:rFonts w:ascii="Arial" w:hAnsi="Arial"/>
                <w:b w:val="0"/>
                <w:sz w:val="17"/>
              </w:rPr>
              <w:t>varredura par a par</w:t>
            </w:r>
          </w:p>
        </w:tc>
        <w:tc>
          <w:tcPr>
            <w:tcW w:type="dxa" w:w="1200"/>
            <w:tcMar>
              <w:top w:w="80" w:type="dxa"/>
              <w:start w:w="80" w:type="dxa"/>
              <w:bottom w:w="80" w:type="dxa"/>
              <w:end w:w="80" w:type="dxa"/>
            </w:tcMar>
            <w:vAlign w:val="center"/>
          </w:tcPr>
          <w:p>
            <w:r/>
            <w:r>
              <w:rPr>
                <w:rFonts w:ascii="Arial" w:hAnsi="Arial"/>
                <w:b w:val="0"/>
                <w:sz w:val="17"/>
              </w:rPr>
              <w:t>0,0151 ms</w:t>
            </w:r>
          </w:p>
        </w:tc>
        <w:tc>
          <w:tcPr>
            <w:tcW w:type="dxa" w:w="1900"/>
            <w:tcMar>
              <w:top w:w="80" w:type="dxa"/>
              <w:start w:w="80" w:type="dxa"/>
              <w:bottom w:w="80" w:type="dxa"/>
              <w:end w:w="80" w:type="dxa"/>
            </w:tcMar>
            <w:vAlign w:val="center"/>
          </w:tcPr>
          <w:p>
            <w:r/>
            <w:r>
              <w:rPr>
                <w:rFonts w:ascii="Arial" w:hAnsi="Arial"/>
                <w:b w:val="0"/>
                <w:sz w:val="17"/>
              </w:rPr>
              <w:t>set de chaves</w:t>
            </w:r>
          </w:p>
        </w:tc>
        <w:tc>
          <w:tcPr>
            <w:tcW w:type="dxa" w:w="1200"/>
            <w:tcMar>
              <w:top w:w="80" w:type="dxa"/>
              <w:start w:w="80" w:type="dxa"/>
              <w:bottom w:w="80" w:type="dxa"/>
              <w:end w:w="80" w:type="dxa"/>
            </w:tcMar>
            <w:vAlign w:val="center"/>
          </w:tcPr>
          <w:p>
            <w:r/>
            <w:r>
              <w:rPr>
                <w:rFonts w:ascii="Arial" w:hAnsi="Arial"/>
                <w:b w:val="0"/>
                <w:sz w:val="17"/>
              </w:rPr>
              <w:t>0,0114 ms</w:t>
            </w:r>
          </w:p>
        </w:tc>
        <w:tc>
          <w:tcPr>
            <w:tcW w:type="dxa" w:w="800"/>
            <w:tcMar>
              <w:top w:w="80" w:type="dxa"/>
              <w:start w:w="80" w:type="dxa"/>
              <w:bottom w:w="80" w:type="dxa"/>
              <w:end w:w="80" w:type="dxa"/>
            </w:tcMar>
            <w:vAlign w:val="center"/>
          </w:tcPr>
          <w:p>
            <w:r/>
            <w:r>
              <w:rPr>
                <w:rFonts w:ascii="Arial" w:hAnsi="Arial"/>
                <w:b w:val="0"/>
                <w:sz w:val="17"/>
              </w:rPr>
              <w:t>1,3×</w:t>
            </w:r>
          </w:p>
        </w:tc>
      </w:tr>
      <w:tr>
        <w:tc>
          <w:tcPr>
            <w:tcW w:type="dxa" w:w="2100"/>
            <w:tcMar>
              <w:top w:w="80" w:type="dxa"/>
              <w:start w:w="80" w:type="dxa"/>
              <w:bottom w:w="80" w:type="dxa"/>
              <w:end w:w="80" w:type="dxa"/>
            </w:tcMar>
            <w:vAlign w:val="center"/>
            <w:shd w:fill="F2F5F4"/>
          </w:tcPr>
          <w:p>
            <w:r/>
            <w:r>
              <w:rPr>
                <w:rFonts w:ascii="Arial" w:hAnsi="Arial"/>
                <w:b/>
                <w:sz w:val="17"/>
              </w:rPr>
              <w:t>Deduplicação de achados</w:t>
            </w:r>
          </w:p>
        </w:tc>
        <w:tc>
          <w:tcPr>
            <w:tcW w:type="dxa" w:w="800"/>
            <w:tcMar>
              <w:top w:w="80" w:type="dxa"/>
              <w:start w:w="80" w:type="dxa"/>
              <w:bottom w:w="80" w:type="dxa"/>
              <w:end w:w="80" w:type="dxa"/>
            </w:tcMar>
            <w:vAlign w:val="center"/>
            <w:shd w:fill="F2F5F4"/>
          </w:tcPr>
          <w:p>
            <w:r/>
            <w:r>
              <w:rPr>
                <w:rFonts w:ascii="Arial" w:hAnsi="Arial"/>
                <w:b w:val="0"/>
                <w:sz w:val="17"/>
              </w:rPr>
              <w:t>1.000</w:t>
            </w:r>
          </w:p>
        </w:tc>
        <w:tc>
          <w:tcPr>
            <w:tcW w:type="dxa" w:w="1800"/>
            <w:tcMar>
              <w:top w:w="80" w:type="dxa"/>
              <w:start w:w="80" w:type="dxa"/>
              <w:bottom w:w="80" w:type="dxa"/>
              <w:end w:w="80" w:type="dxa"/>
            </w:tcMar>
            <w:vAlign w:val="center"/>
            <w:shd w:fill="F2F5F4"/>
          </w:tcPr>
          <w:p>
            <w:r/>
            <w:r>
              <w:rPr>
                <w:rFonts w:ascii="Arial" w:hAnsi="Arial"/>
                <w:b w:val="0"/>
                <w:sz w:val="17"/>
              </w:rPr>
              <w:t>varredura par a par</w:t>
            </w:r>
          </w:p>
        </w:tc>
        <w:tc>
          <w:tcPr>
            <w:tcW w:type="dxa" w:w="1200"/>
            <w:tcMar>
              <w:top w:w="80" w:type="dxa"/>
              <w:start w:w="80" w:type="dxa"/>
              <w:bottom w:w="80" w:type="dxa"/>
              <w:end w:w="80" w:type="dxa"/>
            </w:tcMar>
            <w:vAlign w:val="center"/>
            <w:shd w:fill="F2F5F4"/>
          </w:tcPr>
          <w:p>
            <w:r/>
            <w:r>
              <w:rPr>
                <w:rFonts w:ascii="Arial" w:hAnsi="Arial"/>
                <w:b w:val="0"/>
                <w:sz w:val="17"/>
              </w:rPr>
              <w:t>3,4437 ms</w:t>
            </w:r>
          </w:p>
        </w:tc>
        <w:tc>
          <w:tcPr>
            <w:tcW w:type="dxa" w:w="1900"/>
            <w:tcMar>
              <w:top w:w="80" w:type="dxa"/>
              <w:start w:w="80" w:type="dxa"/>
              <w:bottom w:w="80" w:type="dxa"/>
              <w:end w:w="80" w:type="dxa"/>
            </w:tcMar>
            <w:vAlign w:val="center"/>
            <w:shd w:fill="F2F5F4"/>
          </w:tcPr>
          <w:p>
            <w:r/>
            <w:r>
              <w:rPr>
                <w:rFonts w:ascii="Arial" w:hAnsi="Arial"/>
                <w:b w:val="0"/>
                <w:sz w:val="17"/>
              </w:rPr>
              <w:t>set de chaves</w:t>
            </w:r>
          </w:p>
        </w:tc>
        <w:tc>
          <w:tcPr>
            <w:tcW w:type="dxa" w:w="1200"/>
            <w:tcMar>
              <w:top w:w="80" w:type="dxa"/>
              <w:start w:w="80" w:type="dxa"/>
              <w:bottom w:w="80" w:type="dxa"/>
              <w:end w:w="80" w:type="dxa"/>
            </w:tcMar>
            <w:vAlign w:val="center"/>
            <w:shd w:fill="F2F5F4"/>
          </w:tcPr>
          <w:p>
            <w:r/>
            <w:r>
              <w:rPr>
                <w:rFonts w:ascii="Arial" w:hAnsi="Arial"/>
                <w:b w:val="0"/>
                <w:sz w:val="17"/>
              </w:rPr>
              <w:t>0,4951 ms</w:t>
            </w:r>
          </w:p>
        </w:tc>
        <w:tc>
          <w:tcPr>
            <w:tcW w:type="dxa" w:w="800"/>
            <w:tcMar>
              <w:top w:w="80" w:type="dxa"/>
              <w:start w:w="80" w:type="dxa"/>
              <w:bottom w:w="80" w:type="dxa"/>
              <w:end w:w="80" w:type="dxa"/>
            </w:tcMar>
            <w:vAlign w:val="center"/>
            <w:shd w:fill="F2F5F4"/>
          </w:tcPr>
          <w:p>
            <w:r/>
            <w:r>
              <w:rPr>
                <w:rFonts w:ascii="Arial" w:hAnsi="Arial"/>
                <w:b w:val="0"/>
                <w:sz w:val="17"/>
              </w:rPr>
              <w:t>7,0×</w:t>
            </w:r>
          </w:p>
        </w:tc>
      </w:tr>
      <w:tr>
        <w:tc>
          <w:tcPr>
            <w:tcW w:type="dxa" w:w="2100"/>
            <w:tcMar>
              <w:top w:w="80" w:type="dxa"/>
              <w:start w:w="80" w:type="dxa"/>
              <w:bottom w:w="80" w:type="dxa"/>
              <w:end w:w="80" w:type="dxa"/>
            </w:tcMar>
            <w:vAlign w:val="center"/>
          </w:tcPr>
          <w:p>
            <w:r/>
            <w:r>
              <w:rPr>
                <w:rFonts w:ascii="Arial" w:hAnsi="Arial"/>
                <w:b/>
                <w:sz w:val="17"/>
              </w:rPr>
              <w:t>Deduplicação de achados</w:t>
            </w:r>
          </w:p>
        </w:tc>
        <w:tc>
          <w:tcPr>
            <w:tcW w:type="dxa" w:w="800"/>
            <w:tcMar>
              <w:top w:w="80" w:type="dxa"/>
              <w:start w:w="80" w:type="dxa"/>
              <w:bottom w:w="80" w:type="dxa"/>
              <w:end w:w="80" w:type="dxa"/>
            </w:tcMar>
            <w:vAlign w:val="center"/>
          </w:tcPr>
          <w:p>
            <w:r/>
            <w:r>
              <w:rPr>
                <w:rFonts w:ascii="Arial" w:hAnsi="Arial"/>
                <w:b w:val="0"/>
                <w:sz w:val="17"/>
              </w:rPr>
              <w:t>10.000</w:t>
            </w:r>
          </w:p>
        </w:tc>
        <w:tc>
          <w:tcPr>
            <w:tcW w:type="dxa" w:w="1800"/>
            <w:tcMar>
              <w:top w:w="80" w:type="dxa"/>
              <w:start w:w="80" w:type="dxa"/>
              <w:bottom w:w="80" w:type="dxa"/>
              <w:end w:w="80" w:type="dxa"/>
            </w:tcMar>
            <w:vAlign w:val="center"/>
          </w:tcPr>
          <w:p>
            <w:r/>
            <w:r>
              <w:rPr>
                <w:rFonts w:ascii="Arial" w:hAnsi="Arial"/>
                <w:b w:val="0"/>
                <w:sz w:val="17"/>
              </w:rPr>
              <w:t>varredura par a par</w:t>
            </w:r>
          </w:p>
        </w:tc>
        <w:tc>
          <w:tcPr>
            <w:tcW w:type="dxa" w:w="1200"/>
            <w:tcMar>
              <w:top w:w="80" w:type="dxa"/>
              <w:start w:w="80" w:type="dxa"/>
              <w:bottom w:w="80" w:type="dxa"/>
              <w:end w:w="80" w:type="dxa"/>
            </w:tcMar>
            <w:vAlign w:val="center"/>
          </w:tcPr>
          <w:p>
            <w:r/>
            <w:r>
              <w:rPr>
                <w:rFonts w:ascii="Arial" w:hAnsi="Arial"/>
                <w:b w:val="0"/>
                <w:sz w:val="17"/>
              </w:rPr>
              <w:t>474,9044 ms</w:t>
            </w:r>
          </w:p>
        </w:tc>
        <w:tc>
          <w:tcPr>
            <w:tcW w:type="dxa" w:w="1900"/>
            <w:tcMar>
              <w:top w:w="80" w:type="dxa"/>
              <w:start w:w="80" w:type="dxa"/>
              <w:bottom w:w="80" w:type="dxa"/>
              <w:end w:w="80" w:type="dxa"/>
            </w:tcMar>
            <w:vAlign w:val="center"/>
          </w:tcPr>
          <w:p>
            <w:r/>
            <w:r>
              <w:rPr>
                <w:rFonts w:ascii="Arial" w:hAnsi="Arial"/>
                <w:b w:val="0"/>
                <w:sz w:val="17"/>
              </w:rPr>
              <w:t>set de chaves</w:t>
            </w:r>
          </w:p>
        </w:tc>
        <w:tc>
          <w:tcPr>
            <w:tcW w:type="dxa" w:w="1200"/>
            <w:tcMar>
              <w:top w:w="80" w:type="dxa"/>
              <w:start w:w="80" w:type="dxa"/>
              <w:bottom w:w="80" w:type="dxa"/>
              <w:end w:w="80" w:type="dxa"/>
            </w:tcMar>
            <w:vAlign w:val="center"/>
          </w:tcPr>
          <w:p>
            <w:r/>
            <w:r>
              <w:rPr>
                <w:rFonts w:ascii="Arial" w:hAnsi="Arial"/>
                <w:b w:val="0"/>
                <w:sz w:val="17"/>
              </w:rPr>
              <w:t>6,3865 ms</w:t>
            </w:r>
          </w:p>
        </w:tc>
        <w:tc>
          <w:tcPr>
            <w:tcW w:type="dxa" w:w="800"/>
            <w:tcMar>
              <w:top w:w="80" w:type="dxa"/>
              <w:start w:w="80" w:type="dxa"/>
              <w:bottom w:w="80" w:type="dxa"/>
              <w:end w:w="80" w:type="dxa"/>
            </w:tcMar>
            <w:vAlign w:val="center"/>
          </w:tcPr>
          <w:p>
            <w:r/>
            <w:r>
              <w:rPr>
                <w:rFonts w:ascii="Arial" w:hAnsi="Arial"/>
                <w:b w:val="0"/>
                <w:sz w:val="17"/>
              </w:rPr>
              <w:t>74,4×</w:t>
            </w:r>
          </w:p>
        </w:tc>
      </w:tr>
      <w:tr>
        <w:tc>
          <w:tcPr>
            <w:tcW w:type="dxa" w:w="2100"/>
            <w:tcMar>
              <w:top w:w="80" w:type="dxa"/>
              <w:start w:w="80" w:type="dxa"/>
              <w:bottom w:w="80" w:type="dxa"/>
              <w:end w:w="80" w:type="dxa"/>
            </w:tcMar>
            <w:vAlign w:val="center"/>
            <w:shd w:fill="F2F5F4"/>
          </w:tcPr>
          <w:p>
            <w:r/>
            <w:r>
              <w:rPr>
                <w:rFonts w:ascii="Arial" w:hAnsi="Arial"/>
                <w:b/>
                <w:sz w:val="17"/>
              </w:rPr>
              <w:t>Comparação entre análises</w:t>
            </w:r>
          </w:p>
        </w:tc>
        <w:tc>
          <w:tcPr>
            <w:tcW w:type="dxa" w:w="800"/>
            <w:tcMar>
              <w:top w:w="80" w:type="dxa"/>
              <w:start w:w="80" w:type="dxa"/>
              <w:bottom w:w="80" w:type="dxa"/>
              <w:end w:w="80" w:type="dxa"/>
            </w:tcMar>
            <w:vAlign w:val="center"/>
            <w:shd w:fill="F2F5F4"/>
          </w:tcPr>
          <w:p>
            <w:r/>
            <w:r>
              <w:rPr>
                <w:rFonts w:ascii="Arial" w:hAnsi="Arial"/>
                <w:b w:val="0"/>
                <w:sz w:val="17"/>
              </w:rPr>
              <w:t>100</w:t>
            </w:r>
          </w:p>
        </w:tc>
        <w:tc>
          <w:tcPr>
            <w:tcW w:type="dxa" w:w="1800"/>
            <w:tcMar>
              <w:top w:w="80" w:type="dxa"/>
              <w:start w:w="80" w:type="dxa"/>
              <w:bottom w:w="80" w:type="dxa"/>
              <w:end w:w="80" w:type="dxa"/>
            </w:tcMar>
            <w:vAlign w:val="center"/>
            <w:shd w:fill="F2F5F4"/>
          </w:tcPr>
          <w:p>
            <w:r/>
            <w:r>
              <w:rPr>
                <w:rFonts w:ascii="Arial" w:hAnsi="Arial"/>
                <w:b w:val="0"/>
                <w:sz w:val="17"/>
              </w:rPr>
              <w:t>varredura par a par</w:t>
            </w:r>
          </w:p>
        </w:tc>
        <w:tc>
          <w:tcPr>
            <w:tcW w:type="dxa" w:w="1200"/>
            <w:tcMar>
              <w:top w:w="80" w:type="dxa"/>
              <w:start w:w="80" w:type="dxa"/>
              <w:bottom w:w="80" w:type="dxa"/>
              <w:end w:w="80" w:type="dxa"/>
            </w:tcMar>
            <w:vAlign w:val="center"/>
            <w:shd w:fill="F2F5F4"/>
          </w:tcPr>
          <w:p>
            <w:r/>
            <w:r>
              <w:rPr>
                <w:rFonts w:ascii="Arial" w:hAnsi="Arial"/>
                <w:b w:val="0"/>
                <w:sz w:val="17"/>
              </w:rPr>
              <w:t>0,4590 ms</w:t>
            </w:r>
          </w:p>
        </w:tc>
        <w:tc>
          <w:tcPr>
            <w:tcW w:type="dxa" w:w="1900"/>
            <w:tcMar>
              <w:top w:w="80" w:type="dxa"/>
              <w:start w:w="80" w:type="dxa"/>
              <w:bottom w:w="80" w:type="dxa"/>
              <w:end w:w="80" w:type="dxa"/>
            </w:tcMar>
            <w:vAlign w:val="center"/>
            <w:shd w:fill="F2F5F4"/>
          </w:tcPr>
          <w:p>
            <w:r/>
            <w:r>
              <w:rPr>
                <w:rFonts w:ascii="Arial" w:hAnsi="Arial"/>
                <w:b w:val="0"/>
                <w:sz w:val="17"/>
              </w:rPr>
              <w:t>mapa por fingerprint</w:t>
            </w:r>
          </w:p>
        </w:tc>
        <w:tc>
          <w:tcPr>
            <w:tcW w:type="dxa" w:w="1200"/>
            <w:tcMar>
              <w:top w:w="80" w:type="dxa"/>
              <w:start w:w="80" w:type="dxa"/>
              <w:bottom w:w="80" w:type="dxa"/>
              <w:end w:w="80" w:type="dxa"/>
            </w:tcMar>
            <w:vAlign w:val="center"/>
            <w:shd w:fill="F2F5F4"/>
          </w:tcPr>
          <w:p>
            <w:r/>
            <w:r>
              <w:rPr>
                <w:rFonts w:ascii="Arial" w:hAnsi="Arial"/>
                <w:b w:val="0"/>
                <w:sz w:val="17"/>
              </w:rPr>
              <w:t>0,0141 ms</w:t>
            </w:r>
          </w:p>
        </w:tc>
        <w:tc>
          <w:tcPr>
            <w:tcW w:type="dxa" w:w="800"/>
            <w:tcMar>
              <w:top w:w="80" w:type="dxa"/>
              <w:start w:w="80" w:type="dxa"/>
              <w:bottom w:w="80" w:type="dxa"/>
              <w:end w:w="80" w:type="dxa"/>
            </w:tcMar>
            <w:vAlign w:val="center"/>
            <w:shd w:fill="F2F5F4"/>
          </w:tcPr>
          <w:p>
            <w:r/>
            <w:r>
              <w:rPr>
                <w:rFonts w:ascii="Arial" w:hAnsi="Arial"/>
                <w:b w:val="0"/>
                <w:sz w:val="17"/>
              </w:rPr>
              <w:t>32,6×</w:t>
            </w:r>
          </w:p>
        </w:tc>
      </w:tr>
      <w:tr>
        <w:tc>
          <w:tcPr>
            <w:tcW w:type="dxa" w:w="2100"/>
            <w:tcMar>
              <w:top w:w="80" w:type="dxa"/>
              <w:start w:w="80" w:type="dxa"/>
              <w:bottom w:w="80" w:type="dxa"/>
              <w:end w:w="80" w:type="dxa"/>
            </w:tcMar>
            <w:vAlign w:val="center"/>
          </w:tcPr>
          <w:p>
            <w:r/>
            <w:r>
              <w:rPr>
                <w:rFonts w:ascii="Arial" w:hAnsi="Arial"/>
                <w:b/>
                <w:sz w:val="17"/>
              </w:rPr>
              <w:t>Comparação entre análises</w:t>
            </w:r>
          </w:p>
        </w:tc>
        <w:tc>
          <w:tcPr>
            <w:tcW w:type="dxa" w:w="800"/>
            <w:tcMar>
              <w:top w:w="80" w:type="dxa"/>
              <w:start w:w="80" w:type="dxa"/>
              <w:bottom w:w="80" w:type="dxa"/>
              <w:end w:w="80" w:type="dxa"/>
            </w:tcMar>
            <w:vAlign w:val="center"/>
          </w:tcPr>
          <w:p>
            <w:r/>
            <w:r>
              <w:rPr>
                <w:rFonts w:ascii="Arial" w:hAnsi="Arial"/>
                <w:b w:val="0"/>
                <w:sz w:val="17"/>
              </w:rPr>
              <w:t>1.000</w:t>
            </w:r>
          </w:p>
        </w:tc>
        <w:tc>
          <w:tcPr>
            <w:tcW w:type="dxa" w:w="1800"/>
            <w:tcMar>
              <w:top w:w="80" w:type="dxa"/>
              <w:start w:w="80" w:type="dxa"/>
              <w:bottom w:w="80" w:type="dxa"/>
              <w:end w:w="80" w:type="dxa"/>
            </w:tcMar>
            <w:vAlign w:val="center"/>
          </w:tcPr>
          <w:p>
            <w:r/>
            <w:r>
              <w:rPr>
                <w:rFonts w:ascii="Arial" w:hAnsi="Arial"/>
                <w:b w:val="0"/>
                <w:sz w:val="17"/>
              </w:rPr>
              <w:t>varredura par a par</w:t>
            </w:r>
          </w:p>
        </w:tc>
        <w:tc>
          <w:tcPr>
            <w:tcW w:type="dxa" w:w="1200"/>
            <w:tcMar>
              <w:top w:w="80" w:type="dxa"/>
              <w:start w:w="80" w:type="dxa"/>
              <w:bottom w:w="80" w:type="dxa"/>
              <w:end w:w="80" w:type="dxa"/>
            </w:tcMar>
            <w:vAlign w:val="center"/>
          </w:tcPr>
          <w:p>
            <w:r/>
            <w:r>
              <w:rPr>
                <w:rFonts w:ascii="Arial" w:hAnsi="Arial"/>
                <w:b w:val="0"/>
                <w:sz w:val="17"/>
              </w:rPr>
              <w:t>94,8329 ms</w:t>
            </w:r>
          </w:p>
        </w:tc>
        <w:tc>
          <w:tcPr>
            <w:tcW w:type="dxa" w:w="1900"/>
            <w:tcMar>
              <w:top w:w="80" w:type="dxa"/>
              <w:start w:w="80" w:type="dxa"/>
              <w:bottom w:w="80" w:type="dxa"/>
              <w:end w:w="80" w:type="dxa"/>
            </w:tcMar>
            <w:vAlign w:val="center"/>
          </w:tcPr>
          <w:p>
            <w:r/>
            <w:r>
              <w:rPr>
                <w:rFonts w:ascii="Arial" w:hAnsi="Arial"/>
                <w:b w:val="0"/>
                <w:sz w:val="17"/>
              </w:rPr>
              <w:t>mapa por fingerprint</w:t>
            </w:r>
          </w:p>
        </w:tc>
        <w:tc>
          <w:tcPr>
            <w:tcW w:type="dxa" w:w="1200"/>
            <w:tcMar>
              <w:top w:w="80" w:type="dxa"/>
              <w:start w:w="80" w:type="dxa"/>
              <w:bottom w:w="80" w:type="dxa"/>
              <w:end w:w="80" w:type="dxa"/>
            </w:tcMar>
            <w:vAlign w:val="center"/>
          </w:tcPr>
          <w:p>
            <w:r/>
            <w:r>
              <w:rPr>
                <w:rFonts w:ascii="Arial" w:hAnsi="Arial"/>
                <w:b w:val="0"/>
                <w:sz w:val="17"/>
              </w:rPr>
              <w:t>0,2000 ms</w:t>
            </w:r>
          </w:p>
        </w:tc>
        <w:tc>
          <w:tcPr>
            <w:tcW w:type="dxa" w:w="800"/>
            <w:tcMar>
              <w:top w:w="80" w:type="dxa"/>
              <w:start w:w="80" w:type="dxa"/>
              <w:bottom w:w="80" w:type="dxa"/>
              <w:end w:w="80" w:type="dxa"/>
            </w:tcMar>
            <w:vAlign w:val="center"/>
          </w:tcPr>
          <w:p>
            <w:r/>
            <w:r>
              <w:rPr>
                <w:rFonts w:ascii="Arial" w:hAnsi="Arial"/>
                <w:b w:val="0"/>
                <w:sz w:val="17"/>
              </w:rPr>
              <w:t>474,2×</w:t>
            </w:r>
          </w:p>
        </w:tc>
      </w:tr>
      <w:tr>
        <w:tc>
          <w:tcPr>
            <w:tcW w:type="dxa" w:w="2100"/>
            <w:tcMar>
              <w:top w:w="80" w:type="dxa"/>
              <w:start w:w="80" w:type="dxa"/>
              <w:bottom w:w="80" w:type="dxa"/>
              <w:end w:w="80" w:type="dxa"/>
            </w:tcMar>
            <w:vAlign w:val="center"/>
            <w:shd w:fill="F2F5F4"/>
          </w:tcPr>
          <w:p>
            <w:r/>
            <w:r>
              <w:rPr>
                <w:rFonts w:ascii="Arial" w:hAnsi="Arial"/>
                <w:b/>
                <w:sz w:val="17"/>
              </w:rPr>
              <w:t>Comparação entre análises</w:t>
            </w:r>
          </w:p>
        </w:tc>
        <w:tc>
          <w:tcPr>
            <w:tcW w:type="dxa" w:w="800"/>
            <w:tcMar>
              <w:top w:w="80" w:type="dxa"/>
              <w:start w:w="80" w:type="dxa"/>
              <w:bottom w:w="80" w:type="dxa"/>
              <w:end w:w="80" w:type="dxa"/>
            </w:tcMar>
            <w:vAlign w:val="center"/>
            <w:shd w:fill="F2F5F4"/>
          </w:tcPr>
          <w:p>
            <w:r/>
            <w:r>
              <w:rPr>
                <w:rFonts w:ascii="Arial" w:hAnsi="Arial"/>
                <w:b w:val="0"/>
                <w:sz w:val="17"/>
              </w:rPr>
              <w:t>10.000</w:t>
            </w:r>
          </w:p>
        </w:tc>
        <w:tc>
          <w:tcPr>
            <w:tcW w:type="dxa" w:w="1800"/>
            <w:tcMar>
              <w:top w:w="80" w:type="dxa"/>
              <w:start w:w="80" w:type="dxa"/>
              <w:bottom w:w="80" w:type="dxa"/>
              <w:end w:w="80" w:type="dxa"/>
            </w:tcMar>
            <w:vAlign w:val="center"/>
            <w:shd w:fill="F2F5F4"/>
          </w:tcPr>
          <w:p>
            <w:r/>
            <w:r>
              <w:rPr>
                <w:rFonts w:ascii="Arial" w:hAnsi="Arial"/>
                <w:b w:val="0"/>
                <w:sz w:val="17"/>
              </w:rPr>
              <w:t>varredura par a par</w:t>
            </w:r>
          </w:p>
        </w:tc>
        <w:tc>
          <w:tcPr>
            <w:tcW w:type="dxa" w:w="1200"/>
            <w:tcMar>
              <w:top w:w="80" w:type="dxa"/>
              <w:start w:w="80" w:type="dxa"/>
              <w:bottom w:w="80" w:type="dxa"/>
              <w:end w:w="80" w:type="dxa"/>
            </w:tcMar>
            <w:vAlign w:val="center"/>
            <w:shd w:fill="F2F5F4"/>
          </w:tcPr>
          <w:p>
            <w:r/>
            <w:r>
              <w:rPr>
                <w:rFonts w:ascii="Arial" w:hAnsi="Arial"/>
                <w:b w:val="0"/>
                <w:sz w:val="17"/>
              </w:rPr>
              <w:t>9.950,7170 ms</w:t>
            </w:r>
          </w:p>
        </w:tc>
        <w:tc>
          <w:tcPr>
            <w:tcW w:type="dxa" w:w="1900"/>
            <w:tcMar>
              <w:top w:w="80" w:type="dxa"/>
              <w:start w:w="80" w:type="dxa"/>
              <w:bottom w:w="80" w:type="dxa"/>
              <w:end w:w="80" w:type="dxa"/>
            </w:tcMar>
            <w:vAlign w:val="center"/>
            <w:shd w:fill="F2F5F4"/>
          </w:tcPr>
          <w:p>
            <w:r/>
            <w:r>
              <w:rPr>
                <w:rFonts w:ascii="Arial" w:hAnsi="Arial"/>
                <w:b w:val="0"/>
                <w:sz w:val="17"/>
              </w:rPr>
              <w:t>mapa por fingerprint</w:t>
            </w:r>
          </w:p>
        </w:tc>
        <w:tc>
          <w:tcPr>
            <w:tcW w:type="dxa" w:w="1200"/>
            <w:tcMar>
              <w:top w:w="80" w:type="dxa"/>
              <w:start w:w="80" w:type="dxa"/>
              <w:bottom w:w="80" w:type="dxa"/>
              <w:end w:w="80" w:type="dxa"/>
            </w:tcMar>
            <w:vAlign w:val="center"/>
            <w:shd w:fill="F2F5F4"/>
          </w:tcPr>
          <w:p>
            <w:r/>
            <w:r>
              <w:rPr>
                <w:rFonts w:ascii="Arial" w:hAnsi="Arial"/>
                <w:b w:val="0"/>
                <w:sz w:val="17"/>
              </w:rPr>
              <w:t>2,8598 ms</w:t>
            </w:r>
          </w:p>
        </w:tc>
        <w:tc>
          <w:tcPr>
            <w:tcW w:type="dxa" w:w="800"/>
            <w:tcMar>
              <w:top w:w="80" w:type="dxa"/>
              <w:start w:w="80" w:type="dxa"/>
              <w:bottom w:w="80" w:type="dxa"/>
              <w:end w:w="80" w:type="dxa"/>
            </w:tcMar>
            <w:vAlign w:val="center"/>
            <w:shd w:fill="F2F5F4"/>
          </w:tcPr>
          <w:p>
            <w:r/>
            <w:r>
              <w:rPr>
                <w:rFonts w:ascii="Arial" w:hAnsi="Arial"/>
                <w:b w:val="0"/>
                <w:sz w:val="17"/>
              </w:rPr>
              <w:t>3.479,5×</w:t>
            </w:r>
          </w:p>
        </w:tc>
      </w:tr>
    </w:tbl>
    <w:p/>
    <w:p>
      <w:pPr>
        <w:pStyle w:val="SubHeadingTeal"/>
      </w:pPr>
      <w:r>
        <w:rPr/>
        <w:t>6.3 Decisão de cada caso</w:t>
      </w:r>
    </w:p>
    <w:tbl>
      <w:tblPr>
        <w:tblStyle w:val="TableGrid"/>
        <w:tblW w:type="auto" w:w="0"/>
        <w:jc w:val="center"/>
        <w:tblLook w:firstColumn="1" w:firstRow="1" w:lastColumn="0" w:lastRow="0" w:noHBand="0" w:noVBand="1" w:val="04A0"/>
      </w:tblPr>
      <w:tblGrid>
        <w:gridCol w:w="5112"/>
        <w:gridCol w:w="5112"/>
      </w:tblGrid>
      <w:tr>
        <w:trPr>
          <w:tblHeader/>
        </w:trPr>
        <w:tc>
          <w:tcPr>
            <w:tcW w:type="dxa" w:w="2100"/>
            <w:tcMar>
              <w:top w:w="80" w:type="dxa"/>
              <w:start w:w="80" w:type="dxa"/>
              <w:bottom w:w="80" w:type="dxa"/>
              <w:end w:w="80" w:type="dxa"/>
            </w:tcMar>
            <w:vAlign w:val="center"/>
            <w:shd w:fill="0AA69A"/>
          </w:tcPr>
          <w:p>
            <w:r/>
            <w:r>
              <w:rPr>
                <w:rFonts w:ascii="Arial" w:hAnsi="Arial"/>
                <w:b/>
                <w:sz w:val="17"/>
                <w:color w:val="FFFFFF"/>
              </w:rPr>
              <w:t>Decisão</w:t>
            </w:r>
          </w:p>
        </w:tc>
        <w:tc>
          <w:tcPr>
            <w:tcW w:type="dxa" w:w="8100"/>
            <w:tcMar>
              <w:top w:w="80" w:type="dxa"/>
              <w:start w:w="80" w:type="dxa"/>
              <w:bottom w:w="80" w:type="dxa"/>
              <w:end w:w="80" w:type="dxa"/>
            </w:tcMar>
            <w:vAlign w:val="center"/>
            <w:shd w:fill="0AA69A"/>
          </w:tcPr>
          <w:p>
            <w:r/>
            <w:r>
              <w:rPr>
                <w:rFonts w:ascii="Arial" w:hAnsi="Arial"/>
                <w:b/>
                <w:sz w:val="17"/>
                <w:color w:val="FFFFFF"/>
              </w:rPr>
              <w:t>Resultado da medição e decisão tomada</w:t>
            </w:r>
          </w:p>
        </w:tc>
      </w:tr>
      <w:tr>
        <w:tc>
          <w:tcPr>
            <w:tcW w:type="dxa" w:w="2100"/>
            <w:tcMar>
              <w:top w:w="80" w:type="dxa"/>
              <w:start w:w="80" w:type="dxa"/>
              <w:bottom w:w="80" w:type="dxa"/>
              <w:end w:w="80" w:type="dxa"/>
            </w:tcMar>
            <w:vAlign w:val="center"/>
          </w:tcPr>
          <w:p>
            <w:r/>
            <w:r>
              <w:rPr>
                <w:rFonts w:ascii="Arial" w:hAnsi="Arial"/>
                <w:b/>
                <w:sz w:val="17"/>
              </w:rPr>
              <w:t>Fila da varredura</w:t>
            </w:r>
          </w:p>
        </w:tc>
        <w:tc>
          <w:tcPr>
            <w:tcW w:type="dxa" w:w="8100"/>
            <w:tcMar>
              <w:top w:w="80" w:type="dxa"/>
              <w:start w:w="80" w:type="dxa"/>
              <w:bottom w:w="80" w:type="dxa"/>
              <w:end w:w="80" w:type="dxa"/>
            </w:tcMar>
            <w:vAlign w:val="center"/>
          </w:tcPr>
          <w:p>
            <w:r/>
            <w:r>
              <w:rPr>
                <w:rFonts w:ascii="Arial" w:hAnsi="Arial"/>
                <w:b w:val="0"/>
                <w:sz w:val="17"/>
              </w:rPr>
              <w:t>Adotado deque. No tamanho que a varredura realmente alcança — max_pages é 30 no modo passivo e 20 no modo completo — as duas implementações são indistinguíveis, e a leitura honesta da medição é que a troca não traz ganho hoje. Foi adotada mesmo assim porque custa um import e elimina o único termo quadrático do laço de rastreamento, de modo que aumentar max_pages passa a ser uma mudança de configuração e não uma investigação de desempenho.</w:t>
            </w:r>
          </w:p>
        </w:tc>
      </w:tr>
      <w:tr>
        <w:tc>
          <w:tcPr>
            <w:tcW w:type="dxa" w:w="2100"/>
            <w:tcMar>
              <w:top w:w="80" w:type="dxa"/>
              <w:start w:w="80" w:type="dxa"/>
              <w:bottom w:w="80" w:type="dxa"/>
              <w:end w:w="80" w:type="dxa"/>
            </w:tcMar>
            <w:vAlign w:val="center"/>
            <w:shd w:fill="F2F5F4"/>
          </w:tcPr>
          <w:p>
            <w:r/>
            <w:r>
              <w:rPr>
                <w:rFonts w:ascii="Arial" w:hAnsi="Arial"/>
                <w:b/>
                <w:sz w:val="17"/>
              </w:rPr>
              <w:t>Assinaturas enfileiradas</w:t>
            </w:r>
          </w:p>
        </w:tc>
        <w:tc>
          <w:tcPr>
            <w:tcW w:type="dxa" w:w="8100"/>
            <w:tcMar>
              <w:top w:w="80" w:type="dxa"/>
              <w:start w:w="80" w:type="dxa"/>
              <w:bottom w:w="80" w:type="dxa"/>
              <w:end w:w="80" w:type="dxa"/>
            </w:tcMar>
            <w:vAlign w:val="center"/>
            <w:shd w:fill="F2F5F4"/>
          </w:tcPr>
          <w:p>
            <w:r/>
            <w:r>
              <w:rPr>
                <w:rFonts w:ascii="Arial" w:hAnsi="Arial"/>
                <w:b w:val="0"/>
                <w:sz w:val="17"/>
              </w:rPr>
              <w:t>Mantido set. O ganho já é de 38× em mil assinaturas, e a pergunta é feita uma vez por link descoberto — não uma vez por página visitada. Em um site com muitos links por página, é esta operação, e não o número de páginas, que domina o custo do rastreamento.</w:t>
            </w:r>
          </w:p>
        </w:tc>
      </w:tr>
      <w:tr>
        <w:tc>
          <w:tcPr>
            <w:tcW w:type="dxa" w:w="2100"/>
            <w:tcMar>
              <w:top w:w="80" w:type="dxa"/>
              <w:start w:w="80" w:type="dxa"/>
              <w:bottom w:w="80" w:type="dxa"/>
              <w:end w:w="80" w:type="dxa"/>
            </w:tcMar>
            <w:vAlign w:val="center"/>
          </w:tcPr>
          <w:p>
            <w:r/>
            <w:r>
              <w:rPr>
                <w:rFonts w:ascii="Arial" w:hAnsi="Arial"/>
                <w:b/>
                <w:sz w:val="17"/>
              </w:rPr>
              <w:t>Deduplicação de achados</w:t>
            </w:r>
          </w:p>
        </w:tc>
        <w:tc>
          <w:tcPr>
            <w:tcW w:type="dxa" w:w="8100"/>
            <w:tcMar>
              <w:top w:w="80" w:type="dxa"/>
              <w:start w:w="80" w:type="dxa"/>
              <w:bottom w:w="80" w:type="dxa"/>
              <w:end w:w="80" w:type="dxa"/>
            </w:tcMar>
            <w:vAlign w:val="center"/>
          </w:tcPr>
          <w:p>
            <w:r/>
            <w:r>
              <w:rPr>
                <w:rFonts w:ascii="Arial" w:hAnsi="Arial"/>
                <w:b w:val="0"/>
                <w:sz w:val="17"/>
              </w:rPr>
              <w:t>Mantido set de chaves, com lista paralela para preservar a ordem. A medição real (48 achados colapsados em 12, em apenas 4 páginas) mostra que uma varredura completa de 20 páginas com 64 verificações chega facilmente à casa das centenas antes da deduplicação, faixa em que a varredura par a par já é mensuravelmente pior e piora de forma quadrática.</w:t>
            </w:r>
          </w:p>
        </w:tc>
      </w:tr>
      <w:tr>
        <w:tc>
          <w:tcPr>
            <w:tcW w:type="dxa" w:w="2100"/>
            <w:tcMar>
              <w:top w:w="80" w:type="dxa"/>
              <w:start w:w="80" w:type="dxa"/>
              <w:bottom w:w="80" w:type="dxa"/>
              <w:end w:w="80" w:type="dxa"/>
            </w:tcMar>
            <w:vAlign w:val="center"/>
            <w:shd w:fill="F2F5F4"/>
          </w:tcPr>
          <w:p>
            <w:r/>
            <w:r>
              <w:rPr>
                <w:rFonts w:ascii="Arial" w:hAnsi="Arial"/>
                <w:b/>
                <w:sz w:val="17"/>
              </w:rPr>
              <w:t>Comparação entre análises</w:t>
            </w:r>
          </w:p>
        </w:tc>
        <w:tc>
          <w:tcPr>
            <w:tcW w:type="dxa" w:w="8100"/>
            <w:tcMar>
              <w:top w:w="80" w:type="dxa"/>
              <w:start w:w="80" w:type="dxa"/>
              <w:bottom w:w="80" w:type="dxa"/>
              <w:end w:w="80" w:type="dxa"/>
            </w:tcMar>
            <w:vAlign w:val="center"/>
            <w:shd w:fill="F2F5F4"/>
          </w:tcPr>
          <w:p>
            <w:r/>
            <w:r>
              <w:rPr>
                <w:rFonts w:ascii="Arial" w:hAnsi="Arial"/>
                <w:b w:val="0"/>
                <w:sz w:val="17"/>
              </w:rPr>
              <w:t>Mantido mapa indexado por fingerprint. É a decisão com maior efeito medido e a única ligada a um critério de aceitação com limite de tempo: o CA-05 concede 3 segundos para um volume de 1.000 achados. Nesse volume a versão par a par consome 95 ms — ainda dentro do limite, mas cerca de 3% do orçamento gasto em uma única operação — e degrada para cerca de 10 segundos com 10.000 achados, onde o critério deixaria de ser atendido. A versão escolhida permanece abaixo de 3 ms em ambos os volumes, o que mantém o orçamento disponível para a consulta e a renderização, que são o restante do custo da tela.</w:t>
            </w:r>
          </w:p>
        </w:tc>
      </w:tr>
    </w:tbl>
    <w:p/>
    <w:tbl>
      <w:tblPr>
        <w:tblStyle w:val="TableGrid"/>
        <w:tblW w:type="auto" w:w="0"/>
        <w:jc w:val="center"/>
        <w:tblLook w:firstColumn="1" w:firstRow="1" w:lastColumn="0" w:lastRow="0" w:noHBand="0" w:noVBand="1" w:val="04A0"/>
      </w:tblPr>
      <w:tblGrid>
        <w:gridCol w:w="10224"/>
      </w:tblGrid>
      <w:tr>
        <w:tc>
          <w:tcPr>
            <w:tcW w:type="dxa" w:w="10224"/>
            <w:tcMar>
              <w:top w:w="80" w:type="dxa"/>
              <w:start w:w="80" w:type="dxa"/>
              <w:bottom w:w="80" w:type="dxa"/>
              <w:end w:w="80" w:type="dxa"/>
            </w:tcMar>
            <w:vAlign w:val="center"/>
            <w:shd w:fill="FFF7D6"/>
          </w:tcPr>
          <w:p>
            <w:r/>
            <w:r>
              <w:rPr>
                <w:rFonts w:ascii="Arial" w:hAnsi="Arial"/>
                <w:b w:val="0"/>
                <w:sz w:val="18"/>
              </w:rPr>
              <w:t>Uma decisão medida pode ser uma decisão que não muda nada. A fila da varredura é o exemplo: a medição não sustenta ganho no tamanho real de operação, e o documento registra isso em vez de apresentar o gráfico de 10.000 elementos como se fosse o caso de uso. Registrar a medição que não confirma a expectativa é o que diferencia medir de justificar depois.</w:t>
            </w:r>
          </w:p>
        </w:tc>
      </w:tr>
    </w:tbl>
    <w:p>
      <w:r>
        <w:br w:type="page"/>
      </w:r>
    </w:p>
    <w:p>
      <w:pPr>
        <w:pStyle w:val="HeadingTeal"/>
      </w:pPr>
      <w:r>
        <w:rPr/>
        <w:t>7. Etapa 14 — Modelo de classes do domínio e convenção de erros</w:t>
      </w:r>
    </w:p>
    <w:p>
      <w:pPr>
        <w:spacing w:after="120" w:before="0"/>
        <w:pBdr>
          <w:bottom w:val="single" w:sz="8" w:space="1" w:color="F2C94C"/>
        </w:pBdr>
      </w:pPr>
    </w:p>
    <w:p>
      <w:pPr>
        <w:spacing w:after="160"/>
      </w:pPr>
      <w:r>
        <w:rPr>
          <w:rFonts w:ascii="Arial" w:hAnsi="Arial"/>
        </w:rPr>
        <w:t>O domínio da aplicação web está em app/src/Domain/ e não depende de nenhuma outra camada. Entidades e objetos de valor validam no construtor: um objeto inválido não chega a existir, e nenhuma camada posterior precisa reverificar o que já foi verificado.</w:t>
      </w:r>
    </w:p>
    <w:p>
      <w:pPr>
        <w:pStyle w:val="SubHeadingTeal"/>
      </w:pPr>
      <w:r>
        <w:rPr/>
        <w:t>7.1 Diagrama de classes do domínio</w:t>
      </w:r>
    </w:p>
    <w:p>
      <w:pPr>
        <w:spacing w:after="0" w:before="0" w:line="240" w:lineRule="auto"/>
        <w:jc w:val="center"/>
      </w:pPr>
      <w:r>
        <w:rPr>
          <w:b/>
          <w:sz w:val="22"/>
          <w:color w:val="08675F"/>
          <w:rFonts w:ascii="Consolas" w:hAnsi="Consolas" w:cs="Consolas" w:eastAsia="Consolas"/>
        </w:rPr>
        <w:t>Application 1 ──── N Analysis 1 ──── N Finding</w:t>
      </w:r>
    </w:p>
    <w:p/>
    <w:p>
      <w:pPr>
        <w:spacing w:after="0" w:before="0" w:line="240" w:lineRule="auto"/>
      </w:pPr>
      <w:r>
        <w:rPr>
          <w:b/>
          <w:sz w:val="22"/>
          <w:color w:val="08675F"/>
          <w:rFonts w:ascii="Consolas" w:hAnsi="Consolas" w:cs="Consolas" w:eastAsia="Consolas"/>
        </w:rPr>
        <w:t>+---------------------+        +----------------------+        +----------------------+</w:t>
        <w:br/>
        <w:t>|     Application     |        |       Analysis       |        |       Finding        |</w:t>
        <w:br/>
        <w:t>+---------------------+        +----------------------+        +----------------------+</w:t>
        <w:br/>
        <w:t>| id: ?int            |        | id: ?int             |        | fingerprint: string  |</w:t>
        <w:br/>
        <w:t>| name: string        |1      N| applicationId: int   |1      N| title: string        |</w:t>
        <w:br/>
        <w:t>| baseUrl: TargetUrl  |--------| mode: ScanMode       |--------| severity: Severity   |</w:t>
        <w:br/>
        <w:t>| authorizationCon-   |        | status: AnalysisSta- |        | affectedUrl: string  |</w:t>
        <w:br/>
        <w:t>|   firmedAt: DateTime|        |   tus                |        | confidence: ?int     |</w:t>
        <w:br/>
        <w:t>| analysisCount: int  |        | score: ?SecurityScore|        | developerImpact: str |</w:t>
        <w:br/>
        <w:t>+---------------------+        | checksRun: int       |        | remediation: string  |</w:t>
        <w:br/>
        <w:t>| register()          |        | errorMessage: ?string|        | example: ?Remedia-   |</w:t>
        <w:br/>
        <w:t>| fromRow()           |        +----------------------+        |   tionExample        |</w:t>
        <w:br/>
        <w:t>| requireId()         |        | start()              |        +----------------------+</w:t>
        <w:br/>
        <w:t>+---------------------+        | fromRow()            |        | fromRow()            |</w:t>
        <w:br/>
        <w:t xml:space="preserve">                               | isComparableWith()   |        | observed()           |</w:t>
        <w:br/>
        <w:t xml:space="preserve">                               +----------------------+        +----------------------+</w:t>
        <w:br/>
        <w:t/>
        <w:br/>
        <w:t xml:space="preserve">  Objetos de valor                Enumerações                   Resultado de varredura</w:t>
        <w:br/>
        <w:t>+---------------------+        +----------------------+        +----------------------+</w:t>
        <w:br/>
        <w:t>| TargetUrl           |        | Severity             |        | ScanResult           |</w:t>
        <w:br/>
        <w:t>| SecurityScore       |        |   (weight, rank)     |        |   ok, findings,      |</w:t>
        <w:br/>
        <w:t>| RemediationExample  |        | AnalysisStatus       |        |   checksRun, error   |</w:t>
        <w:br/>
        <w:t>+---------------------+        | ScanMode             |        | success()/failure()  |</w:t>
        <w:br/>
        <w:t xml:space="preserve">                               +----------------------+        | fromEnginePayload()  |</w:t>
        <w:br/>
        <w:t xml:space="preserve">                                                               +----------------------+</w:t>
      </w:r>
    </w:p>
    <w:p/>
    <w:p>
      <w:pPr>
        <w:pStyle w:val="SubHeadingTeal"/>
      </w:pPr>
      <w:r>
        <w:rPr/>
        <w:t>7.2 Frases de responsabilidade</w:t>
      </w:r>
    </w:p>
    <w:tbl>
      <w:tblPr>
        <w:tblStyle w:val="TableGrid"/>
        <w:tblW w:type="auto" w:w="0"/>
        <w:jc w:val="center"/>
        <w:tblLook w:firstColumn="1" w:firstRow="1" w:lastColumn="0" w:lastRow="0" w:noHBand="0" w:noVBand="1" w:val="04A0"/>
      </w:tblPr>
      <w:tblGrid>
        <w:gridCol w:w="5112"/>
        <w:gridCol w:w="5112"/>
      </w:tblGrid>
      <w:tr>
        <w:trPr>
          <w:tblHeader/>
        </w:trPr>
        <w:tc>
          <w:tcPr>
            <w:tcW w:type="dxa" w:w="2300"/>
            <w:tcMar>
              <w:top w:w="80" w:type="dxa"/>
              <w:start w:w="80" w:type="dxa"/>
              <w:bottom w:w="80" w:type="dxa"/>
              <w:end w:w="80" w:type="dxa"/>
            </w:tcMar>
            <w:vAlign w:val="center"/>
            <w:shd w:fill="0AA69A"/>
          </w:tcPr>
          <w:p>
            <w:r/>
            <w:r>
              <w:rPr>
                <w:rFonts w:ascii="Arial" w:hAnsi="Arial"/>
                <w:b/>
                <w:sz w:val="17"/>
                <w:color w:val="FFFFFF"/>
              </w:rPr>
              <w:t>Classe</w:t>
            </w:r>
          </w:p>
        </w:tc>
        <w:tc>
          <w:tcPr>
            <w:tcW w:type="dxa" w:w="7900"/>
            <w:tcMar>
              <w:top w:w="80" w:type="dxa"/>
              <w:start w:w="80" w:type="dxa"/>
              <w:bottom w:w="80" w:type="dxa"/>
              <w:end w:w="80" w:type="dxa"/>
            </w:tcMar>
            <w:vAlign w:val="center"/>
            <w:shd w:fill="0AA69A"/>
          </w:tcPr>
          <w:p>
            <w:r/>
            <w:r>
              <w:rPr>
                <w:rFonts w:ascii="Arial" w:hAnsi="Arial"/>
                <w:b/>
                <w:sz w:val="17"/>
                <w:color w:val="FFFFFF"/>
              </w:rPr>
              <w:t>Responsabilidade — uma frase</w:t>
            </w:r>
          </w:p>
        </w:tc>
      </w:tr>
      <w:tr>
        <w:tc>
          <w:tcPr>
            <w:tcW w:type="dxa" w:w="2300"/>
            <w:tcMar>
              <w:top w:w="80" w:type="dxa"/>
              <w:start w:w="80" w:type="dxa"/>
              <w:bottom w:w="80" w:type="dxa"/>
              <w:end w:w="80" w:type="dxa"/>
            </w:tcMar>
            <w:vAlign w:val="center"/>
          </w:tcPr>
          <w:p>
            <w:r/>
            <w:r>
              <w:rPr>
                <w:rFonts w:ascii="Arial" w:hAnsi="Arial"/>
                <w:b/>
                <w:sz w:val="17"/>
              </w:rPr>
              <w:t>Application</w:t>
            </w:r>
          </w:p>
        </w:tc>
        <w:tc>
          <w:tcPr>
            <w:tcW w:type="dxa" w:w="7900"/>
            <w:tcMar>
              <w:top w:w="80" w:type="dxa"/>
              <w:start w:w="80" w:type="dxa"/>
              <w:bottom w:w="80" w:type="dxa"/>
              <w:end w:w="80" w:type="dxa"/>
            </w:tcMar>
            <w:vAlign w:val="center"/>
          </w:tcPr>
          <w:p>
            <w:r/>
            <w:r>
              <w:rPr>
                <w:rFonts w:ascii="Arial" w:hAnsi="Arial"/>
                <w:b w:val="0"/>
                <w:sz w:val="17"/>
              </w:rPr>
              <w:t>Representa uma aplicação registrada para análise e garante que ela só exista acompanhada do momento em que a autorização foi confirmada.</w:t>
            </w:r>
          </w:p>
        </w:tc>
      </w:tr>
      <w:tr>
        <w:tc>
          <w:tcPr>
            <w:tcW w:type="dxa" w:w="2300"/>
            <w:tcMar>
              <w:top w:w="80" w:type="dxa"/>
              <w:start w:w="80" w:type="dxa"/>
              <w:bottom w:w="80" w:type="dxa"/>
              <w:end w:w="80" w:type="dxa"/>
            </w:tcMar>
            <w:vAlign w:val="center"/>
            <w:shd w:fill="F2F5F4"/>
          </w:tcPr>
          <w:p>
            <w:r/>
            <w:r>
              <w:rPr>
                <w:rFonts w:ascii="Arial" w:hAnsi="Arial"/>
                <w:b/>
                <w:sz w:val="17"/>
              </w:rPr>
              <w:t>Analysis</w:t>
            </w:r>
          </w:p>
        </w:tc>
        <w:tc>
          <w:tcPr>
            <w:tcW w:type="dxa" w:w="7900"/>
            <w:tcMar>
              <w:top w:w="80" w:type="dxa"/>
              <w:start w:w="80" w:type="dxa"/>
              <w:bottom w:w="80" w:type="dxa"/>
              <w:end w:w="80" w:type="dxa"/>
            </w:tcMar>
            <w:vAlign w:val="center"/>
            <w:shd w:fill="F2F5F4"/>
          </w:tcPr>
          <w:p>
            <w:r/>
            <w:r>
              <w:rPr>
                <w:rFonts w:ascii="Arial" w:hAnsi="Arial"/>
                <w:b w:val="0"/>
                <w:sz w:val="17"/>
              </w:rPr>
              <w:t>Representa uma execução do catálogo contra uma aplicação e garante que uma análise concluída sempre tenha pontuação e que uma análise que falhou sempre tenha motivo.</w:t>
            </w:r>
          </w:p>
        </w:tc>
      </w:tr>
      <w:tr>
        <w:tc>
          <w:tcPr>
            <w:tcW w:type="dxa" w:w="2300"/>
            <w:tcMar>
              <w:top w:w="80" w:type="dxa"/>
              <w:start w:w="80" w:type="dxa"/>
              <w:bottom w:w="80" w:type="dxa"/>
              <w:end w:w="80" w:type="dxa"/>
            </w:tcMar>
            <w:vAlign w:val="center"/>
          </w:tcPr>
          <w:p>
            <w:r/>
            <w:r>
              <w:rPr>
                <w:rFonts w:ascii="Arial" w:hAnsi="Arial"/>
                <w:b/>
                <w:sz w:val="17"/>
              </w:rPr>
              <w:t>Finding</w:t>
            </w:r>
          </w:p>
        </w:tc>
        <w:tc>
          <w:tcPr>
            <w:tcW w:type="dxa" w:w="7900"/>
            <w:tcMar>
              <w:top w:w="80" w:type="dxa"/>
              <w:start w:w="80" w:type="dxa"/>
              <w:bottom w:w="80" w:type="dxa"/>
              <w:end w:w="80" w:type="dxa"/>
            </w:tcMar>
            <w:vAlign w:val="center"/>
          </w:tcPr>
          <w:p>
            <w:r/>
            <w:r>
              <w:rPr>
                <w:rFonts w:ascii="Arial" w:hAnsi="Arial"/>
                <w:b w:val="0"/>
                <w:sz w:val="17"/>
              </w:rPr>
              <w:t>Representa um problema observado em uma análise e mantém, junto com ele, o que o desenvolvedor precisa para corrigi-lo.</w:t>
            </w:r>
          </w:p>
        </w:tc>
      </w:tr>
      <w:tr>
        <w:tc>
          <w:tcPr>
            <w:tcW w:type="dxa" w:w="2300"/>
            <w:tcMar>
              <w:top w:w="80" w:type="dxa"/>
              <w:start w:w="80" w:type="dxa"/>
              <w:bottom w:w="80" w:type="dxa"/>
              <w:end w:w="80" w:type="dxa"/>
            </w:tcMar>
            <w:vAlign w:val="center"/>
            <w:shd w:fill="F2F5F4"/>
          </w:tcPr>
          <w:p>
            <w:r/>
            <w:r>
              <w:rPr>
                <w:rFonts w:ascii="Arial" w:hAnsi="Arial"/>
                <w:b/>
                <w:sz w:val="17"/>
              </w:rPr>
              <w:t>TargetUrl</w:t>
            </w:r>
          </w:p>
        </w:tc>
        <w:tc>
          <w:tcPr>
            <w:tcW w:type="dxa" w:w="7900"/>
            <w:tcMar>
              <w:top w:w="80" w:type="dxa"/>
              <w:start w:w="80" w:type="dxa"/>
              <w:bottom w:w="80" w:type="dxa"/>
              <w:end w:w="80" w:type="dxa"/>
            </w:tcMar>
            <w:vAlign w:val="center"/>
            <w:shd w:fill="F2F5F4"/>
          </w:tcPr>
          <w:p>
            <w:r/>
            <w:r>
              <w:rPr>
                <w:rFonts w:ascii="Arial" w:hAnsi="Arial"/>
                <w:b w:val="0"/>
                <w:sz w:val="17"/>
              </w:rPr>
              <w:t>Garante que um endereço submetido à análise seja HTTP(S), bem formado e sem credenciais embutidas.</w:t>
            </w:r>
          </w:p>
        </w:tc>
      </w:tr>
      <w:tr>
        <w:tc>
          <w:tcPr>
            <w:tcW w:type="dxa" w:w="2300"/>
            <w:tcMar>
              <w:top w:w="80" w:type="dxa"/>
              <w:start w:w="80" w:type="dxa"/>
              <w:bottom w:w="80" w:type="dxa"/>
              <w:end w:w="80" w:type="dxa"/>
            </w:tcMar>
            <w:vAlign w:val="center"/>
          </w:tcPr>
          <w:p>
            <w:r/>
            <w:r>
              <w:rPr>
                <w:rFonts w:ascii="Arial" w:hAnsi="Arial"/>
                <w:b/>
                <w:sz w:val="17"/>
              </w:rPr>
              <w:t>SecurityScore</w:t>
            </w:r>
          </w:p>
        </w:tc>
        <w:tc>
          <w:tcPr>
            <w:tcW w:type="dxa" w:w="7900"/>
            <w:tcMar>
              <w:top w:w="80" w:type="dxa"/>
              <w:start w:w="80" w:type="dxa"/>
              <w:bottom w:w="80" w:type="dxa"/>
              <w:end w:w="80" w:type="dxa"/>
            </w:tcMar>
            <w:vAlign w:val="center"/>
          </w:tcPr>
          <w:p>
            <w:r/>
            <w:r>
              <w:rPr>
                <w:rFonts w:ascii="Arial" w:hAnsi="Arial"/>
                <w:b w:val="0"/>
                <w:sz w:val="17"/>
              </w:rPr>
              <w:t>Guarda a pontuação de 0 a 100 e é o único lugar onde a regra 30/15/7/2 existe.</w:t>
            </w:r>
          </w:p>
        </w:tc>
      </w:tr>
      <w:tr>
        <w:tc>
          <w:tcPr>
            <w:tcW w:type="dxa" w:w="2300"/>
            <w:tcMar>
              <w:top w:w="80" w:type="dxa"/>
              <w:start w:w="80" w:type="dxa"/>
              <w:bottom w:w="80" w:type="dxa"/>
              <w:end w:w="80" w:type="dxa"/>
            </w:tcMar>
            <w:vAlign w:val="center"/>
            <w:shd w:fill="F2F5F4"/>
          </w:tcPr>
          <w:p>
            <w:r/>
            <w:r>
              <w:rPr>
                <w:rFonts w:ascii="Arial" w:hAnsi="Arial"/>
                <w:b/>
                <w:sz w:val="17"/>
              </w:rPr>
              <w:t>Severity</w:t>
            </w:r>
          </w:p>
        </w:tc>
        <w:tc>
          <w:tcPr>
            <w:tcW w:type="dxa" w:w="7900"/>
            <w:tcMar>
              <w:top w:w="80" w:type="dxa"/>
              <w:start w:w="80" w:type="dxa"/>
              <w:bottom w:w="80" w:type="dxa"/>
              <w:end w:w="80" w:type="dxa"/>
            </w:tcMar>
            <w:vAlign w:val="center"/>
            <w:shd w:fill="F2F5F4"/>
          </w:tcPr>
          <w:p>
            <w:r/>
            <w:r>
              <w:rPr>
                <w:rFonts w:ascii="Arial" w:hAnsi="Arial"/>
                <w:b w:val="0"/>
                <w:sz w:val="17"/>
              </w:rPr>
              <w:t>Diz quão grave um achado seria se for real, e quanto ele desconta da pontuação.</w:t>
            </w:r>
          </w:p>
        </w:tc>
      </w:tr>
      <w:tr>
        <w:tc>
          <w:tcPr>
            <w:tcW w:type="dxa" w:w="2300"/>
            <w:tcMar>
              <w:top w:w="80" w:type="dxa"/>
              <w:start w:w="80" w:type="dxa"/>
              <w:bottom w:w="80" w:type="dxa"/>
              <w:end w:w="80" w:type="dxa"/>
            </w:tcMar>
            <w:vAlign w:val="center"/>
          </w:tcPr>
          <w:p>
            <w:r/>
            <w:r>
              <w:rPr>
                <w:rFonts w:ascii="Arial" w:hAnsi="Arial"/>
                <w:b/>
                <w:sz w:val="17"/>
              </w:rPr>
              <w:t>ScanMode</w:t>
            </w:r>
          </w:p>
        </w:tc>
        <w:tc>
          <w:tcPr>
            <w:tcW w:type="dxa" w:w="7900"/>
            <w:tcMar>
              <w:top w:w="80" w:type="dxa"/>
              <w:start w:w="80" w:type="dxa"/>
              <w:bottom w:w="80" w:type="dxa"/>
              <w:end w:w="80" w:type="dxa"/>
            </w:tcMar>
            <w:vAlign w:val="center"/>
          </w:tcPr>
          <w:p>
            <w:r/>
            <w:r>
              <w:rPr>
                <w:rFonts w:ascii="Arial" w:hAnsi="Arial"/>
                <w:b w:val="0"/>
                <w:sz w:val="17"/>
              </w:rPr>
              <w:t>Distingue a análise passiva da análise completa, que exige autorização adicional.</w:t>
            </w:r>
          </w:p>
        </w:tc>
      </w:tr>
      <w:tr>
        <w:tc>
          <w:tcPr>
            <w:tcW w:type="dxa" w:w="2300"/>
            <w:tcMar>
              <w:top w:w="80" w:type="dxa"/>
              <w:start w:w="80" w:type="dxa"/>
              <w:bottom w:w="80" w:type="dxa"/>
              <w:end w:w="80" w:type="dxa"/>
            </w:tcMar>
            <w:vAlign w:val="center"/>
            <w:shd w:fill="F2F5F4"/>
          </w:tcPr>
          <w:p>
            <w:r/>
            <w:r>
              <w:rPr>
                <w:rFonts w:ascii="Arial" w:hAnsi="Arial"/>
                <w:b/>
                <w:sz w:val="17"/>
              </w:rPr>
              <w:t>AnalysisStatus</w:t>
            </w:r>
          </w:p>
        </w:tc>
        <w:tc>
          <w:tcPr>
            <w:tcW w:type="dxa" w:w="7900"/>
            <w:tcMar>
              <w:top w:w="80" w:type="dxa"/>
              <w:start w:w="80" w:type="dxa"/>
              <w:bottom w:w="80" w:type="dxa"/>
              <w:end w:w="80" w:type="dxa"/>
            </w:tcMar>
            <w:vAlign w:val="center"/>
            <w:shd w:fill="F2F5F4"/>
          </w:tcPr>
          <w:p>
            <w:r/>
            <w:r>
              <w:rPr>
                <w:rFonts w:ascii="Arial" w:hAnsi="Arial"/>
                <w:b w:val="0"/>
                <w:sz w:val="17"/>
              </w:rPr>
              <w:t>Descreve em que ponto do ciclo de vida uma análise está.</w:t>
            </w:r>
          </w:p>
        </w:tc>
      </w:tr>
      <w:tr>
        <w:tc>
          <w:tcPr>
            <w:tcW w:type="dxa" w:w="2300"/>
            <w:tcMar>
              <w:top w:w="80" w:type="dxa"/>
              <w:start w:w="80" w:type="dxa"/>
              <w:bottom w:w="80" w:type="dxa"/>
              <w:end w:w="80" w:type="dxa"/>
            </w:tcMar>
            <w:vAlign w:val="center"/>
          </w:tcPr>
          <w:p>
            <w:r/>
            <w:r>
              <w:rPr>
                <w:rFonts w:ascii="Arial" w:hAnsi="Arial"/>
                <w:b/>
                <w:sz w:val="17"/>
              </w:rPr>
              <w:t>RemediationExample</w:t>
            </w:r>
          </w:p>
        </w:tc>
        <w:tc>
          <w:tcPr>
            <w:tcW w:type="dxa" w:w="7900"/>
            <w:tcMar>
              <w:top w:w="80" w:type="dxa"/>
              <w:start w:w="80" w:type="dxa"/>
              <w:bottom w:w="80" w:type="dxa"/>
              <w:end w:w="80" w:type="dxa"/>
            </w:tcMar>
            <w:vAlign w:val="center"/>
          </w:tcPr>
          <w:p>
            <w:r/>
            <w:r>
              <w:rPr>
                <w:rFonts w:ascii="Arial" w:hAnsi="Arial"/>
                <w:b w:val="0"/>
                <w:sz w:val="17"/>
              </w:rPr>
              <w:t>Representa o par "vulnerável → corrigido" exibido com um achado, para que "há exemplo?" seja uma única pergunta com uma única resposta.</w:t>
            </w:r>
          </w:p>
        </w:tc>
      </w:tr>
      <w:tr>
        <w:tc>
          <w:tcPr>
            <w:tcW w:type="dxa" w:w="2300"/>
            <w:tcMar>
              <w:top w:w="80" w:type="dxa"/>
              <w:start w:w="80" w:type="dxa"/>
              <w:bottom w:w="80" w:type="dxa"/>
              <w:end w:w="80" w:type="dxa"/>
            </w:tcMar>
            <w:vAlign w:val="center"/>
            <w:shd w:fill="F2F5F4"/>
          </w:tcPr>
          <w:p>
            <w:r/>
            <w:r>
              <w:rPr>
                <w:rFonts w:ascii="Arial" w:hAnsi="Arial"/>
                <w:b/>
                <w:sz w:val="17"/>
              </w:rPr>
              <w:t>ScanResult</w:t>
            </w:r>
          </w:p>
        </w:tc>
        <w:tc>
          <w:tcPr>
            <w:tcW w:type="dxa" w:w="7900"/>
            <w:tcMar>
              <w:top w:w="80" w:type="dxa"/>
              <w:start w:w="80" w:type="dxa"/>
              <w:bottom w:w="80" w:type="dxa"/>
              <w:end w:w="80" w:type="dxa"/>
            </w:tcMar>
            <w:vAlign w:val="center"/>
            <w:shd w:fill="F2F5F4"/>
          </w:tcPr>
          <w:p>
            <w:r/>
            <w:r>
              <w:rPr>
                <w:rFonts w:ascii="Arial" w:hAnsi="Arial"/>
                <w:b w:val="0"/>
                <w:sz w:val="17"/>
              </w:rPr>
              <w:t>Representa o que uma varredura produziu — achados e métricas, ou o motivo da falha — para que quem chama não precise inspecionar um vetor associativo bruto.</w:t>
            </w:r>
          </w:p>
        </w:tc>
      </w:tr>
      <w:tr>
        <w:tc>
          <w:tcPr>
            <w:tcW w:type="dxa" w:w="2300"/>
            <w:tcMar>
              <w:top w:w="80" w:type="dxa"/>
              <w:start w:w="80" w:type="dxa"/>
              <w:bottom w:w="80" w:type="dxa"/>
              <w:end w:w="80" w:type="dxa"/>
            </w:tcMar>
            <w:vAlign w:val="center"/>
          </w:tcPr>
          <w:p>
            <w:r/>
            <w:r>
              <w:rPr>
                <w:rFonts w:ascii="Arial" w:hAnsi="Arial"/>
                <w:b/>
                <w:sz w:val="17"/>
              </w:rPr>
              <w:t>AnalysisComparison</w:t>
            </w:r>
          </w:p>
        </w:tc>
        <w:tc>
          <w:tcPr>
            <w:tcW w:type="dxa" w:w="7900"/>
            <w:tcMar>
              <w:top w:w="80" w:type="dxa"/>
              <w:start w:w="80" w:type="dxa"/>
              <w:bottom w:w="80" w:type="dxa"/>
              <w:end w:w="80" w:type="dxa"/>
            </w:tcMar>
            <w:vAlign w:val="center"/>
          </w:tcPr>
          <w:p>
            <w:r/>
            <w:r>
              <w:rPr>
                <w:rFonts w:ascii="Arial" w:hAnsi="Arial"/>
                <w:b w:val="0"/>
                <w:sz w:val="17"/>
              </w:rPr>
              <w:t>Classifica os achados de duas análises como novos, persistentes ou corrigidos, usando o fingerprint como identidade.</w:t>
            </w:r>
          </w:p>
        </w:tc>
      </w:tr>
    </w:tbl>
    <w:p>
      <w:r>
        <w:br w:type="page"/>
      </w:r>
    </w:p>
    <w:p>
      <w:pPr>
        <w:pStyle w:val="SubHeadingTeal"/>
      </w:pPr>
      <w:r>
        <w:rPr/>
        <w:t>7.3 Convenção de erros</w:t>
      </w:r>
    </w:p>
    <w:p>
      <w:pPr>
        <w:spacing w:after="160"/>
      </w:pPr>
      <w:r>
        <w:rPr>
          <w:rFonts w:ascii="Arial" w:hAnsi="Arial"/>
        </w:rPr>
        <w:t>A convenção está declarada no próprio código, na documentação de app/src/Domain/Exception/DomainError.php, e resumida na seção 6 do padrão de codificação.</w:t>
      </w:r>
    </w:p>
    <w:tbl>
      <w:tblPr>
        <w:tblStyle w:val="TableGrid"/>
        <w:tblW w:type="auto" w:w="0"/>
        <w:jc w:val="center"/>
        <w:tblLook w:firstColumn="1" w:firstRow="1" w:lastColumn="0" w:lastRow="0" w:noHBand="0" w:noVBand="1" w:val="04A0"/>
      </w:tblPr>
      <w:tblGrid>
        <w:gridCol w:w="5112"/>
        <w:gridCol w:w="5112"/>
      </w:tblGrid>
      <w:tr>
        <w:trPr>
          <w:tblHeader/>
        </w:trPr>
        <w:tc>
          <w:tcPr>
            <w:tcW w:type="dxa" w:w="3000"/>
            <w:tcMar>
              <w:top w:w="80" w:type="dxa"/>
              <w:start w:w="80" w:type="dxa"/>
              <w:bottom w:w="80" w:type="dxa"/>
              <w:end w:w="80" w:type="dxa"/>
            </w:tcMar>
            <w:vAlign w:val="center"/>
            <w:shd w:fill="0AA69A"/>
          </w:tcPr>
          <w:p>
            <w:r/>
            <w:r>
              <w:rPr>
                <w:rFonts w:ascii="Arial" w:hAnsi="Arial"/>
                <w:b/>
                <w:sz w:val="17"/>
                <w:color w:val="FFFFFF"/>
              </w:rPr>
              <w:t>Regra</w:t>
            </w:r>
          </w:p>
        </w:tc>
        <w:tc>
          <w:tcPr>
            <w:tcW w:type="dxa" w:w="7200"/>
            <w:tcMar>
              <w:top w:w="80" w:type="dxa"/>
              <w:start w:w="80" w:type="dxa"/>
              <w:bottom w:w="80" w:type="dxa"/>
              <w:end w:w="80" w:type="dxa"/>
            </w:tcMar>
            <w:vAlign w:val="center"/>
            <w:shd w:fill="0AA69A"/>
          </w:tcPr>
          <w:p>
            <w:r/>
            <w:r>
              <w:rPr>
                <w:rFonts w:ascii="Arial" w:hAnsi="Arial"/>
                <w:b/>
                <w:sz w:val="17"/>
                <w:color w:val="FFFFFF"/>
              </w:rPr>
              <w:t>Como se materializa no código</w:t>
            </w:r>
          </w:p>
        </w:tc>
      </w:tr>
      <w:tr>
        <w:tc>
          <w:tcPr>
            <w:tcW w:type="dxa" w:w="3000"/>
            <w:tcMar>
              <w:top w:w="80" w:type="dxa"/>
              <w:start w:w="80" w:type="dxa"/>
              <w:bottom w:w="80" w:type="dxa"/>
              <w:end w:w="80" w:type="dxa"/>
            </w:tcMar>
            <w:vAlign w:val="center"/>
          </w:tcPr>
          <w:p>
            <w:r/>
            <w:r>
              <w:rPr>
                <w:rFonts w:ascii="Arial" w:hAnsi="Arial"/>
                <w:b/>
                <w:sz w:val="17"/>
              </w:rPr>
              <w:t>O domínio lança apenas exceções suas</w:t>
            </w:r>
          </w:p>
        </w:tc>
        <w:tc>
          <w:tcPr>
            <w:tcW w:type="dxa" w:w="7200"/>
            <w:tcMar>
              <w:top w:w="80" w:type="dxa"/>
              <w:start w:w="80" w:type="dxa"/>
              <w:bottom w:w="80" w:type="dxa"/>
              <w:end w:w="80" w:type="dxa"/>
            </w:tcMar>
            <w:vAlign w:val="center"/>
          </w:tcPr>
          <w:p>
            <w:r/>
            <w:r>
              <w:rPr>
                <w:rFonts w:ascii="Arial" w:hAnsi="Arial"/>
                <w:b w:val="0"/>
                <w:sz w:val="17"/>
              </w:rPr>
              <w:t>Todas as exceções do domínio herdam de DomainError, que é abstrata. O domínio nunca lança exceção genérica.</w:t>
            </w:r>
          </w:p>
        </w:tc>
      </w:tr>
      <w:tr>
        <w:tc>
          <w:tcPr>
            <w:tcW w:type="dxa" w:w="3000"/>
            <w:tcMar>
              <w:top w:w="80" w:type="dxa"/>
              <w:start w:w="80" w:type="dxa"/>
              <w:bottom w:w="80" w:type="dxa"/>
              <w:end w:w="80" w:type="dxa"/>
            </w:tcMar>
            <w:vAlign w:val="center"/>
            <w:shd w:fill="F2F5F4"/>
          </w:tcPr>
          <w:p>
            <w:r/>
            <w:r>
              <w:rPr>
                <w:rFonts w:ascii="Arial" w:hAnsi="Arial"/>
                <w:b/>
                <w:sz w:val="17"/>
              </w:rPr>
              <w:t>Violação de regra nunca vira valor de retorno</w:t>
            </w:r>
          </w:p>
        </w:tc>
        <w:tc>
          <w:tcPr>
            <w:tcW w:type="dxa" w:w="7200"/>
            <w:tcMar>
              <w:top w:w="80" w:type="dxa"/>
              <w:start w:w="80" w:type="dxa"/>
              <w:bottom w:w="80" w:type="dxa"/>
              <w:end w:w="80" w:type="dxa"/>
            </w:tcMar>
            <w:vAlign w:val="center"/>
            <w:shd w:fill="F2F5F4"/>
          </w:tcPr>
          <w:p>
            <w:r/>
            <w:r>
              <w:rPr>
                <w:rFonts w:ascii="Arial" w:hAnsi="Arial"/>
                <w:b w:val="0"/>
                <w:sz w:val="17"/>
              </w:rPr>
              <w:t>Nenhum método do domínio devolve null ou false para sinalizar regra violada; ou devolve o resultado, ou lança.</w:t>
            </w:r>
          </w:p>
        </w:tc>
      </w:tr>
      <w:tr>
        <w:tc>
          <w:tcPr>
            <w:tcW w:type="dxa" w:w="3000"/>
            <w:tcMar>
              <w:top w:w="80" w:type="dxa"/>
              <w:start w:w="80" w:type="dxa"/>
              <w:bottom w:w="80" w:type="dxa"/>
              <w:end w:w="80" w:type="dxa"/>
            </w:tcMar>
            <w:vAlign w:val="center"/>
          </w:tcPr>
          <w:p>
            <w:r/>
            <w:r>
              <w:rPr>
                <w:rFonts w:ascii="Arial" w:hAnsi="Arial"/>
                <w:b/>
                <w:sz w:val="17"/>
              </w:rPr>
              <w:t>A mensagem é escrita para quem usa a aplicação</w:t>
            </w:r>
          </w:p>
        </w:tc>
        <w:tc>
          <w:tcPr>
            <w:tcW w:type="dxa" w:w="7200"/>
            <w:tcMar>
              <w:top w:w="80" w:type="dxa"/>
              <w:start w:w="80" w:type="dxa"/>
              <w:bottom w:w="80" w:type="dxa"/>
              <w:end w:w="80" w:type="dxa"/>
            </w:tcMar>
            <w:vAlign w:val="center"/>
          </w:tcPr>
          <w:p>
            <w:r/>
            <w:r>
              <w:rPr>
                <w:rFonts w:ascii="Arial" w:hAnsi="Arial"/>
                <w:b w:val="0"/>
                <w:sz w:val="17"/>
              </w:rPr>
              <w:t>Português, sem stack trace, sem SQL e sem identificador interno, porque é exibida na interface.</w:t>
            </w:r>
          </w:p>
        </w:tc>
      </w:tr>
      <w:tr>
        <w:tc>
          <w:tcPr>
            <w:tcW w:type="dxa" w:w="3000"/>
            <w:tcMar>
              <w:top w:w="80" w:type="dxa"/>
              <w:start w:w="80" w:type="dxa"/>
              <w:bottom w:w="80" w:type="dxa"/>
              <w:end w:w="80" w:type="dxa"/>
            </w:tcMar>
            <w:vAlign w:val="center"/>
            <w:shd w:fill="F2F5F4"/>
          </w:tcPr>
          <w:p>
            <w:r/>
            <w:r>
              <w:rPr>
                <w:rFonts w:ascii="Arial" w:hAnsi="Arial"/>
                <w:b/>
                <w:sz w:val="17"/>
              </w:rPr>
              <w:t>O domínio conhece apenas o status HTTP</w:t>
            </w:r>
          </w:p>
        </w:tc>
        <w:tc>
          <w:tcPr>
            <w:tcW w:type="dxa" w:w="7200"/>
            <w:tcMar>
              <w:top w:w="80" w:type="dxa"/>
              <w:start w:w="80" w:type="dxa"/>
              <w:bottom w:w="80" w:type="dxa"/>
              <w:end w:w="80" w:type="dxa"/>
            </w:tcMar>
            <w:vAlign w:val="center"/>
            <w:shd w:fill="F2F5F4"/>
          </w:tcPr>
          <w:p>
            <w:r/>
            <w:r>
              <w:rPr>
                <w:rFonts w:ascii="Arial" w:hAnsi="Arial"/>
                <w:b w:val="0"/>
                <w:sz w:val="17"/>
              </w:rPr>
              <w:t>DomainError declara httpStatus(); a camada de apresentação traduz o erro sem uma cadeia de instanceof.</w:t>
            </w:r>
          </w:p>
        </w:tc>
      </w:tr>
      <w:tr>
        <w:tc>
          <w:tcPr>
            <w:tcW w:type="dxa" w:w="3000"/>
            <w:tcMar>
              <w:top w:w="80" w:type="dxa"/>
              <w:start w:w="80" w:type="dxa"/>
              <w:bottom w:w="80" w:type="dxa"/>
              <w:end w:w="80" w:type="dxa"/>
            </w:tcMar>
            <w:vAlign w:val="center"/>
          </w:tcPr>
          <w:p>
            <w:r/>
            <w:r>
              <w:rPr>
                <w:rFonts w:ascii="Arial" w:hAnsi="Arial"/>
                <w:b/>
                <w:sz w:val="17"/>
              </w:rPr>
              <w:t>Falha de infraestrutura não é erro de domínio</w:t>
            </w:r>
          </w:p>
        </w:tc>
        <w:tc>
          <w:tcPr>
            <w:tcW w:type="dxa" w:w="7200"/>
            <w:tcMar>
              <w:top w:w="80" w:type="dxa"/>
              <w:start w:w="80" w:type="dxa"/>
              <w:bottom w:w="80" w:type="dxa"/>
              <w:end w:w="80" w:type="dxa"/>
            </w:tcMar>
            <w:vAlign w:val="center"/>
          </w:tcPr>
          <w:p>
            <w:r/>
            <w:r>
              <w:rPr>
                <w:rFonts w:ascii="Arial" w:hAnsi="Arial"/>
                <w:b w:val="0"/>
                <w:sz w:val="17"/>
              </w:rPr>
              <w:t>PDO, rede e o processo Python são convertidos pelo adaptador que os produziu na subclasse correspondente.</w:t>
            </w:r>
          </w:p>
        </w:tc>
      </w:tr>
      <w:tr>
        <w:tc>
          <w:tcPr>
            <w:tcW w:type="dxa" w:w="3000"/>
            <w:tcMar>
              <w:top w:w="80" w:type="dxa"/>
              <w:start w:w="80" w:type="dxa"/>
              <w:bottom w:w="80" w:type="dxa"/>
              <w:end w:w="80" w:type="dxa"/>
            </w:tcMar>
            <w:vAlign w:val="center"/>
            <w:shd w:fill="F2F5F4"/>
          </w:tcPr>
          <w:p>
            <w:r/>
            <w:r>
              <w:rPr>
                <w:rFonts w:ascii="Arial" w:hAnsi="Arial"/>
                <w:b/>
                <w:sz w:val="17"/>
              </w:rPr>
              <w:t>O que escapa é defeito</w:t>
            </w:r>
          </w:p>
        </w:tc>
        <w:tc>
          <w:tcPr>
            <w:tcW w:type="dxa" w:w="7200"/>
            <w:tcMar>
              <w:top w:w="80" w:type="dxa"/>
              <w:start w:w="80" w:type="dxa"/>
              <w:bottom w:w="80" w:type="dxa"/>
              <w:end w:w="80" w:type="dxa"/>
            </w:tcMar>
            <w:vAlign w:val="center"/>
            <w:shd w:fill="F2F5F4"/>
          </w:tcPr>
          <w:p>
            <w:r/>
            <w:r>
              <w:rPr>
                <w:rFonts w:ascii="Arial" w:hAnsi="Arial"/>
                <w:b w:val="0"/>
                <w:sz w:val="17"/>
              </w:rPr>
              <w:t>Um Throwable que chega ao controlador frontal é registrado por inteiro no log e o usuário recebe mensagem genérica.</w:t>
            </w:r>
          </w:p>
        </w:tc>
      </w:tr>
    </w:tbl>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400"/>
            <w:tcMar>
              <w:top w:w="80" w:type="dxa"/>
              <w:start w:w="80" w:type="dxa"/>
              <w:bottom w:w="80" w:type="dxa"/>
              <w:end w:w="80" w:type="dxa"/>
            </w:tcMar>
            <w:vAlign w:val="center"/>
            <w:shd w:fill="0AA69A"/>
          </w:tcPr>
          <w:p>
            <w:r/>
            <w:r>
              <w:rPr>
                <w:rFonts w:ascii="Arial" w:hAnsi="Arial"/>
                <w:b/>
                <w:sz w:val="17"/>
                <w:color w:val="FFFFFF"/>
              </w:rPr>
              <w:t>Exceção</w:t>
            </w:r>
          </w:p>
        </w:tc>
        <w:tc>
          <w:tcPr>
            <w:tcW w:type="dxa" w:w="6300"/>
            <w:tcMar>
              <w:top w:w="80" w:type="dxa"/>
              <w:start w:w="80" w:type="dxa"/>
              <w:bottom w:w="80" w:type="dxa"/>
              <w:end w:w="80" w:type="dxa"/>
            </w:tcMar>
            <w:vAlign w:val="center"/>
            <w:shd w:fill="0AA69A"/>
          </w:tcPr>
          <w:p>
            <w:r/>
            <w:r>
              <w:rPr>
                <w:rFonts w:ascii="Arial" w:hAnsi="Arial"/>
                <w:b/>
                <w:sz w:val="17"/>
                <w:color w:val="FFFFFF"/>
              </w:rPr>
              <w:t>Significado</w:t>
            </w:r>
          </w:p>
        </w:tc>
        <w:tc>
          <w:tcPr>
            <w:tcW w:type="dxa" w:w="1500"/>
            <w:tcMar>
              <w:top w:w="80" w:type="dxa"/>
              <w:start w:w="80" w:type="dxa"/>
              <w:bottom w:w="80" w:type="dxa"/>
              <w:end w:w="80" w:type="dxa"/>
            </w:tcMar>
            <w:vAlign w:val="center"/>
            <w:shd w:fill="0AA69A"/>
          </w:tcPr>
          <w:p>
            <w:r/>
            <w:r>
              <w:rPr>
                <w:rFonts w:ascii="Arial" w:hAnsi="Arial"/>
                <w:b/>
                <w:sz w:val="17"/>
                <w:color w:val="FFFFFF"/>
              </w:rPr>
              <w:t>Status HTTP</w:t>
            </w:r>
          </w:p>
        </w:tc>
      </w:tr>
      <w:tr>
        <w:tc>
          <w:tcPr>
            <w:tcW w:type="dxa" w:w="2400"/>
            <w:tcMar>
              <w:top w:w="80" w:type="dxa"/>
              <w:start w:w="80" w:type="dxa"/>
              <w:bottom w:w="80" w:type="dxa"/>
              <w:end w:w="80" w:type="dxa"/>
            </w:tcMar>
            <w:vAlign w:val="center"/>
          </w:tcPr>
          <w:p>
            <w:r/>
            <w:r>
              <w:rPr>
                <w:rFonts w:ascii="Arial" w:hAnsi="Arial"/>
                <w:b/>
                <w:sz w:val="17"/>
              </w:rPr>
              <w:t>InvalidInput</w:t>
            </w:r>
          </w:p>
        </w:tc>
        <w:tc>
          <w:tcPr>
            <w:tcW w:type="dxa" w:w="6300"/>
            <w:tcMar>
              <w:top w:w="80" w:type="dxa"/>
              <w:start w:w="80" w:type="dxa"/>
              <w:bottom w:w="80" w:type="dxa"/>
              <w:end w:w="80" w:type="dxa"/>
            </w:tcMar>
            <w:vAlign w:val="center"/>
          </w:tcPr>
          <w:p>
            <w:r/>
            <w:r>
              <w:rPr>
                <w:rFonts w:ascii="Arial" w:hAnsi="Arial"/>
                <w:b w:val="0"/>
                <w:sz w:val="17"/>
              </w:rPr>
              <w:t>Um valor foi recusado por um construtor ou por uma regra do domínio</w:t>
            </w:r>
          </w:p>
        </w:tc>
        <w:tc>
          <w:tcPr>
            <w:tcW w:type="dxa" w:w="1500"/>
            <w:tcMar>
              <w:top w:w="80" w:type="dxa"/>
              <w:start w:w="80" w:type="dxa"/>
              <w:bottom w:w="80" w:type="dxa"/>
              <w:end w:w="80" w:type="dxa"/>
            </w:tcMar>
            <w:vAlign w:val="center"/>
          </w:tcPr>
          <w:p>
            <w:r/>
            <w:r>
              <w:rPr>
                <w:rFonts w:ascii="Arial" w:hAnsi="Arial"/>
                <w:b w:val="0"/>
                <w:sz w:val="17"/>
              </w:rPr>
              <w:t>400</w:t>
            </w:r>
          </w:p>
        </w:tc>
      </w:tr>
      <w:tr>
        <w:tc>
          <w:tcPr>
            <w:tcW w:type="dxa" w:w="2400"/>
            <w:tcMar>
              <w:top w:w="80" w:type="dxa"/>
              <w:start w:w="80" w:type="dxa"/>
              <w:bottom w:w="80" w:type="dxa"/>
              <w:end w:w="80" w:type="dxa"/>
            </w:tcMar>
            <w:vAlign w:val="center"/>
            <w:shd w:fill="F2F5F4"/>
          </w:tcPr>
          <w:p>
            <w:r/>
            <w:r>
              <w:rPr>
                <w:rFonts w:ascii="Arial" w:hAnsi="Arial"/>
                <w:b/>
                <w:sz w:val="17"/>
              </w:rPr>
              <w:t>NotFound</w:t>
            </w:r>
          </w:p>
        </w:tc>
        <w:tc>
          <w:tcPr>
            <w:tcW w:type="dxa" w:w="6300"/>
            <w:tcMar>
              <w:top w:w="80" w:type="dxa"/>
              <w:start w:w="80" w:type="dxa"/>
              <w:bottom w:w="80" w:type="dxa"/>
              <w:end w:w="80" w:type="dxa"/>
            </w:tcMar>
            <w:vAlign w:val="center"/>
            <w:shd w:fill="F2F5F4"/>
          </w:tcPr>
          <w:p>
            <w:r/>
            <w:r>
              <w:rPr>
                <w:rFonts w:ascii="Arial" w:hAnsi="Arial"/>
                <w:b w:val="0"/>
                <w:sz w:val="17"/>
              </w:rPr>
              <w:t>O registro referenciado não existe</w:t>
            </w:r>
          </w:p>
        </w:tc>
        <w:tc>
          <w:tcPr>
            <w:tcW w:type="dxa" w:w="1500"/>
            <w:tcMar>
              <w:top w:w="80" w:type="dxa"/>
              <w:start w:w="80" w:type="dxa"/>
              <w:bottom w:w="80" w:type="dxa"/>
              <w:end w:w="80" w:type="dxa"/>
            </w:tcMar>
            <w:vAlign w:val="center"/>
            <w:shd w:fill="F2F5F4"/>
          </w:tcPr>
          <w:p>
            <w:r/>
            <w:r>
              <w:rPr>
                <w:rFonts w:ascii="Arial" w:hAnsi="Arial"/>
                <w:b w:val="0"/>
                <w:sz w:val="17"/>
              </w:rPr>
              <w:t>404</w:t>
            </w:r>
          </w:p>
        </w:tc>
      </w:tr>
      <w:tr>
        <w:tc>
          <w:tcPr>
            <w:tcW w:type="dxa" w:w="2400"/>
            <w:tcMar>
              <w:top w:w="80" w:type="dxa"/>
              <w:start w:w="80" w:type="dxa"/>
              <w:bottom w:w="80" w:type="dxa"/>
              <w:end w:w="80" w:type="dxa"/>
            </w:tcMar>
            <w:vAlign w:val="center"/>
          </w:tcPr>
          <w:p>
            <w:r/>
            <w:r>
              <w:rPr>
                <w:rFonts w:ascii="Arial" w:hAnsi="Arial"/>
                <w:b/>
                <w:sz w:val="17"/>
              </w:rPr>
              <w:t>ScannerUnavailable</w:t>
            </w:r>
          </w:p>
        </w:tc>
        <w:tc>
          <w:tcPr>
            <w:tcW w:type="dxa" w:w="6300"/>
            <w:tcMar>
              <w:top w:w="80" w:type="dxa"/>
              <w:start w:w="80" w:type="dxa"/>
              <w:bottom w:w="80" w:type="dxa"/>
              <w:end w:w="80" w:type="dxa"/>
            </w:tcMar>
            <w:vAlign w:val="center"/>
          </w:tcPr>
          <w:p>
            <w:r/>
            <w:r>
              <w:rPr>
                <w:rFonts w:ascii="Arial" w:hAnsi="Arial"/>
                <w:b w:val="0"/>
                <w:sz w:val="17"/>
              </w:rPr>
              <w:t>O mecanismo de análise não respondeu ou respondeu algo ilegível</w:t>
            </w:r>
          </w:p>
        </w:tc>
        <w:tc>
          <w:tcPr>
            <w:tcW w:type="dxa" w:w="1500"/>
            <w:tcMar>
              <w:top w:w="80" w:type="dxa"/>
              <w:start w:w="80" w:type="dxa"/>
              <w:bottom w:w="80" w:type="dxa"/>
              <w:end w:w="80" w:type="dxa"/>
            </w:tcMar>
            <w:vAlign w:val="center"/>
          </w:tcPr>
          <w:p>
            <w:r/>
            <w:r>
              <w:rPr>
                <w:rFonts w:ascii="Arial" w:hAnsi="Arial"/>
                <w:b w:val="0"/>
                <w:sz w:val="17"/>
              </w:rPr>
              <w:t>502</w:t>
            </w:r>
          </w:p>
        </w:tc>
      </w:tr>
    </w:tbl>
    <w:p/>
    <w:p>
      <w:pPr>
        <w:spacing w:after="160"/>
      </w:pPr>
      <w:r>
        <w:rPr>
          <w:rFonts w:ascii="Arial" w:hAnsi="Arial"/>
        </w:rPr>
        <w:t>No mecanismo de análise em Python, o vocabulário equivalente está em scanner/engine/safety.py: Cancelled, BudgetExceeded, EndpointBudgetExceeded e ScopeViolation. EndpointBudgetExceeded herda de BudgetExceeded justamente para que um tratamento amplo continue a capturá-la, enquanto o laço de rastreamento consegue distinguir "pare de sondar esta página" de "encerre a varredura". Uma falha de rede é condição operacional esperada e não interrompe o processo: run_scan a devolve como {"ok": false, "error": ...}.</w:t>
      </w:r>
    </w:p>
    <w:p>
      <w:r>
        <w:br w:type="page"/>
      </w:r>
    </w:p>
    <w:p>
      <w:pPr>
        <w:pStyle w:val="HeadingTeal"/>
      </w:pPr>
      <w:r>
        <w:rPr/>
        <w:t>8. Situação das saídas desta fase</w:t>
      </w:r>
    </w:p>
    <w:p>
      <w:pPr>
        <w:spacing w:after="120" w:before="0"/>
        <w:pBdr>
          <w:bottom w:val="single" w:sz="8" w:space="1" w:color="F2C94C"/>
        </w:pBdr>
      </w:pP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600"/>
            <w:tcMar>
              <w:top w:w="80" w:type="dxa"/>
              <w:start w:w="80" w:type="dxa"/>
              <w:bottom w:w="80" w:type="dxa"/>
              <w:end w:w="80" w:type="dxa"/>
            </w:tcMar>
            <w:vAlign w:val="center"/>
            <w:shd w:fill="0AA69A"/>
          </w:tcPr>
          <w:p>
            <w:r/>
            <w:r>
              <w:rPr>
                <w:rFonts w:ascii="Arial" w:hAnsi="Arial"/>
                <w:b/>
                <w:sz w:val="17"/>
                <w:color w:val="FFFFFF"/>
              </w:rPr>
              <w:t>Nº</w:t>
            </w:r>
          </w:p>
        </w:tc>
        <w:tc>
          <w:tcPr>
            <w:tcW w:type="dxa" w:w="2900"/>
            <w:tcMar>
              <w:top w:w="80" w:type="dxa"/>
              <w:start w:w="80" w:type="dxa"/>
              <w:bottom w:w="80" w:type="dxa"/>
              <w:end w:w="80" w:type="dxa"/>
            </w:tcMar>
            <w:vAlign w:val="center"/>
            <w:shd w:fill="0AA69A"/>
          </w:tcPr>
          <w:p>
            <w:r/>
            <w:r>
              <w:rPr>
                <w:rFonts w:ascii="Arial" w:hAnsi="Arial"/>
                <w:b/>
                <w:sz w:val="17"/>
                <w:color w:val="FFFFFF"/>
              </w:rPr>
              <w:t>Saída prevista</w:t>
            </w:r>
          </w:p>
        </w:tc>
        <w:tc>
          <w:tcPr>
            <w:tcW w:type="dxa" w:w="5200"/>
            <w:tcMar>
              <w:top w:w="80" w:type="dxa"/>
              <w:start w:w="80" w:type="dxa"/>
              <w:bottom w:w="80" w:type="dxa"/>
              <w:end w:w="80" w:type="dxa"/>
            </w:tcMar>
            <w:vAlign w:val="center"/>
            <w:shd w:fill="0AA69A"/>
          </w:tcPr>
          <w:p>
            <w:r/>
            <w:r>
              <w:rPr>
                <w:rFonts w:ascii="Arial" w:hAnsi="Arial"/>
                <w:b/>
                <w:sz w:val="17"/>
                <w:color w:val="FFFFFF"/>
              </w:rPr>
              <w:t>Onde está no repositório</w:t>
            </w:r>
          </w:p>
        </w:tc>
        <w:tc>
          <w:tcPr>
            <w:tcW w:type="dxa" w:w="1500"/>
            <w:tcMar>
              <w:top w:w="80" w:type="dxa"/>
              <w:start w:w="80" w:type="dxa"/>
              <w:bottom w:w="80" w:type="dxa"/>
              <w:end w:w="80" w:type="dxa"/>
            </w:tcMar>
            <w:vAlign w:val="center"/>
            <w:shd w:fill="0AA69A"/>
          </w:tcPr>
          <w:p>
            <w:r/>
            <w:r>
              <w:rPr>
                <w:rFonts w:ascii="Arial" w:hAnsi="Arial"/>
                <w:b/>
                <w:sz w:val="17"/>
                <w:color w:val="FFFFFF"/>
              </w:rPr>
              <w:t>Situação</w:t>
            </w:r>
          </w:p>
        </w:tc>
      </w:tr>
      <w:tr>
        <w:tc>
          <w:tcPr>
            <w:tcW w:type="dxa" w:w="600"/>
            <w:tcMar>
              <w:top w:w="80" w:type="dxa"/>
              <w:start w:w="80" w:type="dxa"/>
              <w:bottom w:w="80" w:type="dxa"/>
              <w:end w:w="80" w:type="dxa"/>
            </w:tcMar>
            <w:vAlign w:val="center"/>
          </w:tcPr>
          <w:p>
            <w:r/>
            <w:r>
              <w:rPr>
                <w:rFonts w:ascii="Arial" w:hAnsi="Arial"/>
                <w:b/>
                <w:sz w:val="17"/>
              </w:rPr>
              <w:t>9</w:t>
            </w:r>
          </w:p>
        </w:tc>
        <w:tc>
          <w:tcPr>
            <w:tcW w:type="dxa" w:w="2900"/>
            <w:tcMar>
              <w:top w:w="80" w:type="dxa"/>
              <w:start w:w="80" w:type="dxa"/>
              <w:bottom w:w="80" w:type="dxa"/>
              <w:end w:w="80" w:type="dxa"/>
            </w:tcMar>
            <w:vAlign w:val="center"/>
          </w:tcPr>
          <w:p>
            <w:r/>
            <w:r>
              <w:rPr>
                <w:rFonts w:ascii="Arial" w:hAnsi="Arial"/>
                <w:b w:val="0"/>
                <w:sz w:val="17"/>
              </w:rPr>
              <w:t>Repositório com histórico e documento de padrão</w:t>
            </w:r>
          </w:p>
        </w:tc>
        <w:tc>
          <w:tcPr>
            <w:tcW w:type="dxa" w:w="5200"/>
            <w:tcMar>
              <w:top w:w="80" w:type="dxa"/>
              <w:start w:w="80" w:type="dxa"/>
              <w:bottom w:w="80" w:type="dxa"/>
              <w:end w:w="80" w:type="dxa"/>
            </w:tcMar>
            <w:vAlign w:val="center"/>
          </w:tcPr>
          <w:p>
            <w:r/>
            <w:r>
              <w:rPr>
                <w:rFonts w:ascii="Arial" w:hAnsi="Arial"/>
                <w:b w:val="0"/>
                <w:sz w:val="17"/>
              </w:rPr>
              <w:t>Repositório Git (ramo master) e docs/CODING_STANDARD.md</w:t>
            </w:r>
          </w:p>
        </w:tc>
        <w:tc>
          <w:tcPr>
            <w:tcW w:type="dxa" w:w="1500"/>
            <w:tcMar>
              <w:top w:w="80" w:type="dxa"/>
              <w:start w:w="80" w:type="dxa"/>
              <w:bottom w:w="80" w:type="dxa"/>
              <w:end w:w="80" w:type="dxa"/>
            </w:tcMar>
            <w:vAlign w:val="center"/>
          </w:tcPr>
          <w:p>
            <w:r/>
            <w:r>
              <w:rPr>
                <w:rFonts w:ascii="Arial" w:hAnsi="Arial"/>
                <w:b w:val="0"/>
                <w:sz w:val="17"/>
              </w:rPr>
              <w:t>Concluída</w:t>
            </w:r>
          </w:p>
        </w:tc>
      </w:tr>
      <w:tr>
        <w:tc>
          <w:tcPr>
            <w:tcW w:type="dxa" w:w="600"/>
            <w:tcMar>
              <w:top w:w="80" w:type="dxa"/>
              <w:start w:w="80" w:type="dxa"/>
              <w:bottom w:w="80" w:type="dxa"/>
              <w:end w:w="80" w:type="dxa"/>
            </w:tcMar>
            <w:vAlign w:val="center"/>
            <w:shd w:fill="F2F5F4"/>
          </w:tcPr>
          <w:p>
            <w:r/>
            <w:r>
              <w:rPr>
                <w:rFonts w:ascii="Arial" w:hAnsi="Arial"/>
                <w:b/>
                <w:sz w:val="17"/>
              </w:rPr>
              <w:t>10</w:t>
            </w:r>
          </w:p>
        </w:tc>
        <w:tc>
          <w:tcPr>
            <w:tcW w:type="dxa" w:w="2900"/>
            <w:tcMar>
              <w:top w:w="80" w:type="dxa"/>
              <w:start w:w="80" w:type="dxa"/>
              <w:bottom w:w="80" w:type="dxa"/>
              <w:end w:w="80" w:type="dxa"/>
            </w:tcMar>
            <w:vAlign w:val="center"/>
            <w:shd w:fill="F2F5F4"/>
          </w:tcPr>
          <w:p>
            <w:r/>
            <w:r>
              <w:rPr>
                <w:rFonts w:ascii="Arial" w:hAnsi="Arial"/>
                <w:b w:val="0"/>
                <w:sz w:val="17"/>
              </w:rPr>
              <w:t>Lista de entidades com a operação mais frequente de cada</w:t>
            </w:r>
          </w:p>
        </w:tc>
        <w:tc>
          <w:tcPr>
            <w:tcW w:type="dxa" w:w="5200"/>
            <w:tcMar>
              <w:top w:w="80" w:type="dxa"/>
              <w:start w:w="80" w:type="dxa"/>
              <w:bottom w:w="80" w:type="dxa"/>
              <w:end w:w="80" w:type="dxa"/>
            </w:tcMar>
            <w:vAlign w:val="center"/>
            <w:shd w:fill="F2F5F4"/>
          </w:tcPr>
          <w:p>
            <w:r/>
            <w:r>
              <w:rPr>
                <w:rFonts w:ascii="Arial" w:hAnsi="Arial"/>
                <w:b w:val="0"/>
                <w:sz w:val="17"/>
              </w:rPr>
              <w:t>Seção 3 deste documento; database.sql e scanner/engine/runner.py</w:t>
            </w:r>
          </w:p>
        </w:tc>
        <w:tc>
          <w:tcPr>
            <w:tcW w:type="dxa" w:w="1500"/>
            <w:tcMar>
              <w:top w:w="80" w:type="dxa"/>
              <w:start w:w="80" w:type="dxa"/>
              <w:bottom w:w="80" w:type="dxa"/>
              <w:end w:w="80" w:type="dxa"/>
            </w:tcMar>
            <w:vAlign w:val="center"/>
            <w:shd w:fill="F2F5F4"/>
          </w:tcPr>
          <w:p>
            <w:r/>
            <w:r>
              <w:rPr>
                <w:rFonts w:ascii="Arial" w:hAnsi="Arial"/>
                <w:b w:val="0"/>
                <w:sz w:val="17"/>
              </w:rPr>
              <w:t>Concluída</w:t>
            </w:r>
          </w:p>
        </w:tc>
      </w:tr>
      <w:tr>
        <w:tc>
          <w:tcPr>
            <w:tcW w:type="dxa" w:w="600"/>
            <w:tcMar>
              <w:top w:w="80" w:type="dxa"/>
              <w:start w:w="80" w:type="dxa"/>
              <w:bottom w:w="80" w:type="dxa"/>
              <w:end w:w="80" w:type="dxa"/>
            </w:tcMar>
            <w:vAlign w:val="center"/>
          </w:tcPr>
          <w:p>
            <w:r/>
            <w:r>
              <w:rPr>
                <w:rFonts w:ascii="Arial" w:hAnsi="Arial"/>
                <w:b/>
                <w:sz w:val="17"/>
              </w:rPr>
              <w:t>11</w:t>
            </w:r>
          </w:p>
        </w:tc>
        <w:tc>
          <w:tcPr>
            <w:tcW w:type="dxa" w:w="2900"/>
            <w:tcMar>
              <w:top w:w="80" w:type="dxa"/>
              <w:start w:w="80" w:type="dxa"/>
              <w:bottom w:w="80" w:type="dxa"/>
              <w:end w:w="80" w:type="dxa"/>
            </w:tcMar>
            <w:vAlign w:val="center"/>
          </w:tcPr>
          <w:p>
            <w:r/>
            <w:r>
              <w:rPr>
                <w:rFonts w:ascii="Arial" w:hAnsi="Arial"/>
                <w:b w:val="0"/>
                <w:sz w:val="17"/>
              </w:rPr>
              <w:t>Volume estimado em produção ao final de um ano</w:t>
            </w:r>
          </w:p>
        </w:tc>
        <w:tc>
          <w:tcPr>
            <w:tcW w:type="dxa" w:w="5200"/>
            <w:tcMar>
              <w:top w:w="80" w:type="dxa"/>
              <w:start w:w="80" w:type="dxa"/>
              <w:bottom w:w="80" w:type="dxa"/>
              <w:end w:w="80" w:type="dxa"/>
            </w:tcMar>
            <w:vAlign w:val="center"/>
          </w:tcPr>
          <w:p>
            <w:r/>
            <w:r>
              <w:rPr>
                <w:rFonts w:ascii="Arial" w:hAnsi="Arial"/>
                <w:b w:val="0"/>
                <w:sz w:val="17"/>
              </w:rPr>
              <w:t>Seção 4 deste documento</w:t>
            </w:r>
          </w:p>
        </w:tc>
        <w:tc>
          <w:tcPr>
            <w:tcW w:type="dxa" w:w="1500"/>
            <w:tcMar>
              <w:top w:w="80" w:type="dxa"/>
              <w:start w:w="80" w:type="dxa"/>
              <w:bottom w:w="80" w:type="dxa"/>
              <w:end w:w="80" w:type="dxa"/>
            </w:tcMar>
            <w:vAlign w:val="center"/>
          </w:tcPr>
          <w:p>
            <w:r/>
            <w:r>
              <w:rPr>
                <w:rFonts w:ascii="Arial" w:hAnsi="Arial"/>
                <w:b w:val="0"/>
                <w:sz w:val="17"/>
              </w:rPr>
              <w:t>Concluída</w:t>
            </w:r>
          </w:p>
        </w:tc>
      </w:tr>
      <w:tr>
        <w:tc>
          <w:tcPr>
            <w:tcW w:type="dxa" w:w="600"/>
            <w:tcMar>
              <w:top w:w="80" w:type="dxa"/>
              <w:start w:w="80" w:type="dxa"/>
              <w:bottom w:w="80" w:type="dxa"/>
              <w:end w:w="80" w:type="dxa"/>
            </w:tcMar>
            <w:vAlign w:val="center"/>
            <w:shd w:fill="F2F5F4"/>
          </w:tcPr>
          <w:p>
            <w:r/>
            <w:r>
              <w:rPr>
                <w:rFonts w:ascii="Arial" w:hAnsi="Arial"/>
                <w:b/>
                <w:sz w:val="17"/>
              </w:rPr>
              <w:t>12</w:t>
            </w:r>
          </w:p>
        </w:tc>
        <w:tc>
          <w:tcPr>
            <w:tcW w:type="dxa" w:w="2900"/>
            <w:tcMar>
              <w:top w:w="80" w:type="dxa"/>
              <w:start w:w="80" w:type="dxa"/>
              <w:bottom w:w="80" w:type="dxa"/>
              <w:end w:w="80" w:type="dxa"/>
            </w:tcMar>
            <w:vAlign w:val="center"/>
            <w:shd w:fill="F2F5F4"/>
          </w:tcPr>
          <w:p>
            <w:r/>
            <w:r>
              <w:rPr>
                <w:rFonts w:ascii="Arial" w:hAnsi="Arial"/>
                <w:b w:val="0"/>
                <w:sz w:val="17"/>
              </w:rPr>
              <w:t>Tabela entidade, operação, volume, estrutura, justificativa</w:t>
            </w:r>
          </w:p>
        </w:tc>
        <w:tc>
          <w:tcPr>
            <w:tcW w:type="dxa" w:w="5200"/>
            <w:tcMar>
              <w:top w:w="80" w:type="dxa"/>
              <w:start w:w="80" w:type="dxa"/>
              <w:bottom w:w="80" w:type="dxa"/>
              <w:end w:w="80" w:type="dxa"/>
            </w:tcMar>
            <w:vAlign w:val="center"/>
            <w:shd w:fill="F2F5F4"/>
          </w:tcPr>
          <w:p>
            <w:r/>
            <w:r>
              <w:rPr>
                <w:rFonts w:ascii="Arial" w:hAnsi="Arial"/>
                <w:b w:val="0"/>
                <w:sz w:val="17"/>
              </w:rPr>
              <w:t>Seção 5 deste documento</w:t>
            </w:r>
          </w:p>
        </w:tc>
        <w:tc>
          <w:tcPr>
            <w:tcW w:type="dxa" w:w="1500"/>
            <w:tcMar>
              <w:top w:w="80" w:type="dxa"/>
              <w:start w:w="80" w:type="dxa"/>
              <w:bottom w:w="80" w:type="dxa"/>
              <w:end w:w="80" w:type="dxa"/>
            </w:tcMar>
            <w:vAlign w:val="center"/>
            <w:shd w:fill="F2F5F4"/>
          </w:tcPr>
          <w:p>
            <w:r/>
            <w:r>
              <w:rPr>
                <w:rFonts w:ascii="Arial" w:hAnsi="Arial"/>
                <w:b w:val="0"/>
                <w:sz w:val="17"/>
              </w:rPr>
              <w:t>Concluída</w:t>
            </w:r>
          </w:p>
        </w:tc>
      </w:tr>
      <w:tr>
        <w:tc>
          <w:tcPr>
            <w:tcW w:type="dxa" w:w="600"/>
            <w:tcMar>
              <w:top w:w="80" w:type="dxa"/>
              <w:start w:w="80" w:type="dxa"/>
              <w:bottom w:w="80" w:type="dxa"/>
              <w:end w:w="80" w:type="dxa"/>
            </w:tcMar>
            <w:vAlign w:val="center"/>
          </w:tcPr>
          <w:p>
            <w:r/>
            <w:r>
              <w:rPr>
                <w:rFonts w:ascii="Arial" w:hAnsi="Arial"/>
                <w:b/>
                <w:sz w:val="17"/>
              </w:rPr>
              <w:t>13</w:t>
            </w:r>
          </w:p>
        </w:tc>
        <w:tc>
          <w:tcPr>
            <w:tcW w:type="dxa" w:w="2900"/>
            <w:tcMar>
              <w:top w:w="80" w:type="dxa"/>
              <w:start w:w="80" w:type="dxa"/>
              <w:bottom w:w="80" w:type="dxa"/>
              <w:end w:w="80" w:type="dxa"/>
            </w:tcMar>
            <w:vAlign w:val="center"/>
          </w:tcPr>
          <w:p>
            <w:r/>
            <w:r>
              <w:rPr>
                <w:rFonts w:ascii="Arial" w:hAnsi="Arial"/>
                <w:b w:val="0"/>
                <w:sz w:val="17"/>
              </w:rPr>
              <w:t>Relatório de medição com tabela de resultados e decisão</w:t>
            </w:r>
          </w:p>
        </w:tc>
        <w:tc>
          <w:tcPr>
            <w:tcW w:type="dxa" w:w="5200"/>
            <w:tcMar>
              <w:top w:w="80" w:type="dxa"/>
              <w:start w:w="80" w:type="dxa"/>
              <w:bottom w:w="80" w:type="dxa"/>
              <w:end w:w="80" w:type="dxa"/>
            </w:tcMar>
            <w:vAlign w:val="center"/>
          </w:tcPr>
          <w:p>
            <w:r/>
            <w:r>
              <w:rPr>
                <w:rFonts w:ascii="Arial" w:hAnsi="Arial"/>
                <w:b w:val="0"/>
                <w:sz w:val="17"/>
              </w:rPr>
              <w:t>docs/ALGORITHM_MEASUREMENTS.md; harnesses em evaluation/benchmark_structures.py e evaluation/benchmark_comparison.php</w:t>
            </w:r>
          </w:p>
        </w:tc>
        <w:tc>
          <w:tcPr>
            <w:tcW w:type="dxa" w:w="1500"/>
            <w:tcMar>
              <w:top w:w="80" w:type="dxa"/>
              <w:start w:w="80" w:type="dxa"/>
              <w:bottom w:w="80" w:type="dxa"/>
              <w:end w:w="80" w:type="dxa"/>
            </w:tcMar>
            <w:vAlign w:val="center"/>
          </w:tcPr>
          <w:p>
            <w:r/>
            <w:r>
              <w:rPr>
                <w:rFonts w:ascii="Arial" w:hAnsi="Arial"/>
                <w:b w:val="0"/>
                <w:sz w:val="17"/>
              </w:rPr>
              <w:t>Concluída</w:t>
            </w:r>
          </w:p>
        </w:tc>
      </w:tr>
      <w:tr>
        <w:tc>
          <w:tcPr>
            <w:tcW w:type="dxa" w:w="600"/>
            <w:tcMar>
              <w:top w:w="80" w:type="dxa"/>
              <w:start w:w="80" w:type="dxa"/>
              <w:bottom w:w="80" w:type="dxa"/>
              <w:end w:w="80" w:type="dxa"/>
            </w:tcMar>
            <w:vAlign w:val="center"/>
            <w:shd w:fill="F2F5F4"/>
          </w:tcPr>
          <w:p>
            <w:r/>
            <w:r>
              <w:rPr>
                <w:rFonts w:ascii="Arial" w:hAnsi="Arial"/>
                <w:b/>
                <w:sz w:val="17"/>
              </w:rPr>
              <w:t>14</w:t>
            </w:r>
          </w:p>
        </w:tc>
        <w:tc>
          <w:tcPr>
            <w:tcW w:type="dxa" w:w="2900"/>
            <w:tcMar>
              <w:top w:w="80" w:type="dxa"/>
              <w:start w:w="80" w:type="dxa"/>
              <w:bottom w:w="80" w:type="dxa"/>
              <w:end w:w="80" w:type="dxa"/>
            </w:tcMar>
            <w:vAlign w:val="center"/>
            <w:shd w:fill="F2F5F4"/>
          </w:tcPr>
          <w:p>
            <w:r/>
            <w:r>
              <w:rPr>
                <w:rFonts w:ascii="Arial" w:hAnsi="Arial"/>
                <w:b w:val="0"/>
                <w:sz w:val="17"/>
              </w:rPr>
              <w:t>Diagrama de classes, frases de responsabilidade e convenção de exceções</w:t>
            </w:r>
          </w:p>
        </w:tc>
        <w:tc>
          <w:tcPr>
            <w:tcW w:type="dxa" w:w="5200"/>
            <w:tcMar>
              <w:top w:w="80" w:type="dxa"/>
              <w:start w:w="80" w:type="dxa"/>
              <w:bottom w:w="80" w:type="dxa"/>
              <w:end w:w="80" w:type="dxa"/>
            </w:tcMar>
            <w:vAlign w:val="center"/>
            <w:shd w:fill="F2F5F4"/>
          </w:tcPr>
          <w:p>
            <w:r/>
            <w:r>
              <w:rPr>
                <w:rFonts w:ascii="Arial" w:hAnsi="Arial"/>
                <w:b w:val="0"/>
                <w:sz w:val="17"/>
              </w:rPr>
              <w:t>Seção 7 deste documento; código em app/src/Domain/</w:t>
            </w:r>
          </w:p>
        </w:tc>
        <w:tc>
          <w:tcPr>
            <w:tcW w:type="dxa" w:w="1500"/>
            <w:tcMar>
              <w:top w:w="80" w:type="dxa"/>
              <w:start w:w="80" w:type="dxa"/>
              <w:bottom w:w="80" w:type="dxa"/>
              <w:end w:w="80" w:type="dxa"/>
            </w:tcMar>
            <w:vAlign w:val="center"/>
            <w:shd w:fill="F2F5F4"/>
          </w:tcPr>
          <w:p>
            <w:r/>
            <w:r>
              <w:rPr>
                <w:rFonts w:ascii="Arial" w:hAnsi="Arial"/>
                <w:b w:val="0"/>
                <w:sz w:val="17"/>
              </w:rPr>
              <w:t>Concluída</w:t>
            </w:r>
          </w:p>
        </w:tc>
      </w:tr>
    </w:tbl>
    <w:p/>
    <w:tbl>
      <w:tblPr>
        <w:tblStyle w:val="TableGrid"/>
        <w:tblW w:type="auto" w:w="0"/>
        <w:jc w:val="center"/>
        <w:tblLook w:firstColumn="1" w:firstRow="1" w:lastColumn="0" w:lastRow="0" w:noHBand="0" w:noVBand="1" w:val="04A0"/>
      </w:tblPr>
      <w:tblGrid>
        <w:gridCol w:w="10224"/>
      </w:tblGrid>
      <w:tr>
        <w:tc>
          <w:tcPr>
            <w:tcW w:type="dxa" w:w="10224"/>
            <w:tcMar>
              <w:top w:w="80" w:type="dxa"/>
              <w:start w:w="80" w:type="dxa"/>
              <w:bottom w:w="80" w:type="dxa"/>
              <w:end w:w="80" w:type="dxa"/>
            </w:tcMar>
            <w:vAlign w:val="center"/>
            <w:shd w:fill="FFF7D6"/>
          </w:tcPr>
          <w:p>
            <w:r/>
            <w:r>
              <w:rPr>
                <w:rFonts w:ascii="Arial" w:hAnsi="Arial"/>
                <w:b w:val="0"/>
                <w:sz w:val="18"/>
              </w:rPr>
              <w:t>Como conferir. Os números deste documento podem ser reproduzidos a partir do repositório: python evaluation/benchmark_structures.py e php evaluation/benchmark_comparison.php geram a tabela da seção 6.2; python -m unittest discover -s tests e php tests/php_test.php executam as suítes que sustentam as seções 2 e 7.</w:t>
            </w:r>
          </w:p>
        </w:tc>
      </w:tr>
    </w:tbl>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 xml:space="preserve">UNIASSELVI — Engenharia de Software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3" w:color="0AA69A"/>
      </w:pBdr>
    </w:pPr>
    <w:r>
      <w:rPr>
        <w:rFonts w:ascii="Arial" w:hAnsi="Arial"/>
        <w:sz w:val="17"/>
        <w:color w:val="555555"/>
      </w:rPr>
      <w:t>Experiência Profissional: Desenvolvimento de Aplicações  |  Fase 2 — Decisões técnicas de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before="160" w:after="100"/>
    </w:pPr>
    <w:rPr>
      <w:rFonts w:ascii="Arial" w:hAnsi="Arial"/>
      <w:b/>
      <w:color w:val="08675F"/>
      <w:sz w:val="40"/>
    </w:rPr>
  </w:style>
  <w:style w:type="paragraph" w:customStyle="1" w:styleId="HeadingTeal">
    <w:name w:val="HeadingTeal"/>
    <w:pPr>
      <w:spacing w:before="160" w:after="100"/>
    </w:pPr>
    <w:rPr>
      <w:rFonts w:ascii="Arial" w:hAnsi="Arial"/>
      <w:b/>
      <w:color w:val="08675F"/>
      <w:sz w:val="32"/>
    </w:rPr>
  </w:style>
  <w:style w:type="paragraph" w:customStyle="1" w:styleId="SubHeadingTeal">
    <w:name w:val="SubHeadingTeal"/>
    <w:pPr>
      <w:spacing w:before="160" w:after="100"/>
    </w:pPr>
    <w:rPr>
      <w:rFonts w:ascii="Arial" w:hAnsi="Arial"/>
      <w:b/>
      <w:color w:val="0AA69A"/>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Decisões técnicas de base</dc:title>
  <dc:subject>Plataforma Web de Apoio à Análise de Segurança de Aplicações</dc:subject>
  <dc:creator>Ricardo José da Silva, Arthur Vilmar dos Santos e Pedro Vilmar dos Santos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