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F6F73" w:sz="12" w:space="4"/>
        </w:pBdr>
        <w:spacing w:after="100" w:line="290"/>
      </w:pPr>
      <w:r>
        <w:rPr>
          <w:rFonts w:ascii="Arial" w:cs="Arial" w:eastAsia="Arial" w:hAnsi="Arial"/>
          <w:color w:val="7A828C"/>
          <w:sz w:val="18"/>
          <w:szCs w:val="18"/>
        </w:rPr>
        <w:t xml:space="preserve">SE Study Lab · Desarrollo de Software 1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F6F73"/>
          <w:sz w:val="64"/>
          <w:szCs w:val="64"/>
        </w:rPr>
        <w:t xml:space="preserve">1  </w:t>
      </w:r>
      <w:r>
        <w:rPr>
          <w:rFonts w:ascii="Arial" w:cs="Arial" w:eastAsia="Arial" w:hAnsi="Arial"/>
          <w:b/>
          <w:bCs/>
          <w:color w:val="1F2A36"/>
          <w:sz w:val="36"/>
          <w:szCs w:val="36"/>
        </w:rPr>
        <w:t xml:space="preserve">Introducción a la gestión de la ingeniería de software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4E5A66"/>
          <w:sz w:val="21"/>
          <w:szCs w:val="21"/>
        </w:rPr>
        <w:t xml:space="preserve">Semana 1 · Hoja de ejercicios</w:t>
      </w:r>
    </w:p>
    <w:p>
      <w:pPr>
        <w:tabs>
          <w:tab w:val="right" w:pos="9000"/>
        </w:tabs>
        <w:spacing w:before="200" w:after="240"/>
      </w:pPr>
      <w:r>
        <w:rPr>
          <w:rFonts w:ascii="Arial" w:cs="Arial" w:eastAsia="Arial" w:hAnsi="Arial"/>
          <w:color w:val="7A828C"/>
          <w:sz w:val="21"/>
          <w:szCs w:val="21"/>
        </w:rPr>
        <w:t xml:space="preserve">Nombre: ____________________________     Fecha: ______________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F6F73"/>
          <w:sz w:val="26"/>
          <w:szCs w:val="26"/>
        </w:rPr>
        <w:t xml:space="preserve">Ejercicios</w:t>
      </w:r>
    </w:p>
    <w:p>
      <w:pPr>
        <w:spacing w:after="100" w:line="290"/>
      </w:pPr>
      <w:r>
        <w:rPr>
          <w:rFonts w:ascii="Arial" w:cs="Arial" w:eastAsia="Arial" w:hAnsi="Arial"/>
          <w:color w:val="4E5A66"/>
          <w:sz w:val="19"/>
          <w:szCs w:val="19"/>
        </w:rPr>
        <w:t xml:space="preserve">Muestra tu procedimiento. Cada ejercicio trae una pista al final: intenta primero sin ella.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Encuentra la brecha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Calentamiento · Lección 1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Un cliente dice "haz el reporte más rápido". Escribe dos preguntas que harías antes de programar.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¿Qué significa "más rápido" para ellos: segundos, minutos o otro conjunto de datos?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Escribe un requisito comprobable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Práctica · Lección 1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Reescribe "el inicio de sesión debe ser seguro" como un requisito con una condición medible.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Nombra la condición, el actor y el resultado esperado.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Elige un modelo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Calentamiento · Lección 2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Un formulario oficial tiene reglas legales fijas que no cambiarán en dos años. ¿Qué modelo encaja mejor y por qué?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Piensa cuánto cambio esperas después de firmar los requisitos.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Dibuja tu propio historial de líneas base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Práctica · Lección 2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Un equipo construye una app de chat en tres iteraciones: inicio de sesión, mensajes y notificaciones. Nombra la línea base y el incremento tras la iteración 2.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Una línea base es una versión funcional; el incremento es la diferencia con la anterior.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Encuentra el límite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Calentamiento · Lección 3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Una biblioteca pide "un sistema para libros". Escribe dos supuestos o restricciones que fijen el alcance.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Di qué se incluye y qué queda explícitamente fuera.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 Separa las capas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Práctica · Lección 3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Para una farmacia en línea, escribe un requisito de negocio, uno funcional, uno no funcional y uno de transición.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Negocio = objetivo; funcional = acción; no funcional = cualidad con un número; transición = temporal.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7. Dibuja un diagrama de contexto con palabras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Calentamiento · Lección 4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Para una app de comida a domicilio, enumera los actores externos y un flujo de datos de entrada y salida para cada uno.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Piensa en clientes, restaurantes, repartidores y la pasarela de pago.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 Diseña una máquina de estados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Desafío · Lección 4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Enumera los estados de un pedido en línea y el evento de cada transición.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Empieza en Creado; termina en Entregado o Cancelado.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 Inventaría los elementos de configuración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Calentamiento · Lección 5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Enumera cinco elementos de configuración de una app móvil que no sean código fuente.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Piensa en documentos, pruebas, configuración de compilación y versiones.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10. Rastrea un error hasta una línea base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Desafío · Lección 5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Producción muestra un error que no estaba en la compilación de prueba. Describe las cuatro preguntas de la GCS que responderías para hallar la causa.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Identificación, control de versiones, control de cambios, contabilidad de estado.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11. Corrige el mensaje de commit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Calentamiento · Lección 6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Reescribe estos mensajes en estilo imperativo: "cosas", "Fixed the bug.", "Added a new function for sums".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Empieza con un verbo, en minúscula, sin punto final, unos 50 caracteres.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12. Divide un commit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Práctica · Lección 6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Un commit mezcla una corrección, un cambio de nombre y una prueba nueva. Describe cómo lo dividirías en tres commits lógicos.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Prepara los archivos relacionados juntos y haz commit de cada grupo por turno.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13. Predice el estado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Calentamiento · Lección 7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Editas a.txt, ejecutas git add a.txt y luego editas a.txt otra vez. ¿La segunda edición está preparada? ¿Qué muestra git status?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La preparación captura el archivo en el momento de ejecutar git add.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14. Lee el grafo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Práctica · Lección 7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Ejecuta git log --oneline --graph --all en la carpeta de prueba tras el Laboratorio 2. Explica en una frase por qué main y feature-sum apuntan al mismo commit.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¿Qué pasa cuando la rama destino no tiene commits nuevos?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15. Resuelve según la intención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Desafío · Lección 7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Dos ramas cambiaron la misma función: una renombró un parámetro y la otra añadió validación. Describe la resolución que quieres y los comandos.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Conserva ambas intenciones, luego prepara y haz commit.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16. Ordena el flujo de trabajo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Calentamiento · Lección 8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Ordena estos pasos: fusionar, abrir solicitud de cambio, subir la rama, revisar y aprobar, crear la rama.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No puedes abrir una solicitud antes de que la rama exista en el remoto.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17. Recupérate de un push rechazado</w:t>
      </w:r>
      <w:r>
        <w:rPr>
          <w:rFonts w:ascii="Arial" w:cs="Arial" w:eastAsia="Arial" w:hAnsi="Arial"/>
          <w:color w:val="7A828C"/>
          <w:sz w:val="17"/>
          <w:szCs w:val="17"/>
        </w:rPr>
        <w:t xml:space="preserve">   Desafío · Lección 8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Un compañero subió cambios a main mientras trabajabas. Tu git push fue rechazado. Escribe la secuencia segura de comandos.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Bdr>
          <w:bottom w:val="dotted" w:color="DDD3C0" w:sz="6" w:space="14"/>
        </w:pBdr>
        <w:spacing w:after="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before="80" w:after="100"/>
      </w:pPr>
      <w:r>
        <w:rPr>
          <w:rFonts w:ascii="Arial" w:cs="Arial" w:eastAsia="Arial" w:hAnsi="Arial"/>
          <w:i/>
          <w:iCs/>
          <w:color w:val="7A828C"/>
          <w:sz w:val="18"/>
          <w:szCs w:val="18"/>
        </w:rPr>
        <w:t xml:space="preserve">Pista: Primero fetch, luego integra y luego push. Nunca fuerces.</w:t>
      </w:r>
    </w:p>
    <w:p>
      <w:pPr>
        <w:spacing w:before="300" w:after="60"/>
      </w:pPr>
      <w:r>
        <w:rPr>
          <w:rFonts w:ascii="Arial" w:cs="Arial" w:eastAsia="Arial" w:hAnsi="Arial"/>
          <w:b/>
          <w:bCs/>
          <w:color w:val="2F6F73"/>
          <w:sz w:val="26"/>
          <w:szCs w:val="26"/>
        </w:rPr>
        <w:t xml:space="preserve">Comprobación rápida</w:t>
      </w:r>
    </w:p>
    <w:p>
      <w:pPr>
        <w:spacing w:after="100" w:line="290"/>
      </w:pPr>
      <w:r>
        <w:rPr>
          <w:rFonts w:ascii="Arial" w:cs="Arial" w:eastAsia="Arial" w:hAnsi="Arial"/>
          <w:color w:val="4E5A66"/>
          <w:sz w:val="19"/>
          <w:szCs w:val="19"/>
        </w:rPr>
        <w:t xml:space="preserve">Encierra una respuesta.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18. ¿Qué elemento es un elemento de configuración en la gestión de la configuración del software?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Un documento de requisitos      B) La cafetera de la oficina      C) Un calendario personal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19. ¿Qué afirmación sobre Git es correcta?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Git es un sistema de control de versiones distribuido; cada clon contiene el historial completo.      B) Git no puede registrar un commit sin una conexión a internet a GitHub.      C) Git y GitHub son dos nombres para la misma herramienta.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20. En un proceso iterativo e incremental, ¿qué representa la diferencia entre dos líneas base sucesivas?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Un incremento      B) Un registro de riesgos      C) Solo la entrega final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21. Un compañero dice que la última versión se comporta incorrectamente. ¿Qué pregunta harías primero?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¿Qué elementos de configuración y versiones están en esa línea base?      B) ¿Quién tiene la computadora más rápida?      C) ¿Podemos borrar el repositorio y empezar de nuevo?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22. Quieres que un compañero revise tu cambio de inicio de sesión antes de que llegue a main. ¿Qué haces?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Subo una rama de funcionalidad y abro una solicitud de cambio para revisión      B) Subo directamente a main y pido comentarios después      C) Envío por correo un zip del proyecto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23. Dos ramas cambiaron la misma línea de app.js. La fusión se detiene. ¿Qué pasó?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Un conflicto de fusión; una persona debe elegir el contenido final      B) Git borró el repositorio      C) El remoto está desconectado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24. git push es rechazado porque el remoto tiene commits que no tienes localmente. ¿Cuál es la solución más segura?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Ejecutar git fetch, integrar los cambios remotos (merge o rebase) y luego volver a hacer push      B) Ejecutar git push --force para sobrescribir el remoto      C) Borrar tu repositorio local y clonar de nuevo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25. git commit falla con "Author identity unknown". ¿Qué debes hacer?</w:t>
      </w:r>
    </w:p>
    <w:p>
      <w:pPr>
        <w:spacing w:after="100" w:line="290"/>
      </w:pPr>
      <w:r>
        <w:rPr>
          <w:rFonts w:ascii="Arial" w:cs="Arial" w:eastAsia="Arial" w:hAnsi="Arial"/>
          <w:sz w:val="21"/>
          <w:szCs w:val="21"/>
        </w:rPr>
        <w:t xml:space="preserve">A) Configurar tu nombre y correo con git config --global user.name y user.email      B) Borrar la carpeta .git      C) Hacer commit con git add -f</w:t>
      </w:r>
    </w:p>
    <w:p>
      <w:r>
        <w:br w:type="page"/>
      </w:r>
    </w:p>
    <w:p>
      <w:pPr>
        <w:spacing w:after="100" w:line="290"/>
      </w:pPr>
      <w:r>
        <w:rPr>
          <w:rFonts w:ascii="Arial" w:cs="Arial" w:eastAsia="Arial" w:hAnsi="Arial"/>
          <w:b/>
          <w:bCs/>
          <w:color w:val="2F6F73"/>
          <w:sz w:val="26"/>
          <w:szCs w:val="26"/>
        </w:rPr>
        <w:t xml:space="preserve">Respuestas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</w:t>
      </w:r>
      <w:r>
        <w:rPr>
          <w:rFonts w:ascii="Arial" w:cs="Arial" w:eastAsia="Arial" w:hAnsi="Arial"/>
          <w:sz w:val="21"/>
          <w:szCs w:val="21"/>
        </w:rPr>
        <w:t xml:space="preserve">Ejemplo: "¿Qué reporte, y cuánto tarda hoy frente a la meta?" y "¿Quién lo usa y con qué frecuencia?". Cada respuesta convierte un deseo vago en un requisito comprobable.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</w:t>
      </w:r>
      <w:r>
        <w:rPr>
          <w:rFonts w:ascii="Arial" w:cs="Arial" w:eastAsia="Arial" w:hAnsi="Arial"/>
          <w:sz w:val="21"/>
          <w:szCs w:val="21"/>
        </w:rPr>
        <w:t xml:space="preserve">Ejemplo: "Tras 5 intentos fallidos en 10 minutos, la cuenta se bloquea 15 minutos y el usuario recibe un correo." Ahora un tester puede comprobarlo.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</w:t>
      </w:r>
      <w:r>
        <w:rPr>
          <w:rFonts w:ascii="Arial" w:cs="Arial" w:eastAsia="Arial" w:hAnsi="Arial"/>
          <w:sz w:val="21"/>
          <w:szCs w:val="21"/>
        </w:rPr>
        <w:t xml:space="preserve">Puede encajar un proceso secuencial (tipo cascada), porque los requisitos son estables y los errores tempranos serían caros. Un proceso iterativo también sirve si el equipo quiere retroalimentación temprana de la interfaz.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</w:t>
      </w:r>
      <w:r>
        <w:rPr>
          <w:rFonts w:ascii="Arial" w:cs="Arial" w:eastAsia="Arial" w:hAnsi="Arial"/>
          <w:sz w:val="21"/>
          <w:szCs w:val="21"/>
        </w:rPr>
        <w:t xml:space="preserve">La línea base 2 es inicio de sesión más mensajes, funcional y documentada. El incremento es la función de mensajes comparada con la línea base 1.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</w:t>
      </w:r>
      <w:r>
        <w:rPr>
          <w:rFonts w:ascii="Arial" w:cs="Arial" w:eastAsia="Arial" w:hAnsi="Arial"/>
          <w:sz w:val="21"/>
          <w:szCs w:val="21"/>
        </w:rPr>
        <w:t xml:space="preserve">Ejemplo: "Incluye préstamos y devoluciones para socios." "Excluye la compra de libros nuevos y el pago de salarios." Los límites claros evitan problemas de alcance.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6. </w:t>
      </w:r>
      <w:r>
        <w:rPr>
          <w:rFonts w:ascii="Arial" w:cs="Arial" w:eastAsia="Arial" w:hAnsi="Arial"/>
          <w:sz w:val="21"/>
          <w:szCs w:val="21"/>
        </w:rPr>
        <w:t xml:space="preserve">Negocio: "aumentar las ventas en línea un 20% este año." Funcional: "los clientes suben una foto de la receta." No funcional: "los pedidos se confirman en menos de 5 segundos." Transición: "importar 10 años de registros de clientes del sistema anterior."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7. </w:t>
      </w:r>
      <w:r>
        <w:rPr>
          <w:rFonts w:ascii="Arial" w:cs="Arial" w:eastAsia="Arial" w:hAnsi="Arial"/>
          <w:sz w:val="21"/>
          <w:szCs w:val="21"/>
        </w:rPr>
        <w:t xml:space="preserve">Cliente: pedido entra, estado sale. Restaurante: menú entra, pedido sale. Repartidor: ubicación entra, tarea de recogida sale. Pasarela de pago: confirmación entra, solicitud de cobro sale.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8. </w:t>
      </w:r>
      <w:r>
        <w:rPr>
          <w:rFonts w:ascii="Arial" w:cs="Arial" w:eastAsia="Arial" w:hAnsi="Arial"/>
          <w:sz w:val="21"/>
          <w:szCs w:val="21"/>
        </w:rPr>
        <w:t xml:space="preserve">Creado --pagar--&gt; Pagado --empacar--&gt; Empacado --enviar--&gt; Enviado --entregar--&gt; Entregado. Creado o Pagado --cancelar--&gt; Cancelado. Cada flecha es un evento; cada caja es un estado.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9. </w:t>
      </w:r>
      <w:r>
        <w:rPr>
          <w:rFonts w:ascii="Arial" w:cs="Arial" w:eastAsia="Arial" w:hAnsi="Arial"/>
          <w:sz w:val="21"/>
          <w:szCs w:val="21"/>
        </w:rPr>
        <w:t xml:space="preserve">Ejemplos: especificación de requisitos, archivos de diseño de la interfaz, plan y scripts de prueba, archivos de configuración de compilación, notas de versión, manual de usuario.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10. </w:t>
      </w:r>
      <w:r>
        <w:rPr>
          <w:rFonts w:ascii="Arial" w:cs="Arial" w:eastAsia="Arial" w:hAnsi="Arial"/>
          <w:sz w:val="21"/>
          <w:szCs w:val="21"/>
        </w:rPr>
        <w:t xml:space="preserve">¿Qué versiones exactas están en producción (identificación)? ¿Qué cambió entre la compilación de prueba y producción (control de versiones)? ¿Qué cambios se aprobaron y quién (control de cambios)? ¿La compilación de producción es la registrada en la línea base (contabilidad de estado)?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11. </w:t>
      </w:r>
      <w:r>
        <w:rPr>
          <w:rFonts w:ascii="Arial" w:cs="Arial" w:eastAsia="Arial" w:hAnsi="Arial"/>
          <w:sz w:val="21"/>
          <w:szCs w:val="21"/>
        </w:rPr>
        <w:t xml:space="preserve">fix login redirect loop | fix bug ... (nombra el error) | add sum function. Los verbos específicos ayudan a leer el historial rápido.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12. </w:t>
      </w:r>
      <w:r>
        <w:rPr>
          <w:rFonts w:ascii="Arial" w:cs="Arial" w:eastAsia="Arial" w:hAnsi="Arial"/>
          <w:sz w:val="21"/>
          <w:szCs w:val="21"/>
        </w:rPr>
        <w:t xml:space="preserve">Prepara los archivos de la corrección y haz commit; prepara los archivos renombrados y haz commit; prepara la prueba y haz commit. Ahora cada commit se puede revisar o revertir por separado.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13. </w:t>
      </w:r>
      <w:r>
        <w:rPr>
          <w:rFonts w:ascii="Arial" w:cs="Arial" w:eastAsia="Arial" w:hAnsi="Arial"/>
          <w:sz w:val="21"/>
          <w:szCs w:val="21"/>
        </w:rPr>
        <w:t xml:space="preserve">No: la segunda edición no está preparada. git status muestra a.txt en "Changes to be committed" (la primera versión) y en "Changes not staged for commit" (la edición nueva).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14. </w:t>
      </w:r>
      <w:r>
        <w:rPr>
          <w:rFonts w:ascii="Arial" w:cs="Arial" w:eastAsia="Arial" w:hAnsi="Arial"/>
          <w:sz w:val="21"/>
          <w:szCs w:val="21"/>
        </w:rPr>
        <w:t xml:space="preserve">main no tenía commits nuevos desde que se separó feature-sum, así que Git movió el puntero hacia adelante (fast-forward) en lugar de crear un commit de fusión.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15. </w:t>
      </w:r>
      <w:r>
        <w:rPr>
          <w:rFonts w:ascii="Arial" w:cs="Arial" w:eastAsia="Arial" w:hAnsi="Arial"/>
          <w:sz w:val="21"/>
          <w:szCs w:val="21"/>
        </w:rPr>
        <w:t xml:space="preserve">Edita la función para usar el nuevo nombre del parámetro e incluir la validación. Quita todos los marcadores, ejecuta git add sobre el archivo y luego git commit para terminar la fusión.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16. </w:t>
      </w:r>
      <w:r>
        <w:rPr>
          <w:rFonts w:ascii="Arial" w:cs="Arial" w:eastAsia="Arial" w:hAnsi="Arial"/>
          <w:sz w:val="21"/>
          <w:szCs w:val="21"/>
        </w:rPr>
        <w:t xml:space="preserve">Crear la rama → subir la rama → abrir la solicitud de cambio → revisar y aprobar → fusionar.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17. </w:t>
      </w:r>
      <w:r>
        <w:rPr>
          <w:rFonts w:ascii="Arial" w:cs="Arial" w:eastAsia="Arial" w:hAnsi="Arial"/>
          <w:sz w:val="21"/>
          <w:szCs w:val="21"/>
        </w:rPr>
        <w:t xml:space="preserve">git fetch origin, luego git pull origin main (o git rebase origin/main), resuelve conflictos, ejecuta pruebas y luego git push origin main.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18. A — </w:t>
      </w:r>
      <w:r>
        <w:rPr>
          <w:rFonts w:ascii="Arial" w:cs="Arial" w:eastAsia="Arial" w:hAnsi="Arial"/>
          <w:sz w:val="21"/>
          <w:szCs w:val="21"/>
        </w:rPr>
        <w:t xml:space="preserve">Cualquier artefacto que forme parte del producto o de su documentación puede ser un elemento de configuración. Los requisitos son un ejemplo central.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19. A — </w:t>
      </w:r>
      <w:r>
        <w:rPr>
          <w:rFonts w:ascii="Arial" w:cs="Arial" w:eastAsia="Arial" w:hAnsi="Arial"/>
          <w:sz w:val="21"/>
          <w:szCs w:val="21"/>
        </w:rPr>
        <w:t xml:space="preserve">Cada clon tiene el repositorio y el historial completos, así que puedes hacer commits sin conexión.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20. A — </w:t>
      </w:r>
      <w:r>
        <w:rPr>
          <w:rFonts w:ascii="Arial" w:cs="Arial" w:eastAsia="Arial" w:hAnsi="Arial"/>
          <w:sz w:val="21"/>
          <w:szCs w:val="21"/>
        </w:rPr>
        <w:t xml:space="preserve">Por definición, la diferencia entre dos líneas base es un incremento.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21. A — </w:t>
      </w:r>
      <w:r>
        <w:rPr>
          <w:rFonts w:ascii="Arial" w:cs="Arial" w:eastAsia="Arial" w:hAnsi="Arial"/>
          <w:sz w:val="21"/>
          <w:szCs w:val="21"/>
        </w:rPr>
        <w:t xml:space="preserve">Antes de depurar, identifica exactamente qué versiones se publicaron. La GCS hace que esto sea trazable.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22. A — </w:t>
      </w:r>
      <w:r>
        <w:rPr>
          <w:rFonts w:ascii="Arial" w:cs="Arial" w:eastAsia="Arial" w:hAnsi="Arial"/>
          <w:sz w:val="21"/>
          <w:szCs w:val="21"/>
        </w:rPr>
        <w:t xml:space="preserve">Una rama de funcionalidad con solicitud de cambio permite que quien revisa vea el diff y apruebe antes de fusionar.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23. A — </w:t>
      </w:r>
      <w:r>
        <w:rPr>
          <w:rFonts w:ascii="Arial" w:cs="Arial" w:eastAsia="Arial" w:hAnsi="Arial"/>
          <w:sz w:val="21"/>
          <w:szCs w:val="21"/>
        </w:rPr>
        <w:t xml:space="preserve">Git no puede elegir entre dos ediciones distintas de las mismas líneas, así que marca el conflicto para que lo resuelvas.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24. A — </w:t>
      </w:r>
      <w:r>
        <w:rPr>
          <w:rFonts w:ascii="Arial" w:cs="Arial" w:eastAsia="Arial" w:hAnsi="Arial"/>
          <w:sz w:val="21"/>
          <w:szCs w:val="21"/>
        </w:rPr>
        <w:t xml:space="preserve">Integra primero el trabajo remoto. Un push forzado puede borrar los commits de un compañero y debe evitarse en ramas compartidas.</w:t>
      </w:r>
    </w:p>
    <w:p>
      <w:pPr>
        <w:spacing w:after="10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25. A — </w:t>
      </w:r>
      <w:r>
        <w:rPr>
          <w:rFonts w:ascii="Arial" w:cs="Arial" w:eastAsia="Arial" w:hAnsi="Arial"/>
          <w:sz w:val="21"/>
          <w:szCs w:val="21"/>
        </w:rPr>
        <w:t xml:space="preserve">Git guarda el nombre y el correo del autor en cada commit, así que ambos deben configurarse primero.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ejercicios · Introducción a la gestión de la ingeniería de software</dc:title>
  <dc:creator>SE Study Lab</dc:creator>
  <cp:lastModifiedBy>Un-named</cp:lastModifiedBy>
  <cp:revision>1</cp:revision>
  <dcterms:created xsi:type="dcterms:W3CDTF">2026-10-29T20:38:31.222Z</dcterms:created>
  <dcterms:modified xsi:type="dcterms:W3CDTF">2026-10-29T20:38:31.222Z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