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5su7eveaszy5" w:id="0"/>
      <w:bookmarkEnd w:id="0"/>
      <w:r w:rsidDel="00000000" w:rsidR="00000000" w:rsidRPr="00000000">
        <w:rPr>
          <w:rtl w:val="0"/>
        </w:rPr>
        <w:t xml:space="preserve">Manual de Usuario: Formato App</w:t>
      </w:r>
    </w:p>
    <w:p w:rsidR="00000000" w:rsidDel="00000000" w:rsidP="00000000" w:rsidRDefault="00000000" w:rsidRPr="00000000" w14:paraId="00000002">
      <w:pPr>
        <w:pStyle w:val="Heading3"/>
        <w:jc w:val="both"/>
        <w:rPr/>
      </w:pPr>
      <w:bookmarkStart w:colFirst="0" w:colLast="0" w:name="_954firu657nw" w:id="1"/>
      <w:bookmarkEnd w:id="1"/>
      <w:r w:rsidDel="00000000" w:rsidR="00000000" w:rsidRPr="00000000">
        <w:rPr>
          <w:rtl w:val="0"/>
        </w:rPr>
        <w:t xml:space="preserve">Versión 1.0</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pStyle w:val="Heading2"/>
        <w:jc w:val="both"/>
        <w:rPr/>
      </w:pPr>
      <w:bookmarkStart w:colFirst="0" w:colLast="0" w:name="_9u4zsy963cd" w:id="2"/>
      <w:bookmarkEnd w:id="2"/>
      <w:r w:rsidDel="00000000" w:rsidR="00000000" w:rsidRPr="00000000">
        <w:rPr>
          <w:rtl w:val="0"/>
        </w:rPr>
        <w:t xml:space="preserve">1. Introducción</w:t>
      </w:r>
    </w:p>
    <w:p w:rsidR="00000000" w:rsidDel="00000000" w:rsidP="00000000" w:rsidRDefault="00000000" w:rsidRPr="00000000" w14:paraId="00000005">
      <w:pPr>
        <w:jc w:val="both"/>
        <w:rPr/>
      </w:pPr>
      <w:r w:rsidDel="00000000" w:rsidR="00000000" w:rsidRPr="00000000">
        <w:rPr>
          <w:rtl w:val="0"/>
        </w:rPr>
        <w:t xml:space="preserve">Formato App es una aplicación móvil para dispositivos Android (teléfonos y tablets) diseñada para la captura de información en campo y su posterior sincronización con una base de datos central. Su función principal es registrar indicadores viales y enviar los datos recolectados a una base de datos central de un servidor remoto.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2"/>
        <w:jc w:val="both"/>
        <w:rPr/>
      </w:pPr>
      <w:bookmarkStart w:colFirst="0" w:colLast="0" w:name="_bfwpl5nn5nv3" w:id="3"/>
      <w:bookmarkEnd w:id="3"/>
      <w:r w:rsidDel="00000000" w:rsidR="00000000" w:rsidRPr="00000000">
        <w:rPr>
          <w:rtl w:val="0"/>
        </w:rPr>
        <w:t xml:space="preserve">2. Estructura y Navegación Principal</w:t>
      </w:r>
    </w:p>
    <w:p w:rsidR="00000000" w:rsidDel="00000000" w:rsidP="00000000" w:rsidRDefault="00000000" w:rsidRPr="00000000" w14:paraId="00000008">
      <w:pPr>
        <w:jc w:val="both"/>
        <w:rPr/>
      </w:pPr>
      <w:r w:rsidDel="00000000" w:rsidR="00000000" w:rsidRPr="00000000">
        <w:rPr>
          <w:rtl w:val="0"/>
        </w:rPr>
        <w:t xml:space="preserve">Al abrir la aplicación, se muestra la Pantalla Principal con un mensaje de bienvenida y dos opciones principales:</w:t>
      </w:r>
    </w:p>
    <w:p w:rsidR="00000000" w:rsidDel="00000000" w:rsidP="00000000" w:rsidRDefault="00000000" w:rsidRPr="00000000" w14:paraId="00000009">
      <w:pPr>
        <w:numPr>
          <w:ilvl w:val="0"/>
          <w:numId w:val="17"/>
        </w:numPr>
        <w:ind w:left="720" w:hanging="360"/>
        <w:jc w:val="both"/>
      </w:pPr>
      <w:r w:rsidDel="00000000" w:rsidR="00000000" w:rsidRPr="00000000">
        <w:rPr>
          <w:rtl w:val="0"/>
        </w:rPr>
        <w:t xml:space="preserve">Formatos</w:t>
      </w:r>
    </w:p>
    <w:p w:rsidR="00000000" w:rsidDel="00000000" w:rsidP="00000000" w:rsidRDefault="00000000" w:rsidRPr="00000000" w14:paraId="0000000A">
      <w:pPr>
        <w:numPr>
          <w:ilvl w:val="0"/>
          <w:numId w:val="17"/>
        </w:numPr>
        <w:ind w:left="720" w:hanging="360"/>
        <w:jc w:val="both"/>
      </w:pPr>
      <w:r w:rsidDel="00000000" w:rsidR="00000000" w:rsidRPr="00000000">
        <w:rPr>
          <w:rtl w:val="0"/>
        </w:rPr>
        <w:t xml:space="preserve">Configuración</w:t>
      </w:r>
    </w:p>
    <w:p w:rsidR="00000000" w:rsidDel="00000000" w:rsidP="00000000" w:rsidRDefault="00000000" w:rsidRPr="00000000" w14:paraId="0000000B">
      <w:pPr>
        <w:jc w:val="both"/>
        <w:rPr/>
      </w:pPr>
      <w:r w:rsidDel="00000000" w:rsidR="00000000" w:rsidRPr="00000000">
        <w:rPr>
          <w:rtl w:val="0"/>
        </w:rPr>
        <w:t xml:space="preserve">Una barra de navegación inferior permite desplazarse entre la Pantalla Principal, Formatos y Configuración.</w:t>
      </w:r>
    </w:p>
    <w:p w:rsidR="00000000" w:rsidDel="00000000" w:rsidP="00000000" w:rsidRDefault="00000000" w:rsidRPr="00000000" w14:paraId="0000000C">
      <w:pPr>
        <w:numPr>
          <w:ilvl w:val="0"/>
          <w:numId w:val="22"/>
        </w:numPr>
        <w:ind w:left="720" w:hanging="360"/>
        <w:jc w:val="both"/>
      </w:pPr>
      <w:r w:rsidDel="00000000" w:rsidR="00000000" w:rsidRPr="00000000">
        <w:rPr>
          <w:rtl w:val="0"/>
        </w:rPr>
        <w:t xml:space="preserve">Nota: En pantalla principal y durante la ejecución de un formato, esta barra se oculta automáticamente para evitar navegaciones accidentales.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pStyle w:val="Heading2"/>
        <w:jc w:val="both"/>
        <w:rPr/>
      </w:pPr>
      <w:bookmarkStart w:colFirst="0" w:colLast="0" w:name="_ms6xfr6yjpkw" w:id="4"/>
      <w:bookmarkEnd w:id="4"/>
      <w:r w:rsidDel="00000000" w:rsidR="00000000" w:rsidRPr="00000000">
        <w:rPr>
          <w:rtl w:val="0"/>
        </w:rPr>
        <w:t xml:space="preserve">3. Pantalla de Configuración</w:t>
      </w:r>
    </w:p>
    <w:p w:rsidR="00000000" w:rsidDel="00000000" w:rsidP="00000000" w:rsidRDefault="00000000" w:rsidRPr="00000000" w14:paraId="0000000F">
      <w:pPr>
        <w:jc w:val="both"/>
        <w:rPr/>
      </w:pPr>
      <w:r w:rsidDel="00000000" w:rsidR="00000000" w:rsidRPr="00000000">
        <w:rPr>
          <w:rtl w:val="0"/>
        </w:rPr>
        <w:t xml:space="preserve">Al seleccionar "Configuración", la barra inferior resaltará esta opción. En esta pantalla encontrarás:</w:t>
      </w:r>
    </w:p>
    <w:p w:rsidR="00000000" w:rsidDel="00000000" w:rsidP="00000000" w:rsidRDefault="00000000" w:rsidRPr="00000000" w14:paraId="00000010">
      <w:pPr>
        <w:numPr>
          <w:ilvl w:val="0"/>
          <w:numId w:val="9"/>
        </w:numPr>
        <w:ind w:left="720" w:hanging="360"/>
        <w:jc w:val="both"/>
      </w:pPr>
      <w:r w:rsidDel="00000000" w:rsidR="00000000" w:rsidRPr="00000000">
        <w:rPr>
          <w:rtl w:val="0"/>
        </w:rPr>
        <w:t xml:space="preserve">Indicador de Conexión Wi-Fi: Cambia de color según el estado de la red.</w:t>
      </w:r>
    </w:p>
    <w:p w:rsidR="00000000" w:rsidDel="00000000" w:rsidP="00000000" w:rsidRDefault="00000000" w:rsidRPr="00000000" w14:paraId="00000011">
      <w:pPr>
        <w:numPr>
          <w:ilvl w:val="1"/>
          <w:numId w:val="9"/>
        </w:numPr>
        <w:ind w:left="1440" w:hanging="360"/>
        <w:jc w:val="both"/>
      </w:pPr>
      <w:r w:rsidDel="00000000" w:rsidR="00000000" w:rsidRPr="00000000">
        <w:rPr>
          <w:rtl w:val="0"/>
        </w:rPr>
        <w:t xml:space="preserve">Verde: Conexión activa. Sincronización disponible.</w:t>
      </w:r>
    </w:p>
    <w:p w:rsidR="00000000" w:rsidDel="00000000" w:rsidP="00000000" w:rsidRDefault="00000000" w:rsidRPr="00000000" w14:paraId="00000012">
      <w:pPr>
        <w:numPr>
          <w:ilvl w:val="1"/>
          <w:numId w:val="9"/>
        </w:numPr>
        <w:ind w:left="1440" w:hanging="360"/>
        <w:jc w:val="both"/>
      </w:pPr>
      <w:r w:rsidDel="00000000" w:rsidR="00000000" w:rsidRPr="00000000">
        <w:rPr>
          <w:rtl w:val="0"/>
        </w:rPr>
        <w:t xml:space="preserve">Rojo: Sin conexión. No es posible sincronizar datos.</w:t>
      </w:r>
    </w:p>
    <w:p w:rsidR="00000000" w:rsidDel="00000000" w:rsidP="00000000" w:rsidRDefault="00000000" w:rsidRPr="00000000" w14:paraId="00000013">
      <w:pPr>
        <w:numPr>
          <w:ilvl w:val="0"/>
          <w:numId w:val="9"/>
        </w:numPr>
        <w:ind w:left="720" w:hanging="360"/>
        <w:jc w:val="both"/>
      </w:pPr>
      <w:r w:rsidDel="00000000" w:rsidR="00000000" w:rsidRPr="00000000">
        <w:rPr>
          <w:rtl w:val="0"/>
        </w:rPr>
        <w:t xml:space="preserve">Estado de Sincronización: Muestra el resumen de los formatos capturados y su estado de envío. Al inicio aparecerá "Sin formatos finalizados", indicando que no hay datos guardados. Tras finalizar al menos un formato, se actualizará mostrando el total de formatos completados, detallando cuántos están sincronizados y cuántos permanecen pendientes de envío, lo que permite identificar rápidamente si se requiere conexión a internet para subir información al servidor.</w:t>
      </w:r>
    </w:p>
    <w:p w:rsidR="00000000" w:rsidDel="00000000" w:rsidP="00000000" w:rsidRDefault="00000000" w:rsidRPr="00000000" w14:paraId="00000014">
      <w:pPr>
        <w:numPr>
          <w:ilvl w:val="0"/>
          <w:numId w:val="9"/>
        </w:numPr>
        <w:ind w:left="720" w:hanging="360"/>
        <w:jc w:val="both"/>
      </w:pPr>
      <w:r w:rsidDel="00000000" w:rsidR="00000000" w:rsidRPr="00000000">
        <w:rPr>
          <w:rtl w:val="0"/>
        </w:rPr>
        <w:t xml:space="preserve">Información de la aplicación: Muestra la versión de la app, la plataforma, el sistema operativo (Android) y el nombre del dispositivo.</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2"/>
        <w:jc w:val="both"/>
        <w:rPr/>
      </w:pPr>
      <w:bookmarkStart w:colFirst="0" w:colLast="0" w:name="_pgjpl5xcgjmv" w:id="5"/>
      <w:bookmarkEnd w:id="5"/>
      <w:r w:rsidDel="00000000" w:rsidR="00000000" w:rsidRPr="00000000">
        <w:rPr>
          <w:rtl w:val="0"/>
        </w:rPr>
        <w:t xml:space="preserve">4. Lista de Formatos Disponibles</w:t>
      </w:r>
    </w:p>
    <w:p w:rsidR="00000000" w:rsidDel="00000000" w:rsidP="00000000" w:rsidRDefault="00000000" w:rsidRPr="00000000" w14:paraId="00000017">
      <w:pPr>
        <w:jc w:val="both"/>
        <w:rPr/>
      </w:pPr>
      <w:r w:rsidDel="00000000" w:rsidR="00000000" w:rsidRPr="00000000">
        <w:rPr>
          <w:rtl w:val="0"/>
        </w:rPr>
        <w:t xml:space="preserve">Al seleccionar "Formatos" desde la pantalla principal, se accede a un listado con los 14 formatos disponibles para captura:</w:t>
      </w:r>
    </w:p>
    <w:p w:rsidR="00000000" w:rsidDel="00000000" w:rsidP="00000000" w:rsidRDefault="00000000" w:rsidRPr="00000000" w14:paraId="00000018">
      <w:pPr>
        <w:numPr>
          <w:ilvl w:val="0"/>
          <w:numId w:val="5"/>
        </w:numPr>
        <w:ind w:left="720" w:hanging="360"/>
        <w:jc w:val="both"/>
      </w:pPr>
      <w:r w:rsidDel="00000000" w:rsidR="00000000" w:rsidRPr="00000000">
        <w:rPr>
          <w:rtl w:val="0"/>
        </w:rPr>
        <w:t xml:space="preserve">Uso del cinturón</w:t>
      </w:r>
    </w:p>
    <w:p w:rsidR="00000000" w:rsidDel="00000000" w:rsidP="00000000" w:rsidRDefault="00000000" w:rsidRPr="00000000" w14:paraId="00000019">
      <w:pPr>
        <w:numPr>
          <w:ilvl w:val="0"/>
          <w:numId w:val="5"/>
        </w:numPr>
        <w:ind w:left="720" w:hanging="360"/>
        <w:jc w:val="both"/>
      </w:pPr>
      <w:r w:rsidDel="00000000" w:rsidR="00000000" w:rsidRPr="00000000">
        <w:rPr>
          <w:rtl w:val="0"/>
        </w:rPr>
        <w:t xml:space="preserve">Retención infantil</w:t>
      </w:r>
    </w:p>
    <w:p w:rsidR="00000000" w:rsidDel="00000000" w:rsidP="00000000" w:rsidRDefault="00000000" w:rsidRPr="00000000" w14:paraId="0000001A">
      <w:pPr>
        <w:numPr>
          <w:ilvl w:val="0"/>
          <w:numId w:val="5"/>
        </w:numPr>
        <w:ind w:left="720" w:hanging="360"/>
        <w:jc w:val="both"/>
      </w:pPr>
      <w:r w:rsidDel="00000000" w:rsidR="00000000" w:rsidRPr="00000000">
        <w:rPr>
          <w:rtl w:val="0"/>
        </w:rPr>
        <w:t xml:space="preserve">Límite de velocidad</w:t>
      </w:r>
    </w:p>
    <w:p w:rsidR="00000000" w:rsidDel="00000000" w:rsidP="00000000" w:rsidRDefault="00000000" w:rsidRPr="00000000" w14:paraId="0000001B">
      <w:pPr>
        <w:numPr>
          <w:ilvl w:val="0"/>
          <w:numId w:val="5"/>
        </w:numPr>
        <w:ind w:left="720" w:hanging="360"/>
        <w:jc w:val="both"/>
      </w:pPr>
      <w:r w:rsidDel="00000000" w:rsidR="00000000" w:rsidRPr="00000000">
        <w:rPr>
          <w:rtl w:val="0"/>
        </w:rPr>
        <w:t xml:space="preserve">Uso del sistema de luces</w:t>
      </w:r>
    </w:p>
    <w:p w:rsidR="00000000" w:rsidDel="00000000" w:rsidP="00000000" w:rsidRDefault="00000000" w:rsidRPr="00000000" w14:paraId="0000001C">
      <w:pPr>
        <w:numPr>
          <w:ilvl w:val="0"/>
          <w:numId w:val="5"/>
        </w:numPr>
        <w:ind w:left="720" w:hanging="360"/>
        <w:jc w:val="both"/>
      </w:pPr>
      <w:r w:rsidDel="00000000" w:rsidR="00000000" w:rsidRPr="00000000">
        <w:rPr>
          <w:rtl w:val="0"/>
        </w:rPr>
        <w:t xml:space="preserve">Uso del casco</w:t>
      </w:r>
    </w:p>
    <w:p w:rsidR="00000000" w:rsidDel="00000000" w:rsidP="00000000" w:rsidRDefault="00000000" w:rsidRPr="00000000" w14:paraId="0000001D">
      <w:pPr>
        <w:numPr>
          <w:ilvl w:val="0"/>
          <w:numId w:val="5"/>
        </w:numPr>
        <w:ind w:left="720" w:hanging="360"/>
        <w:jc w:val="both"/>
      </w:pPr>
      <w:r w:rsidDel="00000000" w:rsidR="00000000" w:rsidRPr="00000000">
        <w:rPr>
          <w:rtl w:val="0"/>
        </w:rPr>
        <w:t xml:space="preserve">Prendas reflectivas</w:t>
      </w:r>
    </w:p>
    <w:p w:rsidR="00000000" w:rsidDel="00000000" w:rsidP="00000000" w:rsidRDefault="00000000" w:rsidRPr="00000000" w14:paraId="0000001E">
      <w:pPr>
        <w:numPr>
          <w:ilvl w:val="0"/>
          <w:numId w:val="5"/>
        </w:numPr>
        <w:ind w:left="720" w:hanging="360"/>
        <w:jc w:val="both"/>
      </w:pPr>
      <w:r w:rsidDel="00000000" w:rsidR="00000000" w:rsidRPr="00000000">
        <w:rPr>
          <w:rtl w:val="0"/>
        </w:rPr>
        <w:t xml:space="preserve">Sobreocupación</w:t>
      </w:r>
    </w:p>
    <w:p w:rsidR="00000000" w:rsidDel="00000000" w:rsidP="00000000" w:rsidRDefault="00000000" w:rsidRPr="00000000" w14:paraId="0000001F">
      <w:pPr>
        <w:numPr>
          <w:ilvl w:val="0"/>
          <w:numId w:val="5"/>
        </w:numPr>
        <w:ind w:left="720" w:hanging="360"/>
        <w:jc w:val="both"/>
      </w:pPr>
      <w:r w:rsidDel="00000000" w:rsidR="00000000" w:rsidRPr="00000000">
        <w:rPr>
          <w:rtl w:val="0"/>
        </w:rPr>
        <w:t xml:space="preserve">Distracción peatones</w:t>
      </w:r>
    </w:p>
    <w:p w:rsidR="00000000" w:rsidDel="00000000" w:rsidP="00000000" w:rsidRDefault="00000000" w:rsidRPr="00000000" w14:paraId="00000020">
      <w:pPr>
        <w:numPr>
          <w:ilvl w:val="0"/>
          <w:numId w:val="5"/>
        </w:numPr>
        <w:ind w:left="720" w:hanging="360"/>
        <w:jc w:val="both"/>
      </w:pPr>
      <w:r w:rsidDel="00000000" w:rsidR="00000000" w:rsidRPr="00000000">
        <w:rPr>
          <w:rtl w:val="0"/>
        </w:rPr>
        <w:t xml:space="preserve">Distracción conductores</w:t>
      </w:r>
    </w:p>
    <w:p w:rsidR="00000000" w:rsidDel="00000000" w:rsidP="00000000" w:rsidRDefault="00000000" w:rsidRPr="00000000" w14:paraId="00000021">
      <w:pPr>
        <w:numPr>
          <w:ilvl w:val="0"/>
          <w:numId w:val="5"/>
        </w:numPr>
        <w:ind w:left="720" w:hanging="360"/>
        <w:jc w:val="both"/>
      </w:pPr>
      <w:r w:rsidDel="00000000" w:rsidR="00000000" w:rsidRPr="00000000">
        <w:rPr>
          <w:rtl w:val="0"/>
        </w:rPr>
        <w:t xml:space="preserve">Maniobras de riesgo</w:t>
      </w:r>
    </w:p>
    <w:p w:rsidR="00000000" w:rsidDel="00000000" w:rsidP="00000000" w:rsidRDefault="00000000" w:rsidRPr="00000000" w14:paraId="00000022">
      <w:pPr>
        <w:numPr>
          <w:ilvl w:val="0"/>
          <w:numId w:val="5"/>
        </w:numPr>
        <w:ind w:left="720" w:hanging="360"/>
        <w:jc w:val="both"/>
      </w:pPr>
      <w:r w:rsidDel="00000000" w:rsidR="00000000" w:rsidRPr="00000000">
        <w:rPr>
          <w:rtl w:val="0"/>
        </w:rPr>
        <w:t xml:space="preserve">Peatón en cruces</w:t>
      </w:r>
    </w:p>
    <w:p w:rsidR="00000000" w:rsidDel="00000000" w:rsidP="00000000" w:rsidRDefault="00000000" w:rsidRPr="00000000" w14:paraId="00000023">
      <w:pPr>
        <w:numPr>
          <w:ilvl w:val="0"/>
          <w:numId w:val="5"/>
        </w:numPr>
        <w:ind w:left="720" w:hanging="360"/>
        <w:jc w:val="both"/>
      </w:pPr>
      <w:r w:rsidDel="00000000" w:rsidR="00000000" w:rsidRPr="00000000">
        <w:rPr>
          <w:rtl w:val="0"/>
        </w:rPr>
        <w:t xml:space="preserve">Vehículos en puentes peatonales</w:t>
      </w:r>
    </w:p>
    <w:p w:rsidR="00000000" w:rsidDel="00000000" w:rsidP="00000000" w:rsidRDefault="00000000" w:rsidRPr="00000000" w14:paraId="00000024">
      <w:pPr>
        <w:numPr>
          <w:ilvl w:val="0"/>
          <w:numId w:val="5"/>
        </w:numPr>
        <w:ind w:left="720" w:hanging="360"/>
        <w:jc w:val="both"/>
      </w:pPr>
      <w:r w:rsidDel="00000000" w:rsidR="00000000" w:rsidRPr="00000000">
        <w:rPr>
          <w:rtl w:val="0"/>
        </w:rPr>
        <w:t xml:space="preserve">Aforos peatonales</w:t>
      </w:r>
    </w:p>
    <w:p w:rsidR="00000000" w:rsidDel="00000000" w:rsidP="00000000" w:rsidRDefault="00000000" w:rsidRPr="00000000" w14:paraId="00000025">
      <w:pPr>
        <w:numPr>
          <w:ilvl w:val="0"/>
          <w:numId w:val="5"/>
        </w:numPr>
        <w:ind w:left="720" w:hanging="360"/>
        <w:jc w:val="both"/>
      </w:pPr>
      <w:r w:rsidDel="00000000" w:rsidR="00000000" w:rsidRPr="00000000">
        <w:rPr>
          <w:rtl w:val="0"/>
        </w:rPr>
        <w:t xml:space="preserve">Aforos vehiculares</w:t>
      </w:r>
    </w:p>
    <w:p w:rsidR="00000000" w:rsidDel="00000000" w:rsidP="00000000" w:rsidRDefault="00000000" w:rsidRPr="00000000" w14:paraId="00000026">
      <w:pPr>
        <w:pStyle w:val="Heading2"/>
        <w:jc w:val="both"/>
        <w:rPr/>
      </w:pPr>
      <w:bookmarkStart w:colFirst="0" w:colLast="0" w:name="_l3s51d3q4ndr" w:id="6"/>
      <w:bookmarkEnd w:id="6"/>
      <w:r w:rsidDel="00000000" w:rsidR="00000000" w:rsidRPr="00000000">
        <w:rPr>
          <w:rtl w:val="0"/>
        </w:rPr>
        <w:t xml:space="preserve">5. Estructura Común de los Formatos</w:t>
      </w:r>
    </w:p>
    <w:p w:rsidR="00000000" w:rsidDel="00000000" w:rsidP="00000000" w:rsidRDefault="00000000" w:rsidRPr="00000000" w14:paraId="00000027">
      <w:pPr>
        <w:pStyle w:val="Heading3"/>
        <w:jc w:val="both"/>
        <w:rPr/>
      </w:pPr>
      <w:bookmarkStart w:colFirst="0" w:colLast="0" w:name="_92zd5rlbvi9l" w:id="7"/>
      <w:bookmarkEnd w:id="7"/>
      <w:r w:rsidDel="00000000" w:rsidR="00000000" w:rsidRPr="00000000">
        <w:rPr>
          <w:rtl w:val="0"/>
        </w:rPr>
        <w:t xml:space="preserve">5.1. Encabezado Obligatorio</w:t>
      </w:r>
    </w:p>
    <w:p w:rsidR="00000000" w:rsidDel="00000000" w:rsidP="00000000" w:rsidRDefault="00000000" w:rsidRPr="00000000" w14:paraId="00000028">
      <w:pPr>
        <w:jc w:val="both"/>
        <w:rPr/>
      </w:pPr>
      <w:r w:rsidDel="00000000" w:rsidR="00000000" w:rsidRPr="00000000">
        <w:rPr>
          <w:rtl w:val="0"/>
        </w:rPr>
        <w:t xml:space="preserve">Todos los formatos (excepto "Límite de Velocidad" que tiene uno adicional) comparten un encabezado con los siguientes campos obligatorios:</w:t>
      </w:r>
    </w:p>
    <w:p w:rsidR="00000000" w:rsidDel="00000000" w:rsidP="00000000" w:rsidRDefault="00000000" w:rsidRPr="00000000" w14:paraId="00000029">
      <w:pPr>
        <w:numPr>
          <w:ilvl w:val="0"/>
          <w:numId w:val="16"/>
        </w:numPr>
        <w:ind w:left="720" w:hanging="360"/>
        <w:jc w:val="both"/>
      </w:pPr>
      <w:r w:rsidDel="00000000" w:rsidR="00000000" w:rsidRPr="00000000">
        <w:rPr>
          <w:rtl w:val="0"/>
        </w:rPr>
        <w:t xml:space="preserve">Supervisor</w:t>
      </w:r>
    </w:p>
    <w:p w:rsidR="00000000" w:rsidDel="00000000" w:rsidP="00000000" w:rsidRDefault="00000000" w:rsidRPr="00000000" w14:paraId="0000002A">
      <w:pPr>
        <w:numPr>
          <w:ilvl w:val="0"/>
          <w:numId w:val="16"/>
        </w:numPr>
        <w:ind w:left="720" w:hanging="360"/>
        <w:jc w:val="both"/>
      </w:pPr>
      <w:r w:rsidDel="00000000" w:rsidR="00000000" w:rsidRPr="00000000">
        <w:rPr>
          <w:rtl w:val="0"/>
        </w:rPr>
        <w:t xml:space="preserve">Municipio</w:t>
      </w:r>
    </w:p>
    <w:p w:rsidR="00000000" w:rsidDel="00000000" w:rsidP="00000000" w:rsidRDefault="00000000" w:rsidRPr="00000000" w14:paraId="0000002B">
      <w:pPr>
        <w:numPr>
          <w:ilvl w:val="0"/>
          <w:numId w:val="16"/>
        </w:numPr>
        <w:ind w:left="720" w:hanging="360"/>
        <w:jc w:val="both"/>
      </w:pPr>
      <w:r w:rsidDel="00000000" w:rsidR="00000000" w:rsidRPr="00000000">
        <w:rPr>
          <w:rtl w:val="0"/>
        </w:rPr>
        <w:t xml:space="preserve">Aire del punto</w:t>
      </w:r>
    </w:p>
    <w:p w:rsidR="00000000" w:rsidDel="00000000" w:rsidP="00000000" w:rsidRDefault="00000000" w:rsidRPr="00000000" w14:paraId="0000002C">
      <w:pPr>
        <w:numPr>
          <w:ilvl w:val="0"/>
          <w:numId w:val="16"/>
        </w:numPr>
        <w:ind w:left="720" w:hanging="360"/>
        <w:jc w:val="both"/>
      </w:pPr>
      <w:r w:rsidDel="00000000" w:rsidR="00000000" w:rsidRPr="00000000">
        <w:rPr>
          <w:rtl w:val="0"/>
        </w:rPr>
        <w:t xml:space="preserve">Aforador</w:t>
      </w:r>
    </w:p>
    <w:p w:rsidR="00000000" w:rsidDel="00000000" w:rsidP="00000000" w:rsidRDefault="00000000" w:rsidRPr="00000000" w14:paraId="0000002D">
      <w:pPr>
        <w:numPr>
          <w:ilvl w:val="0"/>
          <w:numId w:val="16"/>
        </w:numPr>
        <w:ind w:left="720" w:hanging="360"/>
        <w:jc w:val="both"/>
      </w:pPr>
      <w:r w:rsidDel="00000000" w:rsidR="00000000" w:rsidRPr="00000000">
        <w:rPr>
          <w:rtl w:val="0"/>
        </w:rPr>
        <w:t xml:space="preserve">Clima</w:t>
      </w:r>
    </w:p>
    <w:p w:rsidR="00000000" w:rsidDel="00000000" w:rsidP="00000000" w:rsidRDefault="00000000" w:rsidRPr="00000000" w14:paraId="0000002E">
      <w:pPr>
        <w:numPr>
          <w:ilvl w:val="0"/>
          <w:numId w:val="16"/>
        </w:numPr>
        <w:ind w:left="720" w:hanging="360"/>
        <w:jc w:val="both"/>
      </w:pPr>
      <w:r w:rsidDel="00000000" w:rsidR="00000000" w:rsidRPr="00000000">
        <w:rPr>
          <w:rtl w:val="0"/>
        </w:rPr>
        <w:t xml:space="preserve">Periodo</w:t>
      </w:r>
    </w:p>
    <w:p w:rsidR="00000000" w:rsidDel="00000000" w:rsidP="00000000" w:rsidRDefault="00000000" w:rsidRPr="00000000" w14:paraId="0000002F">
      <w:pPr>
        <w:jc w:val="both"/>
        <w:rPr/>
      </w:pPr>
      <w:r w:rsidDel="00000000" w:rsidR="00000000" w:rsidRPr="00000000">
        <w:rPr>
          <w:rtl w:val="0"/>
        </w:rPr>
        <w:t xml:space="preserve">Si intentas avanzar sin completarlos, se mostrará un mensaje de error.</w:t>
      </w:r>
    </w:p>
    <w:p w:rsidR="00000000" w:rsidDel="00000000" w:rsidP="00000000" w:rsidRDefault="00000000" w:rsidRPr="00000000" w14:paraId="00000030">
      <w:pPr>
        <w:pStyle w:val="Heading3"/>
        <w:jc w:val="both"/>
        <w:rPr/>
      </w:pPr>
      <w:bookmarkStart w:colFirst="0" w:colLast="0" w:name="_wetbrll692oa" w:id="8"/>
      <w:bookmarkEnd w:id="8"/>
      <w:r w:rsidDel="00000000" w:rsidR="00000000" w:rsidRPr="00000000">
        <w:rPr>
          <w:rtl w:val="0"/>
        </w:rPr>
        <w:t xml:space="preserve">5.2. Flujo General de Captura</w:t>
      </w:r>
    </w:p>
    <w:p w:rsidR="00000000" w:rsidDel="00000000" w:rsidP="00000000" w:rsidRDefault="00000000" w:rsidRPr="00000000" w14:paraId="00000031">
      <w:pPr>
        <w:numPr>
          <w:ilvl w:val="0"/>
          <w:numId w:val="18"/>
        </w:numPr>
        <w:ind w:left="720" w:hanging="360"/>
        <w:jc w:val="both"/>
      </w:pPr>
      <w:r w:rsidDel="00000000" w:rsidR="00000000" w:rsidRPr="00000000">
        <w:rPr>
          <w:rtl w:val="0"/>
        </w:rPr>
        <w:t xml:space="preserve">Selecciona un formato de la lista.</w:t>
      </w:r>
    </w:p>
    <w:p w:rsidR="00000000" w:rsidDel="00000000" w:rsidP="00000000" w:rsidRDefault="00000000" w:rsidRPr="00000000" w14:paraId="00000032">
      <w:pPr>
        <w:numPr>
          <w:ilvl w:val="0"/>
          <w:numId w:val="18"/>
        </w:numPr>
        <w:ind w:left="720" w:hanging="360"/>
        <w:jc w:val="both"/>
      </w:pPr>
      <w:r w:rsidDel="00000000" w:rsidR="00000000" w:rsidRPr="00000000">
        <w:rPr>
          <w:rtl w:val="0"/>
        </w:rPr>
        <w:t xml:space="preserve">Completa todos los campos del encabezado.</w:t>
      </w:r>
    </w:p>
    <w:p w:rsidR="00000000" w:rsidDel="00000000" w:rsidP="00000000" w:rsidRDefault="00000000" w:rsidRPr="00000000" w14:paraId="00000033">
      <w:pPr>
        <w:numPr>
          <w:ilvl w:val="0"/>
          <w:numId w:val="18"/>
        </w:numPr>
        <w:ind w:left="720" w:hanging="360"/>
        <w:jc w:val="both"/>
      </w:pPr>
      <w:r w:rsidDel="00000000" w:rsidR="00000000" w:rsidRPr="00000000">
        <w:rPr>
          <w:rtl w:val="0"/>
        </w:rPr>
        <w:t xml:space="preserve">Responde las preguntas específicas del formulario. Los campos que se muestran son obligatorios.</w:t>
      </w:r>
    </w:p>
    <w:p w:rsidR="00000000" w:rsidDel="00000000" w:rsidP="00000000" w:rsidRDefault="00000000" w:rsidRPr="00000000" w14:paraId="00000034">
      <w:pPr>
        <w:numPr>
          <w:ilvl w:val="0"/>
          <w:numId w:val="18"/>
        </w:numPr>
        <w:ind w:left="720" w:hanging="360"/>
        <w:jc w:val="both"/>
      </w:pPr>
      <w:r w:rsidDel="00000000" w:rsidR="00000000" w:rsidRPr="00000000">
        <w:rPr>
          <w:rtl w:val="0"/>
        </w:rPr>
        <w:t xml:space="preserve">Guardar Registro: Al guardar correctamente, verás un mensaje de éxito. Un contador verde en la parte inferior indicará el número de registros almacenados de dicho formato.</w:t>
      </w:r>
    </w:p>
    <w:p w:rsidR="00000000" w:rsidDel="00000000" w:rsidP="00000000" w:rsidRDefault="00000000" w:rsidRPr="00000000" w14:paraId="00000035">
      <w:pPr>
        <w:numPr>
          <w:ilvl w:val="0"/>
          <w:numId w:val="18"/>
        </w:numPr>
        <w:ind w:left="720" w:hanging="360"/>
        <w:jc w:val="both"/>
      </w:pPr>
      <w:r w:rsidDel="00000000" w:rsidR="00000000" w:rsidRPr="00000000">
        <w:rPr>
          <w:rtl w:val="0"/>
        </w:rPr>
        <w:t xml:space="preserve">Salir: Cuando hayas terminado de capturar datos, selecciona "Salir". Es obligatorio completar el campo de observaciones para finalizar y cerrar el formato correctamente.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2"/>
        <w:jc w:val="both"/>
        <w:rPr/>
      </w:pPr>
      <w:bookmarkStart w:colFirst="0" w:colLast="0" w:name="_czyz4c2qv8rj" w:id="9"/>
      <w:bookmarkEnd w:id="9"/>
      <w:r w:rsidDel="00000000" w:rsidR="00000000" w:rsidRPr="00000000">
        <w:rPr>
          <w:rtl w:val="0"/>
        </w:rPr>
        <w:t xml:space="preserve">6. Descripción de Formatos Específicos</w:t>
      </w:r>
    </w:p>
    <w:p w:rsidR="00000000" w:rsidDel="00000000" w:rsidP="00000000" w:rsidRDefault="00000000" w:rsidRPr="00000000" w14:paraId="00000038">
      <w:pPr>
        <w:pStyle w:val="Heading3"/>
        <w:jc w:val="both"/>
        <w:rPr/>
      </w:pPr>
      <w:bookmarkStart w:colFirst="0" w:colLast="0" w:name="_66l24e651ypa" w:id="10"/>
      <w:bookmarkEnd w:id="10"/>
      <w:r w:rsidDel="00000000" w:rsidR="00000000" w:rsidRPr="00000000">
        <w:rPr>
          <w:rtl w:val="0"/>
        </w:rPr>
        <w:t xml:space="preserve">6.1. Uso del Cinturón</w:t>
      </w:r>
    </w:p>
    <w:p w:rsidR="00000000" w:rsidDel="00000000" w:rsidP="00000000" w:rsidRDefault="00000000" w:rsidRPr="00000000" w14:paraId="00000039">
      <w:pPr>
        <w:numPr>
          <w:ilvl w:val="0"/>
          <w:numId w:val="21"/>
        </w:numPr>
        <w:ind w:left="720" w:hanging="360"/>
        <w:jc w:val="both"/>
      </w:pPr>
      <w:r w:rsidDel="00000000" w:rsidR="00000000" w:rsidRPr="00000000">
        <w:rPr>
          <w:rtl w:val="0"/>
        </w:rPr>
        <w:t xml:space="preserve">Campos: Clase de vehículo, Color de la matrícula, Sexo del conductor, ¿Hay acompañantes? (Sí/No).</w:t>
      </w:r>
    </w:p>
    <w:p w:rsidR="00000000" w:rsidDel="00000000" w:rsidP="00000000" w:rsidRDefault="00000000" w:rsidRPr="00000000" w14:paraId="0000003A">
      <w:pPr>
        <w:numPr>
          <w:ilvl w:val="0"/>
          <w:numId w:val="21"/>
        </w:numPr>
        <w:ind w:left="720" w:hanging="360"/>
        <w:jc w:val="both"/>
      </w:pPr>
      <w:r w:rsidDel="00000000" w:rsidR="00000000" w:rsidRPr="00000000">
        <w:rPr>
          <w:rtl w:val="0"/>
        </w:rPr>
        <w:t xml:space="preserve">Lógica Condicional:</w:t>
      </w:r>
    </w:p>
    <w:p w:rsidR="00000000" w:rsidDel="00000000" w:rsidP="00000000" w:rsidRDefault="00000000" w:rsidRPr="00000000" w14:paraId="0000003B">
      <w:pPr>
        <w:numPr>
          <w:ilvl w:val="1"/>
          <w:numId w:val="21"/>
        </w:numPr>
        <w:ind w:left="1440" w:hanging="360"/>
        <w:jc w:val="both"/>
      </w:pPr>
      <w:r w:rsidDel="00000000" w:rsidR="00000000" w:rsidRPr="00000000">
        <w:rPr>
          <w:rtl w:val="0"/>
        </w:rPr>
        <w:t xml:space="preserve">Si la respuesta es Sí, aparecen cuatro campos obligatorios: Cantidad de masculinos, femeninos, no identificados y "Uso del cinturón por parte del acompañante".</w:t>
      </w:r>
    </w:p>
    <w:p w:rsidR="00000000" w:rsidDel="00000000" w:rsidP="00000000" w:rsidRDefault="00000000" w:rsidRPr="00000000" w14:paraId="0000003C">
      <w:pPr>
        <w:numPr>
          <w:ilvl w:val="1"/>
          <w:numId w:val="21"/>
        </w:numPr>
        <w:ind w:left="1440" w:hanging="360"/>
        <w:jc w:val="both"/>
      </w:pPr>
      <w:r w:rsidDel="00000000" w:rsidR="00000000" w:rsidRPr="00000000">
        <w:rPr>
          <w:rtl w:val="0"/>
        </w:rPr>
        <w:t xml:space="preserve">Si la respuesta es No, estos campos se ocultan.</w:t>
      </w:r>
    </w:p>
    <w:p w:rsidR="00000000" w:rsidDel="00000000" w:rsidP="00000000" w:rsidRDefault="00000000" w:rsidRPr="00000000" w14:paraId="0000003D">
      <w:pPr>
        <w:pStyle w:val="Heading3"/>
        <w:jc w:val="both"/>
        <w:rPr/>
      </w:pPr>
      <w:bookmarkStart w:colFirst="0" w:colLast="0" w:name="_cglljc8610zy" w:id="11"/>
      <w:bookmarkEnd w:id="11"/>
      <w:r w:rsidDel="00000000" w:rsidR="00000000" w:rsidRPr="00000000">
        <w:rPr>
          <w:rtl w:val="0"/>
        </w:rPr>
        <w:t xml:space="preserve">6.2. Retención Infantil</w:t>
      </w:r>
    </w:p>
    <w:p w:rsidR="00000000" w:rsidDel="00000000" w:rsidP="00000000" w:rsidRDefault="00000000" w:rsidRPr="00000000" w14:paraId="0000003E">
      <w:pPr>
        <w:numPr>
          <w:ilvl w:val="0"/>
          <w:numId w:val="20"/>
        </w:numPr>
        <w:ind w:left="720" w:hanging="360"/>
        <w:jc w:val="both"/>
      </w:pPr>
      <w:r w:rsidDel="00000000" w:rsidR="00000000" w:rsidRPr="00000000">
        <w:rPr>
          <w:rtl w:val="0"/>
        </w:rPr>
        <w:t xml:space="preserve">Campos: Clase de vehículo, Color de la matrícula, Sexo del conductor, ¿Tiene acompañante adulto? (Sí/No), ¿Tiene acompañante niño/niña? (Sí/No).</w:t>
      </w:r>
    </w:p>
    <w:p w:rsidR="00000000" w:rsidDel="00000000" w:rsidP="00000000" w:rsidRDefault="00000000" w:rsidRPr="00000000" w14:paraId="0000003F">
      <w:pPr>
        <w:numPr>
          <w:ilvl w:val="0"/>
          <w:numId w:val="20"/>
        </w:numPr>
        <w:ind w:left="720" w:hanging="360"/>
        <w:jc w:val="both"/>
      </w:pPr>
      <w:r w:rsidDel="00000000" w:rsidR="00000000" w:rsidRPr="00000000">
        <w:rPr>
          <w:rtl w:val="0"/>
        </w:rPr>
        <w:t xml:space="preserve">Lógica Condicional:</w:t>
      </w:r>
    </w:p>
    <w:p w:rsidR="00000000" w:rsidDel="00000000" w:rsidP="00000000" w:rsidRDefault="00000000" w:rsidRPr="00000000" w14:paraId="00000040">
      <w:pPr>
        <w:numPr>
          <w:ilvl w:val="1"/>
          <w:numId w:val="20"/>
        </w:numPr>
        <w:ind w:left="1440" w:hanging="360"/>
        <w:jc w:val="both"/>
      </w:pPr>
      <w:r w:rsidDel="00000000" w:rsidR="00000000" w:rsidRPr="00000000">
        <w:rPr>
          <w:rtl w:val="0"/>
        </w:rPr>
        <w:t xml:space="preserve">Acompañante Adulto (Sí): Se activan campos para Cantidad de masculinos, femeninos y no identificados.</w:t>
      </w:r>
    </w:p>
    <w:p w:rsidR="00000000" w:rsidDel="00000000" w:rsidP="00000000" w:rsidRDefault="00000000" w:rsidRPr="00000000" w14:paraId="00000041">
      <w:pPr>
        <w:numPr>
          <w:ilvl w:val="1"/>
          <w:numId w:val="20"/>
        </w:numPr>
        <w:ind w:left="1440" w:hanging="360"/>
        <w:jc w:val="both"/>
      </w:pPr>
      <w:r w:rsidDel="00000000" w:rsidR="00000000" w:rsidRPr="00000000">
        <w:rPr>
          <w:rtl w:val="0"/>
        </w:rPr>
        <w:t xml:space="preserve">Acompañante Niño/Niña (Sí): Se activan cinco campos sobre la situación de los menores: Niños en la silla delantera, en silla de retención, en brazos/piernas, con cinturón de adulto y sin ningún sistema.</w:t>
      </w:r>
    </w:p>
    <w:p w:rsidR="00000000" w:rsidDel="00000000" w:rsidP="00000000" w:rsidRDefault="00000000" w:rsidRPr="00000000" w14:paraId="00000042">
      <w:pPr>
        <w:pStyle w:val="Heading3"/>
        <w:jc w:val="both"/>
        <w:rPr/>
      </w:pPr>
      <w:bookmarkStart w:colFirst="0" w:colLast="0" w:name="_a4ba4qqffc2y" w:id="12"/>
      <w:bookmarkEnd w:id="12"/>
      <w:r w:rsidDel="00000000" w:rsidR="00000000" w:rsidRPr="00000000">
        <w:rPr>
          <w:rtl w:val="0"/>
        </w:rPr>
        <w:t xml:space="preserve">6.3. Límite de Velocidad</w:t>
      </w:r>
    </w:p>
    <w:p w:rsidR="00000000" w:rsidDel="00000000" w:rsidP="00000000" w:rsidRDefault="00000000" w:rsidRPr="00000000" w14:paraId="00000043">
      <w:pPr>
        <w:numPr>
          <w:ilvl w:val="0"/>
          <w:numId w:val="13"/>
        </w:numPr>
        <w:ind w:left="720" w:hanging="360"/>
        <w:jc w:val="both"/>
      </w:pPr>
      <w:r w:rsidDel="00000000" w:rsidR="00000000" w:rsidRPr="00000000">
        <w:rPr>
          <w:rtl w:val="0"/>
        </w:rPr>
        <w:t xml:space="preserve">Encabezado: Incluye un campo adicional y obligatorio: "Límite de velocidad en la zona" (numérico decimal, use el punto . como separador).</w:t>
      </w:r>
    </w:p>
    <w:p w:rsidR="00000000" w:rsidDel="00000000" w:rsidP="00000000" w:rsidRDefault="00000000" w:rsidRPr="00000000" w14:paraId="00000044">
      <w:pPr>
        <w:numPr>
          <w:ilvl w:val="0"/>
          <w:numId w:val="13"/>
        </w:numPr>
        <w:ind w:left="720" w:hanging="360"/>
        <w:jc w:val="both"/>
      </w:pPr>
      <w:r w:rsidDel="00000000" w:rsidR="00000000" w:rsidRPr="00000000">
        <w:rPr>
          <w:rtl w:val="0"/>
        </w:rPr>
        <w:t xml:space="preserve">Campos: Clase de vehículo (incluye moto y bici), Color de la matrícula, Sexo del conductor y velocidad registrada (ingresado por el aforador, solo permite numero decimales)</w:t>
      </w:r>
    </w:p>
    <w:p w:rsidR="00000000" w:rsidDel="00000000" w:rsidP="00000000" w:rsidRDefault="00000000" w:rsidRPr="00000000" w14:paraId="00000045">
      <w:pPr>
        <w:pStyle w:val="Heading3"/>
        <w:jc w:val="both"/>
        <w:rPr/>
      </w:pPr>
      <w:bookmarkStart w:colFirst="0" w:colLast="0" w:name="_dx64vwh7djc1" w:id="13"/>
      <w:bookmarkEnd w:id="13"/>
      <w:r w:rsidDel="00000000" w:rsidR="00000000" w:rsidRPr="00000000">
        <w:rPr>
          <w:rtl w:val="0"/>
        </w:rPr>
        <w:t xml:space="preserve">6.4. Uso del Sistema de Luces</w:t>
      </w:r>
    </w:p>
    <w:p w:rsidR="00000000" w:rsidDel="00000000" w:rsidP="00000000" w:rsidRDefault="00000000" w:rsidRPr="00000000" w14:paraId="00000046">
      <w:pPr>
        <w:numPr>
          <w:ilvl w:val="0"/>
          <w:numId w:val="3"/>
        </w:numPr>
        <w:ind w:left="720" w:hanging="360"/>
        <w:jc w:val="both"/>
      </w:pPr>
      <w:r w:rsidDel="00000000" w:rsidR="00000000" w:rsidRPr="00000000">
        <w:rPr>
          <w:rtl w:val="0"/>
        </w:rPr>
        <w:t xml:space="preserve">Campos: Clase de vehículo (incluye moto y bici), Color de la matrícula, Sexo del conductor, Estado de las luces delanteras (obligatorio), Estado de las luces traseras (obligatorio).</w:t>
      </w:r>
    </w:p>
    <w:p w:rsidR="00000000" w:rsidDel="00000000" w:rsidP="00000000" w:rsidRDefault="00000000" w:rsidRPr="00000000" w14:paraId="00000047">
      <w:pPr>
        <w:pStyle w:val="Heading3"/>
        <w:jc w:val="both"/>
        <w:rPr/>
      </w:pPr>
      <w:bookmarkStart w:colFirst="0" w:colLast="0" w:name="_m0nnjnerqwbv" w:id="14"/>
      <w:bookmarkEnd w:id="14"/>
      <w:r w:rsidDel="00000000" w:rsidR="00000000" w:rsidRPr="00000000">
        <w:rPr>
          <w:rtl w:val="0"/>
        </w:rPr>
        <w:t xml:space="preserve">6.5. Uso del Casco</w:t>
      </w:r>
    </w:p>
    <w:p w:rsidR="00000000" w:rsidDel="00000000" w:rsidP="00000000" w:rsidRDefault="00000000" w:rsidRPr="00000000" w14:paraId="00000048">
      <w:pPr>
        <w:numPr>
          <w:ilvl w:val="0"/>
          <w:numId w:val="4"/>
        </w:numPr>
        <w:ind w:left="720" w:hanging="360"/>
        <w:jc w:val="both"/>
      </w:pPr>
      <w:r w:rsidDel="00000000" w:rsidR="00000000" w:rsidRPr="00000000">
        <w:rPr>
          <w:rtl w:val="0"/>
        </w:rPr>
        <w:t xml:space="preserve">Campos: Clase de vehículo, Sexo del conductor, ¿Tiene acompañante? (Sí/No), ¿El conductor usa casco? (obligatorio).</w:t>
      </w:r>
    </w:p>
    <w:p w:rsidR="00000000" w:rsidDel="00000000" w:rsidP="00000000" w:rsidRDefault="00000000" w:rsidRPr="00000000" w14:paraId="00000049">
      <w:pPr>
        <w:numPr>
          <w:ilvl w:val="0"/>
          <w:numId w:val="4"/>
        </w:numPr>
        <w:ind w:left="720" w:hanging="360"/>
        <w:jc w:val="both"/>
      </w:pPr>
      <w:r w:rsidDel="00000000" w:rsidR="00000000" w:rsidRPr="00000000">
        <w:rPr>
          <w:rtl w:val="0"/>
        </w:rPr>
        <w:t xml:space="preserve">Lógica Condicional:</w:t>
      </w:r>
    </w:p>
    <w:p w:rsidR="00000000" w:rsidDel="00000000" w:rsidP="00000000" w:rsidRDefault="00000000" w:rsidRPr="00000000" w14:paraId="0000004A">
      <w:pPr>
        <w:numPr>
          <w:ilvl w:val="1"/>
          <w:numId w:val="4"/>
        </w:numPr>
        <w:ind w:left="1440" w:hanging="360"/>
        <w:jc w:val="both"/>
      </w:pPr>
      <w:r w:rsidDel="00000000" w:rsidR="00000000" w:rsidRPr="00000000">
        <w:rPr>
          <w:rtl w:val="0"/>
        </w:rPr>
        <w:t xml:space="preserve">Si hay acompañante (Sí), aparecen campos para Cantidad de masculinos, femeninos, no identificados y "¿El acompañante usa casco?".</w:t>
      </w:r>
    </w:p>
    <w:p w:rsidR="00000000" w:rsidDel="00000000" w:rsidP="00000000" w:rsidRDefault="00000000" w:rsidRPr="00000000" w14:paraId="0000004B">
      <w:pPr>
        <w:pStyle w:val="Heading3"/>
        <w:jc w:val="both"/>
        <w:rPr/>
      </w:pPr>
      <w:bookmarkStart w:colFirst="0" w:colLast="0" w:name="_woi4eaq8qa2q" w:id="15"/>
      <w:bookmarkEnd w:id="15"/>
      <w:r w:rsidDel="00000000" w:rsidR="00000000" w:rsidRPr="00000000">
        <w:rPr>
          <w:rtl w:val="0"/>
        </w:rPr>
        <w:t xml:space="preserve">6.6. Prendas Reflectivas</w:t>
      </w:r>
    </w:p>
    <w:p w:rsidR="00000000" w:rsidDel="00000000" w:rsidP="00000000" w:rsidRDefault="00000000" w:rsidRPr="00000000" w14:paraId="0000004C">
      <w:pPr>
        <w:numPr>
          <w:ilvl w:val="0"/>
          <w:numId w:val="14"/>
        </w:numPr>
        <w:ind w:left="720" w:hanging="360"/>
        <w:jc w:val="both"/>
      </w:pPr>
      <w:r w:rsidDel="00000000" w:rsidR="00000000" w:rsidRPr="00000000">
        <w:rPr>
          <w:rtl w:val="0"/>
        </w:rPr>
        <w:t xml:space="preserve">Campos: Clase de vehículo, Sexo del conductor, ¿Tiene acompañante? (Sí/No), ¿El conductor usa prendas reflectivas?</w:t>
      </w:r>
    </w:p>
    <w:p w:rsidR="00000000" w:rsidDel="00000000" w:rsidP="00000000" w:rsidRDefault="00000000" w:rsidRPr="00000000" w14:paraId="0000004D">
      <w:pPr>
        <w:numPr>
          <w:ilvl w:val="0"/>
          <w:numId w:val="14"/>
        </w:numPr>
        <w:ind w:left="720" w:hanging="360"/>
        <w:jc w:val="both"/>
      </w:pPr>
      <w:r w:rsidDel="00000000" w:rsidR="00000000" w:rsidRPr="00000000">
        <w:rPr>
          <w:rtl w:val="0"/>
        </w:rPr>
        <w:t xml:space="preserve">Lógica Condicional:</w:t>
      </w:r>
    </w:p>
    <w:p w:rsidR="00000000" w:rsidDel="00000000" w:rsidP="00000000" w:rsidRDefault="00000000" w:rsidRPr="00000000" w14:paraId="0000004E">
      <w:pPr>
        <w:numPr>
          <w:ilvl w:val="1"/>
          <w:numId w:val="14"/>
        </w:numPr>
        <w:ind w:left="1440" w:hanging="360"/>
        <w:jc w:val="both"/>
      </w:pPr>
      <w:r w:rsidDel="00000000" w:rsidR="00000000" w:rsidRPr="00000000">
        <w:rPr>
          <w:rtl w:val="0"/>
        </w:rPr>
        <w:t xml:space="preserve">Si hay acompañante (Sí), se despliegan múltiples campos obligatorios sobre el uso de prendas reflectivas en el acompañante y sus tipos.</w:t>
      </w:r>
    </w:p>
    <w:p w:rsidR="00000000" w:rsidDel="00000000" w:rsidP="00000000" w:rsidRDefault="00000000" w:rsidRPr="00000000" w14:paraId="0000004F">
      <w:pPr>
        <w:pStyle w:val="Heading3"/>
        <w:jc w:val="both"/>
        <w:rPr/>
      </w:pPr>
      <w:bookmarkStart w:colFirst="0" w:colLast="0" w:name="_15du5tjjlzfw" w:id="16"/>
      <w:bookmarkEnd w:id="16"/>
      <w:r w:rsidDel="00000000" w:rsidR="00000000" w:rsidRPr="00000000">
        <w:rPr>
          <w:rtl w:val="0"/>
        </w:rPr>
        <w:t xml:space="preserve">6.7. Sobreocupación</w:t>
      </w:r>
    </w:p>
    <w:p w:rsidR="00000000" w:rsidDel="00000000" w:rsidP="00000000" w:rsidRDefault="00000000" w:rsidRPr="00000000" w14:paraId="00000050">
      <w:pPr>
        <w:numPr>
          <w:ilvl w:val="0"/>
          <w:numId w:val="19"/>
        </w:numPr>
        <w:ind w:left="720" w:hanging="360"/>
        <w:jc w:val="both"/>
      </w:pPr>
      <w:r w:rsidDel="00000000" w:rsidR="00000000" w:rsidRPr="00000000">
        <w:rPr>
          <w:rtl w:val="0"/>
        </w:rPr>
        <w:t xml:space="preserve">Campos: Clase de vehículo, Capacidad del vehículo, Sexo del conductor, ¿Tiene acompañante? (Sí/No), ¿Transporta cargas sobredimensionadas?</w:t>
      </w:r>
    </w:p>
    <w:p w:rsidR="00000000" w:rsidDel="00000000" w:rsidP="00000000" w:rsidRDefault="00000000" w:rsidRPr="00000000" w14:paraId="00000051">
      <w:pPr>
        <w:numPr>
          <w:ilvl w:val="0"/>
          <w:numId w:val="19"/>
        </w:numPr>
        <w:ind w:left="720" w:hanging="360"/>
        <w:jc w:val="both"/>
      </w:pPr>
      <w:r w:rsidDel="00000000" w:rsidR="00000000" w:rsidRPr="00000000">
        <w:rPr>
          <w:rtl w:val="0"/>
        </w:rPr>
        <w:t xml:space="preserve">Lógica Condicional:</w:t>
      </w:r>
    </w:p>
    <w:p w:rsidR="00000000" w:rsidDel="00000000" w:rsidP="00000000" w:rsidRDefault="00000000" w:rsidRPr="00000000" w14:paraId="00000052">
      <w:pPr>
        <w:numPr>
          <w:ilvl w:val="1"/>
          <w:numId w:val="19"/>
        </w:numPr>
        <w:ind w:left="1440" w:hanging="360"/>
        <w:jc w:val="both"/>
      </w:pPr>
      <w:r w:rsidDel="00000000" w:rsidR="00000000" w:rsidRPr="00000000">
        <w:rPr>
          <w:rtl w:val="0"/>
        </w:rPr>
        <w:t xml:space="preserve">Si hay acompañante (Sí), se activan campos para Cantidad de masculinos, femeninos y no identificados.</w:t>
      </w:r>
    </w:p>
    <w:p w:rsidR="00000000" w:rsidDel="00000000" w:rsidP="00000000" w:rsidRDefault="00000000" w:rsidRPr="00000000" w14:paraId="00000053">
      <w:pPr>
        <w:numPr>
          <w:ilvl w:val="1"/>
          <w:numId w:val="19"/>
        </w:numPr>
        <w:ind w:left="1440" w:hanging="360"/>
        <w:jc w:val="both"/>
      </w:pPr>
      <w:r w:rsidDel="00000000" w:rsidR="00000000" w:rsidRPr="00000000">
        <w:rPr>
          <w:rtl w:val="0"/>
        </w:rPr>
        <w:t xml:space="preserve">Pregunta específica: Si la clase es Motocicleta o Bicicleta, aparece: "¿Hay un niño/a en la motocicleta/bicicleta?".</w:t>
      </w:r>
    </w:p>
    <w:p w:rsidR="00000000" w:rsidDel="00000000" w:rsidP="00000000" w:rsidRDefault="00000000" w:rsidRPr="00000000" w14:paraId="00000054">
      <w:pPr>
        <w:pStyle w:val="Heading3"/>
        <w:jc w:val="both"/>
        <w:rPr/>
      </w:pPr>
      <w:bookmarkStart w:colFirst="0" w:colLast="0" w:name="_ekxjv7f5i1d7" w:id="17"/>
      <w:bookmarkEnd w:id="17"/>
      <w:r w:rsidDel="00000000" w:rsidR="00000000" w:rsidRPr="00000000">
        <w:rPr>
          <w:rtl w:val="0"/>
        </w:rPr>
        <w:t xml:space="preserve">6.8. Distracción de Peatones</w:t>
      </w:r>
    </w:p>
    <w:p w:rsidR="00000000" w:rsidDel="00000000" w:rsidP="00000000" w:rsidRDefault="00000000" w:rsidRPr="00000000" w14:paraId="00000055">
      <w:pPr>
        <w:numPr>
          <w:ilvl w:val="0"/>
          <w:numId w:val="6"/>
        </w:numPr>
        <w:ind w:left="720" w:hanging="360"/>
        <w:jc w:val="both"/>
      </w:pPr>
      <w:r w:rsidDel="00000000" w:rsidR="00000000" w:rsidRPr="00000000">
        <w:rPr>
          <w:rtl w:val="0"/>
        </w:rPr>
        <w:t xml:space="preserve">Campos: Sexo del peatón, Movimiento.</w:t>
      </w:r>
    </w:p>
    <w:p w:rsidR="00000000" w:rsidDel="00000000" w:rsidP="00000000" w:rsidRDefault="00000000" w:rsidRPr="00000000" w14:paraId="00000056">
      <w:pPr>
        <w:numPr>
          <w:ilvl w:val="0"/>
          <w:numId w:val="6"/>
        </w:numPr>
        <w:ind w:left="720" w:hanging="360"/>
        <w:jc w:val="both"/>
      </w:pPr>
      <w:r w:rsidDel="00000000" w:rsidR="00000000" w:rsidRPr="00000000">
        <w:rPr>
          <w:rtl w:val="0"/>
        </w:rPr>
        <w:t xml:space="preserve">Elemento(s) distractor(es): Campo de selección múltiple. Puedes elegir una o más opciones: Uso de dispositivo móvil, Fumar, Comer/tomar, Cargar objetos, Peinarse/maquillarse, Cuidado de niños.</w:t>
      </w:r>
    </w:p>
    <w:p w:rsidR="00000000" w:rsidDel="00000000" w:rsidP="00000000" w:rsidRDefault="00000000" w:rsidRPr="00000000" w14:paraId="00000057">
      <w:pPr>
        <w:pStyle w:val="Heading3"/>
        <w:jc w:val="both"/>
        <w:rPr/>
      </w:pPr>
      <w:bookmarkStart w:colFirst="0" w:colLast="0" w:name="_ggpbgv2eqldu" w:id="18"/>
      <w:bookmarkEnd w:id="18"/>
      <w:r w:rsidDel="00000000" w:rsidR="00000000" w:rsidRPr="00000000">
        <w:rPr>
          <w:rtl w:val="0"/>
        </w:rPr>
        <w:t xml:space="preserve">6.9. Distracción de Conductores</w:t>
      </w:r>
    </w:p>
    <w:p w:rsidR="00000000" w:rsidDel="00000000" w:rsidP="00000000" w:rsidRDefault="00000000" w:rsidRPr="00000000" w14:paraId="00000058">
      <w:pPr>
        <w:numPr>
          <w:ilvl w:val="0"/>
          <w:numId w:val="7"/>
        </w:numPr>
        <w:ind w:left="720" w:hanging="360"/>
        <w:jc w:val="both"/>
      </w:pPr>
      <w:r w:rsidDel="00000000" w:rsidR="00000000" w:rsidRPr="00000000">
        <w:rPr>
          <w:rtl w:val="0"/>
        </w:rPr>
        <w:t xml:space="preserve">Campos: Clase de vehículo, Sexo del conductor, Color de la matrícula.</w:t>
      </w:r>
    </w:p>
    <w:p w:rsidR="00000000" w:rsidDel="00000000" w:rsidP="00000000" w:rsidRDefault="00000000" w:rsidRPr="00000000" w14:paraId="00000059">
      <w:pPr>
        <w:numPr>
          <w:ilvl w:val="0"/>
          <w:numId w:val="7"/>
        </w:numPr>
        <w:ind w:left="720" w:hanging="360"/>
        <w:jc w:val="both"/>
      </w:pPr>
      <w:r w:rsidDel="00000000" w:rsidR="00000000" w:rsidRPr="00000000">
        <w:rPr>
          <w:rtl w:val="0"/>
        </w:rPr>
        <w:t xml:space="preserve">Elemento(s) distractor(es): Campo de selección múltiple. Opciones: Uso de dispositivo móvil, Fumar, Comer/tomar, Cargar objetos, Uso de auriculares, Peinarse/maquillarse, Cuidado de niños.</w:t>
      </w:r>
    </w:p>
    <w:p w:rsidR="00000000" w:rsidDel="00000000" w:rsidP="00000000" w:rsidRDefault="00000000" w:rsidRPr="00000000" w14:paraId="0000005A">
      <w:pPr>
        <w:pStyle w:val="Heading3"/>
        <w:jc w:val="both"/>
        <w:rPr/>
      </w:pPr>
      <w:bookmarkStart w:colFirst="0" w:colLast="0" w:name="_iftvj06khfe4" w:id="19"/>
      <w:bookmarkEnd w:id="19"/>
      <w:r w:rsidDel="00000000" w:rsidR="00000000" w:rsidRPr="00000000">
        <w:rPr>
          <w:rtl w:val="0"/>
        </w:rPr>
        <w:t xml:space="preserve">6.10. Maniobras de Riesgo</w:t>
      </w:r>
    </w:p>
    <w:p w:rsidR="00000000" w:rsidDel="00000000" w:rsidP="00000000" w:rsidRDefault="00000000" w:rsidRPr="00000000" w14:paraId="0000005B">
      <w:pPr>
        <w:numPr>
          <w:ilvl w:val="0"/>
          <w:numId w:val="10"/>
        </w:numPr>
        <w:ind w:left="720" w:hanging="360"/>
        <w:jc w:val="both"/>
      </w:pPr>
      <w:r w:rsidDel="00000000" w:rsidR="00000000" w:rsidRPr="00000000">
        <w:rPr>
          <w:rtl w:val="0"/>
        </w:rPr>
        <w:t xml:space="preserve">Campos: Clase de vehículo, Color de la matrícula, Sexo del conductor.</w:t>
      </w:r>
    </w:p>
    <w:p w:rsidR="00000000" w:rsidDel="00000000" w:rsidP="00000000" w:rsidRDefault="00000000" w:rsidRPr="00000000" w14:paraId="0000005C">
      <w:pPr>
        <w:numPr>
          <w:ilvl w:val="0"/>
          <w:numId w:val="10"/>
        </w:numPr>
        <w:ind w:left="720" w:hanging="360"/>
        <w:jc w:val="both"/>
      </w:pPr>
      <w:r w:rsidDel="00000000" w:rsidR="00000000" w:rsidRPr="00000000">
        <w:rPr>
          <w:rtl w:val="0"/>
        </w:rPr>
        <w:t xml:space="preserve">Maniobra de riesgo: Campo de selección única. Las opciones disponibles cambian dinámicamente según la clase de vehículo seleccionada.</w:t>
      </w:r>
    </w:p>
    <w:p w:rsidR="00000000" w:rsidDel="00000000" w:rsidP="00000000" w:rsidRDefault="00000000" w:rsidRPr="00000000" w14:paraId="0000005D">
      <w:pPr>
        <w:pStyle w:val="Heading3"/>
        <w:jc w:val="both"/>
        <w:rPr/>
      </w:pPr>
      <w:bookmarkStart w:colFirst="0" w:colLast="0" w:name="_hanzej57uh0e" w:id="20"/>
      <w:bookmarkEnd w:id="20"/>
      <w:r w:rsidDel="00000000" w:rsidR="00000000" w:rsidRPr="00000000">
        <w:rPr>
          <w:rtl w:val="0"/>
        </w:rPr>
        <w:t xml:space="preserve">6.11. Peatón en Cruces</w:t>
      </w:r>
    </w:p>
    <w:p w:rsidR="00000000" w:rsidDel="00000000" w:rsidP="00000000" w:rsidRDefault="00000000" w:rsidRPr="00000000" w14:paraId="0000005E">
      <w:pPr>
        <w:numPr>
          <w:ilvl w:val="0"/>
          <w:numId w:val="12"/>
        </w:numPr>
        <w:ind w:left="720" w:hanging="360"/>
        <w:jc w:val="both"/>
      </w:pPr>
      <w:r w:rsidDel="00000000" w:rsidR="00000000" w:rsidRPr="00000000">
        <w:rPr>
          <w:rtl w:val="0"/>
        </w:rPr>
        <w:t xml:space="preserve">Campos: Sexo del peatón, Posición del observador, Ubicación del peatón, Cruce indebido (Sí/No), Uso de puente peatonal (Sí/No).</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pStyle w:val="Heading2"/>
        <w:jc w:val="both"/>
        <w:rPr/>
      </w:pPr>
      <w:bookmarkStart w:colFirst="0" w:colLast="0" w:name="_2shw1xwm1eiq" w:id="21"/>
      <w:bookmarkEnd w:id="21"/>
      <w:r w:rsidDel="00000000" w:rsidR="00000000" w:rsidRPr="00000000">
        <w:rPr>
          <w:rtl w:val="0"/>
        </w:rPr>
        <w:t xml:space="preserve">7. Formatos con Temporizador (Aforos)</w:t>
      </w:r>
    </w:p>
    <w:p w:rsidR="00000000" w:rsidDel="00000000" w:rsidP="00000000" w:rsidRDefault="00000000" w:rsidRPr="00000000" w14:paraId="00000061">
      <w:pPr>
        <w:jc w:val="both"/>
        <w:rPr/>
      </w:pPr>
      <w:r w:rsidDel="00000000" w:rsidR="00000000" w:rsidRPr="00000000">
        <w:rPr>
          <w:rtl w:val="0"/>
        </w:rPr>
        <w:t xml:space="preserve">Los formatos Vehículos en Puentes Peatonales, Aforo Peatonal y Aforo Vehicular utilizan un temporizador para la captura.</w:t>
      </w:r>
    </w:p>
    <w:p w:rsidR="00000000" w:rsidDel="00000000" w:rsidP="00000000" w:rsidRDefault="00000000" w:rsidRPr="00000000" w14:paraId="00000062">
      <w:pPr>
        <w:numPr>
          <w:ilvl w:val="0"/>
          <w:numId w:val="2"/>
        </w:numPr>
        <w:ind w:left="720" w:hanging="360"/>
        <w:jc w:val="both"/>
      </w:pPr>
      <w:r w:rsidDel="00000000" w:rsidR="00000000" w:rsidRPr="00000000">
        <w:rPr>
          <w:rtl w:val="0"/>
        </w:rPr>
        <w:t xml:space="preserve">Nota: El temporizador de ejemplo está en 1 minuto, pero en uso real será de 15 minutos.</w:t>
      </w:r>
    </w:p>
    <w:p w:rsidR="00000000" w:rsidDel="00000000" w:rsidP="00000000" w:rsidRDefault="00000000" w:rsidRPr="00000000" w14:paraId="00000063">
      <w:pPr>
        <w:pStyle w:val="Heading3"/>
        <w:jc w:val="both"/>
        <w:rPr/>
      </w:pPr>
      <w:bookmarkStart w:colFirst="0" w:colLast="0" w:name="_lqo3x820y7n5" w:id="22"/>
      <w:bookmarkEnd w:id="22"/>
      <w:r w:rsidDel="00000000" w:rsidR="00000000" w:rsidRPr="00000000">
        <w:rPr>
          <w:rtl w:val="0"/>
        </w:rPr>
        <w:t xml:space="preserve">Flujo Común para Aforos:</w:t>
      </w:r>
    </w:p>
    <w:p w:rsidR="00000000" w:rsidDel="00000000" w:rsidP="00000000" w:rsidRDefault="00000000" w:rsidRPr="00000000" w14:paraId="00000064">
      <w:pPr>
        <w:numPr>
          <w:ilvl w:val="0"/>
          <w:numId w:val="1"/>
        </w:numPr>
        <w:ind w:left="720" w:hanging="360"/>
        <w:jc w:val="both"/>
      </w:pPr>
      <w:r w:rsidDel="00000000" w:rsidR="00000000" w:rsidRPr="00000000">
        <w:rPr>
          <w:rtl w:val="0"/>
        </w:rPr>
        <w:t xml:space="preserve">Completa el encabezado obligatorio.</w:t>
      </w:r>
    </w:p>
    <w:p w:rsidR="00000000" w:rsidDel="00000000" w:rsidP="00000000" w:rsidRDefault="00000000" w:rsidRPr="00000000" w14:paraId="00000065">
      <w:pPr>
        <w:numPr>
          <w:ilvl w:val="0"/>
          <w:numId w:val="1"/>
        </w:numPr>
        <w:ind w:left="720" w:hanging="360"/>
        <w:jc w:val="both"/>
      </w:pPr>
      <w:r w:rsidDel="00000000" w:rsidR="00000000" w:rsidRPr="00000000">
        <w:rPr>
          <w:rtl w:val="0"/>
        </w:rPr>
        <w:t xml:space="preserve">La primera interacción (elegir "Posición del observador" o hacer clic en un botón +) inicia el temporizador automáticamente.</w:t>
      </w:r>
    </w:p>
    <w:p w:rsidR="00000000" w:rsidDel="00000000" w:rsidP="00000000" w:rsidRDefault="00000000" w:rsidRPr="00000000" w14:paraId="00000066">
      <w:pPr>
        <w:numPr>
          <w:ilvl w:val="0"/>
          <w:numId w:val="1"/>
        </w:numPr>
        <w:ind w:left="720" w:hanging="360"/>
        <w:jc w:val="both"/>
      </w:pPr>
      <w:r w:rsidDel="00000000" w:rsidR="00000000" w:rsidRPr="00000000">
        <w:rPr>
          <w:rtl w:val="0"/>
        </w:rPr>
        <w:t xml:space="preserve">Un recuadro muestra el tiempo restante.</w:t>
      </w:r>
    </w:p>
    <w:p w:rsidR="00000000" w:rsidDel="00000000" w:rsidP="00000000" w:rsidRDefault="00000000" w:rsidRPr="00000000" w14:paraId="00000067">
      <w:pPr>
        <w:numPr>
          <w:ilvl w:val="0"/>
          <w:numId w:val="1"/>
        </w:numPr>
        <w:ind w:left="720" w:hanging="360"/>
        <w:jc w:val="both"/>
      </w:pPr>
      <w:r w:rsidDel="00000000" w:rsidR="00000000" w:rsidRPr="00000000">
        <w:rPr>
          <w:rtl w:val="0"/>
        </w:rPr>
        <w:t xml:space="preserve">Registra las observaciones (aumentando o disminuyendo contadores) mientras el tiempo corre.</w:t>
      </w:r>
    </w:p>
    <w:p w:rsidR="00000000" w:rsidDel="00000000" w:rsidP="00000000" w:rsidRDefault="00000000" w:rsidRPr="00000000" w14:paraId="00000068">
      <w:pPr>
        <w:numPr>
          <w:ilvl w:val="0"/>
          <w:numId w:val="1"/>
        </w:numPr>
        <w:ind w:left="720" w:hanging="360"/>
        <w:jc w:val="both"/>
      </w:pPr>
      <w:r w:rsidDel="00000000" w:rsidR="00000000" w:rsidRPr="00000000">
        <w:rPr>
          <w:rtl w:val="0"/>
        </w:rPr>
        <w:t xml:space="preserve">Al finalizar el tiempo, el registro se guarda automáticamente.</w:t>
      </w:r>
    </w:p>
    <w:p w:rsidR="00000000" w:rsidDel="00000000" w:rsidP="00000000" w:rsidRDefault="00000000" w:rsidRPr="00000000" w14:paraId="00000069">
      <w:pPr>
        <w:numPr>
          <w:ilvl w:val="0"/>
          <w:numId w:val="1"/>
        </w:numPr>
        <w:ind w:left="720" w:hanging="360"/>
        <w:jc w:val="both"/>
      </w:pPr>
      <w:r w:rsidDel="00000000" w:rsidR="00000000" w:rsidRPr="00000000">
        <w:rPr>
          <w:rtl w:val="0"/>
        </w:rPr>
        <w:t xml:space="preserve">Para un nuevo ciclo, repite la acción que inicia el temporizador (paso 2).</w:t>
      </w:r>
    </w:p>
    <w:p w:rsidR="00000000" w:rsidDel="00000000" w:rsidP="00000000" w:rsidRDefault="00000000" w:rsidRPr="00000000" w14:paraId="0000006A">
      <w:pPr>
        <w:numPr>
          <w:ilvl w:val="0"/>
          <w:numId w:val="1"/>
        </w:numPr>
        <w:ind w:left="720" w:hanging="360"/>
        <w:jc w:val="both"/>
      </w:pPr>
      <w:r w:rsidDel="00000000" w:rsidR="00000000" w:rsidRPr="00000000">
        <w:rPr>
          <w:rtl w:val="0"/>
        </w:rPr>
        <w:t xml:space="preserve">Salida Anticipada: Si sales antes de que finalice el tiempo, el sistema guardará automáticamente los datos capturados hasta ese momento.</w:t>
      </w:r>
    </w:p>
    <w:p w:rsidR="00000000" w:rsidDel="00000000" w:rsidP="00000000" w:rsidRDefault="00000000" w:rsidRPr="00000000" w14:paraId="0000006B">
      <w:pPr>
        <w:pStyle w:val="Heading3"/>
        <w:jc w:val="both"/>
        <w:rPr/>
      </w:pPr>
      <w:bookmarkStart w:colFirst="0" w:colLast="0" w:name="_qr43l6vu9fe0" w:id="23"/>
      <w:bookmarkEnd w:id="23"/>
      <w:r w:rsidDel="00000000" w:rsidR="00000000" w:rsidRPr="00000000">
        <w:rPr>
          <w:rtl w:val="0"/>
        </w:rPr>
        <w:t xml:space="preserve">7.1. Vehículos en Puentes Peatonales</w:t>
      </w:r>
    </w:p>
    <w:p w:rsidR="00000000" w:rsidDel="00000000" w:rsidP="00000000" w:rsidRDefault="00000000" w:rsidRPr="00000000" w14:paraId="0000006C">
      <w:pPr>
        <w:numPr>
          <w:ilvl w:val="0"/>
          <w:numId w:val="8"/>
        </w:numPr>
        <w:ind w:left="720" w:hanging="360"/>
        <w:jc w:val="both"/>
      </w:pPr>
      <w:r w:rsidDel="00000000" w:rsidR="00000000" w:rsidRPr="00000000">
        <w:rPr>
          <w:rtl w:val="0"/>
        </w:rPr>
        <w:t xml:space="preserve">Campos: Posición del observador (al seleccionarla inicia el timer), Cantidad de motocicletas (+/-), Cantidad de bicicletas (+/-).</w:t>
      </w:r>
    </w:p>
    <w:p w:rsidR="00000000" w:rsidDel="00000000" w:rsidP="00000000" w:rsidRDefault="00000000" w:rsidRPr="00000000" w14:paraId="0000006D">
      <w:pPr>
        <w:pStyle w:val="Heading3"/>
        <w:jc w:val="both"/>
        <w:rPr/>
      </w:pPr>
      <w:bookmarkStart w:colFirst="0" w:colLast="0" w:name="_enpg4z4eeqw9" w:id="24"/>
      <w:bookmarkEnd w:id="24"/>
      <w:r w:rsidDel="00000000" w:rsidR="00000000" w:rsidRPr="00000000">
        <w:rPr>
          <w:rtl w:val="0"/>
        </w:rPr>
        <w:t xml:space="preserve">7.2. Aforo Peatonal</w:t>
      </w:r>
    </w:p>
    <w:p w:rsidR="00000000" w:rsidDel="00000000" w:rsidP="00000000" w:rsidRDefault="00000000" w:rsidRPr="00000000" w14:paraId="0000006E">
      <w:pPr>
        <w:numPr>
          <w:ilvl w:val="0"/>
          <w:numId w:val="11"/>
        </w:numPr>
        <w:ind w:left="720" w:hanging="360"/>
        <w:jc w:val="both"/>
      </w:pPr>
      <w:r w:rsidDel="00000000" w:rsidR="00000000" w:rsidRPr="00000000">
        <w:rPr>
          <w:rtl w:val="0"/>
        </w:rPr>
        <w:t xml:space="preserve">Campos: Posición del observador (Acera o Cruce - al seleccionarla inicia el timer), Cantidad de peatones (+/-).</w:t>
      </w:r>
    </w:p>
    <w:p w:rsidR="00000000" w:rsidDel="00000000" w:rsidP="00000000" w:rsidRDefault="00000000" w:rsidRPr="00000000" w14:paraId="0000006F">
      <w:pPr>
        <w:pStyle w:val="Heading3"/>
        <w:jc w:val="both"/>
        <w:rPr/>
      </w:pPr>
      <w:bookmarkStart w:colFirst="0" w:colLast="0" w:name="_o2txquczys" w:id="25"/>
      <w:bookmarkEnd w:id="25"/>
      <w:r w:rsidDel="00000000" w:rsidR="00000000" w:rsidRPr="00000000">
        <w:rPr>
          <w:rtl w:val="0"/>
        </w:rPr>
        <w:t xml:space="preserve">7.3. Aforo Vehicular</w:t>
      </w:r>
    </w:p>
    <w:p w:rsidR="00000000" w:rsidDel="00000000" w:rsidP="00000000" w:rsidRDefault="00000000" w:rsidRPr="00000000" w14:paraId="00000070">
      <w:pPr>
        <w:numPr>
          <w:ilvl w:val="0"/>
          <w:numId w:val="15"/>
        </w:numPr>
        <w:ind w:left="720" w:hanging="360"/>
        <w:jc w:val="both"/>
      </w:pPr>
      <w:r w:rsidDel="00000000" w:rsidR="00000000" w:rsidRPr="00000000">
        <w:rPr>
          <w:rtl w:val="0"/>
        </w:rPr>
        <w:t xml:space="preserve">Campos: Lista de tipos de vehículo (Automóvil, Camioneta, Campero, Taxi, Motocicleta, Bicicleta) cada uno con sus botones +/-.</w:t>
      </w:r>
    </w:p>
    <w:p w:rsidR="00000000" w:rsidDel="00000000" w:rsidP="00000000" w:rsidRDefault="00000000" w:rsidRPr="00000000" w14:paraId="00000071">
      <w:pPr>
        <w:numPr>
          <w:ilvl w:val="0"/>
          <w:numId w:val="15"/>
        </w:numPr>
        <w:ind w:left="720" w:hanging="360"/>
        <w:jc w:val="both"/>
      </w:pPr>
      <w:r w:rsidDel="00000000" w:rsidR="00000000" w:rsidRPr="00000000">
        <w:rPr>
          <w:rtl w:val="0"/>
        </w:rPr>
        <w:t xml:space="preserve">Inicio del Timer: La primera vez que presiones cualquier botón + se iniciará el temporizador.</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¡Gracias por usar Formato App!</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