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11B35" w14:textId="77777777" w:rsidR="001B62D9" w:rsidRPr="000F1D2E" w:rsidRDefault="001B62D9" w:rsidP="000F1D2E">
      <w:pPr>
        <w:shd w:val="clear" w:color="auto" w:fill="FFFFFF"/>
        <w:spacing w:before="480" w:after="240" w:line="510" w:lineRule="atLeast"/>
        <w:jc w:val="center"/>
        <w:outlineLvl w:val="0"/>
        <w:rPr>
          <w:rFonts w:ascii="Arial" w:eastAsia="Times New Roman" w:hAnsi="Arial" w:cs="Arial"/>
          <w:b/>
          <w:bCs/>
          <w:color w:val="0F1115"/>
          <w:kern w:val="36"/>
          <w:sz w:val="32"/>
          <w:szCs w:val="32"/>
          <w:lang w:eastAsia="es-ES"/>
          <w14:ligatures w14:val="none"/>
        </w:rPr>
      </w:pPr>
      <w:r w:rsidRPr="000F1D2E">
        <w:rPr>
          <w:rFonts w:ascii="Arial" w:eastAsia="Times New Roman" w:hAnsi="Arial" w:cs="Arial"/>
          <w:b/>
          <w:bCs/>
          <w:color w:val="0F1115"/>
          <w:kern w:val="36"/>
          <w:sz w:val="32"/>
          <w:szCs w:val="32"/>
          <w:lang w:eastAsia="es-ES"/>
          <w14:ligatures w14:val="none"/>
        </w:rPr>
        <w:t xml:space="preserve">Documento Técnico: Construcción de un </w:t>
      </w:r>
      <w:proofErr w:type="spellStart"/>
      <w:r w:rsidRPr="000F1D2E">
        <w:rPr>
          <w:rFonts w:ascii="Arial" w:eastAsia="Times New Roman" w:hAnsi="Arial" w:cs="Arial"/>
          <w:b/>
          <w:bCs/>
          <w:color w:val="0F1115"/>
          <w:kern w:val="36"/>
          <w:sz w:val="32"/>
          <w:szCs w:val="32"/>
          <w:lang w:eastAsia="es-ES"/>
          <w14:ligatures w14:val="none"/>
        </w:rPr>
        <w:t>Dashboard</w:t>
      </w:r>
      <w:proofErr w:type="spellEnd"/>
      <w:r w:rsidRPr="000F1D2E">
        <w:rPr>
          <w:rFonts w:ascii="Arial" w:eastAsia="Times New Roman" w:hAnsi="Arial" w:cs="Arial"/>
          <w:b/>
          <w:bCs/>
          <w:color w:val="0F1115"/>
          <w:kern w:val="36"/>
          <w:sz w:val="32"/>
          <w:szCs w:val="32"/>
          <w:lang w:eastAsia="es-ES"/>
          <w14:ligatures w14:val="none"/>
        </w:rPr>
        <w:t xml:space="preserve"> Interactivo del Mercado de Especias con Power BI Desktop</w:t>
      </w:r>
    </w:p>
    <w:p w14:paraId="351DA675" w14:textId="2EB852A2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Autor: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="000F1D2E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Judit Giravent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br/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Fecha: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="000F1D2E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11/09/26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br/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Fuente de datos principal: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API v2 del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Observatory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of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Economic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Complexity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(OEC)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br/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Producto analizado: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Especias bajo el código HS 0910 (jengibre, azafrán, cúrcuma, tomillo, laurel, curry y otras)</w:t>
      </w:r>
    </w:p>
    <w:p w14:paraId="4D87A70D" w14:textId="77777777" w:rsidR="001B62D9" w:rsidRPr="00756266" w:rsidRDefault="00000000" w:rsidP="001B62D9">
      <w:pPr>
        <w:spacing w:before="480" w:after="48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pict w14:anchorId="03F56103">
          <v:rect id="_x0000_i1025" style="width:0;height:.75pt" o:hralign="center" o:hrstd="t" o:hr="t" fillcolor="#a0a0a0" stroked="f"/>
        </w:pict>
      </w:r>
    </w:p>
    <w:p w14:paraId="682081AD" w14:textId="77777777" w:rsidR="001B62D9" w:rsidRPr="00756266" w:rsidRDefault="001B62D9" w:rsidP="001B62D9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1. Objetivo del Proyecto</w:t>
      </w:r>
    </w:p>
    <w:p w14:paraId="421BAF87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Construir un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dashboard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interactivo en Power BI Desktop que permita analizar el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mercado global de especias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a partir de datos de comercio internacional, mostrando:</w:t>
      </w:r>
    </w:p>
    <w:p w14:paraId="3B29942D" w14:textId="77777777" w:rsidR="001B62D9" w:rsidRPr="00756266" w:rsidRDefault="001B62D9" w:rsidP="001B62D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Valor total exportado e importado.</w:t>
      </w:r>
    </w:p>
    <w:p w14:paraId="45265CC9" w14:textId="77777777" w:rsidR="001B62D9" w:rsidRPr="00756266" w:rsidRDefault="001B62D9" w:rsidP="001B62D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Ranking de países exportadores e importadores.</w:t>
      </w:r>
    </w:p>
    <w:p w14:paraId="6BC26E13" w14:textId="77777777" w:rsidR="001B62D9" w:rsidRPr="00756266" w:rsidRDefault="001B62D9" w:rsidP="001B62D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Evolución temporal por año.</w:t>
      </w:r>
    </w:p>
    <w:p w14:paraId="1D05ADB0" w14:textId="77777777" w:rsidR="001B62D9" w:rsidRPr="00756266" w:rsidRDefault="001B62D9" w:rsidP="001B62D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Desglose por tipo de especia (HS4).</w:t>
      </w:r>
    </w:p>
    <w:p w14:paraId="7DE50A3B" w14:textId="77777777" w:rsidR="001B62D9" w:rsidRPr="00756266" w:rsidRDefault="001B62D9" w:rsidP="001B62D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Distribución geográfica mediante mapas.</w:t>
      </w:r>
    </w:p>
    <w:p w14:paraId="56C67CB5" w14:textId="77777777" w:rsidR="001B62D9" w:rsidRPr="00756266" w:rsidRDefault="00000000" w:rsidP="001B62D9">
      <w:pPr>
        <w:spacing w:before="480" w:after="48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pict w14:anchorId="77975926">
          <v:rect id="_x0000_i1026" style="width:0;height:.75pt" o:hralign="center" o:hrstd="t" o:hr="t" fillcolor="#a0a0a0" stroked="f"/>
        </w:pict>
      </w:r>
    </w:p>
    <w:p w14:paraId="17AB0E96" w14:textId="77777777" w:rsidR="001B62D9" w:rsidRPr="00756266" w:rsidRDefault="001B62D9" w:rsidP="001B62D9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2. Fase 1: Identificación y recogida de datos</w:t>
      </w:r>
    </w:p>
    <w:p w14:paraId="185B5A60" w14:textId="77777777" w:rsidR="001B62D9" w:rsidRPr="00756266" w:rsidRDefault="001B62D9" w:rsidP="001B62D9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2.1 Búsqueda inicial en repositorios tradicionales</w:t>
      </w:r>
    </w:p>
    <w:p w14:paraId="03A6CC1A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Se exploraron las siguientes fuentes:</w:t>
      </w:r>
    </w:p>
    <w:p w14:paraId="30F0AFE7" w14:textId="77777777" w:rsidR="001B62D9" w:rsidRPr="00756266" w:rsidRDefault="001B62D9" w:rsidP="001B62D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Kaggle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: solo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datasets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nutricionales y de imágenes, ninguno de mercado.</w:t>
      </w:r>
    </w:p>
    <w:p w14:paraId="1C98FC13" w14:textId="77777777" w:rsidR="001B62D9" w:rsidRPr="00756266" w:rsidRDefault="001B62D9" w:rsidP="001B62D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 xml:space="preserve">Google </w:t>
      </w:r>
      <w:proofErr w:type="spellStart"/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Dataset</w:t>
      </w:r>
      <w:proofErr w:type="spellEnd"/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 xml:space="preserve"> Search / UCI / </w:t>
      </w:r>
      <w:hyperlink r:id="rId5" w:tgtFrame="_blank" w:history="1">
        <w:r w:rsidRPr="00756266">
          <w:rPr>
            <w:rFonts w:ascii="Arial" w:eastAsia="Times New Roman" w:hAnsi="Arial" w:cs="Arial"/>
            <w:b/>
            <w:bCs/>
            <w:color w:val="3964FE"/>
            <w:kern w:val="0"/>
            <w:sz w:val="20"/>
            <w:szCs w:val="20"/>
            <w:bdr w:val="single" w:sz="12" w:space="0" w:color="auto" w:frame="1"/>
            <w:lang w:eastAsia="es-ES"/>
            <w14:ligatures w14:val="none"/>
          </w:rPr>
          <w:t>Data.gov</w:t>
        </w:r>
      </w:hyperlink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: sin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datasets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relevantes de comercio de especias.</w:t>
      </w:r>
    </w:p>
    <w:p w14:paraId="340B1F7F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Conclusión: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la mejor fuente para datos de mercado es la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API de la OEC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, que ofrece datos de comercio internacional detallados por producto (HS4), país y año.</w:t>
      </w:r>
    </w:p>
    <w:p w14:paraId="29C426A0" w14:textId="77777777" w:rsidR="001B62D9" w:rsidRPr="00756266" w:rsidRDefault="001B62D9" w:rsidP="001B62D9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2.2 Construcción de la URL de la API</w:t>
      </w:r>
    </w:p>
    <w:p w14:paraId="650A99A5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Se utilizó el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endpoint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:</w:t>
      </w:r>
    </w:p>
    <w:p w14:paraId="62B540C1" w14:textId="77777777" w:rsidR="001B62D9" w:rsidRPr="00756266" w:rsidRDefault="001B62D9" w:rsidP="001B62D9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text</w:t>
      </w:r>
      <w:proofErr w:type="spellEnd"/>
    </w:p>
    <w:p w14:paraId="5E8228F1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lastRenderedPageBreak/>
        <w:t>https://api-v2.oec.world/tesseract/data.jsonrecords</w:t>
      </w:r>
    </w:p>
    <w:p w14:paraId="426996EB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Con los siguientes parámetros clave: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8785"/>
      </w:tblGrid>
      <w:tr w:rsidR="001B62D9" w:rsidRPr="00756266" w14:paraId="48C9383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F8864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Parámetro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0480F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Valor</w:t>
            </w:r>
          </w:p>
        </w:tc>
      </w:tr>
      <w:tr w:rsidR="001B62D9" w:rsidRPr="00756266" w14:paraId="360969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EB533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shd w:val="clear" w:color="auto" w:fill="EBEEF2"/>
                <w:lang w:eastAsia="es-ES"/>
                <w14:ligatures w14:val="none"/>
              </w:rPr>
              <w:t>cube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A6535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shd w:val="clear" w:color="auto" w:fill="EBEEF2"/>
                <w:lang w:eastAsia="es-ES"/>
                <w14:ligatures w14:val="none"/>
              </w:rPr>
              <w:t>trade_i_baci_a_22</w:t>
            </w:r>
          </w:p>
        </w:tc>
      </w:tr>
      <w:tr w:rsidR="001B62D9" w:rsidRPr="00756266" w14:paraId="0329B5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19677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spellStart"/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shd w:val="clear" w:color="auto" w:fill="EBEEF2"/>
                <w:lang w:eastAsia="es-ES"/>
                <w14:ligatures w14:val="none"/>
              </w:rPr>
              <w:t>drilldowns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61ED4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gramStart"/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shd w:val="clear" w:color="auto" w:fill="EBEEF2"/>
                <w:lang w:eastAsia="es-ES"/>
                <w14:ligatures w14:val="none"/>
              </w:rPr>
              <w:t>Year,Exporter</w:t>
            </w:r>
            <w:proofErr w:type="gramEnd"/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shd w:val="clear" w:color="auto" w:fill="EBEEF2"/>
                <w:lang w:eastAsia="es-ES"/>
                <w14:ligatures w14:val="none"/>
              </w:rPr>
              <w:t>+</w:t>
            </w:r>
            <w:proofErr w:type="gramStart"/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shd w:val="clear" w:color="auto" w:fill="EBEEF2"/>
                <w:lang w:eastAsia="es-ES"/>
                <w14:ligatures w14:val="none"/>
              </w:rPr>
              <w:t>Country,HS</w:t>
            </w:r>
            <w:proofErr w:type="gramEnd"/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shd w:val="clear" w:color="auto" w:fill="EBEEF2"/>
                <w:lang w:eastAsia="es-ES"/>
                <w14:ligatures w14:val="none"/>
              </w:rPr>
              <w:t>4</w:t>
            </w:r>
          </w:p>
        </w:tc>
      </w:tr>
      <w:tr w:rsidR="001B62D9" w:rsidRPr="00756266" w14:paraId="03F197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FA2C7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spellStart"/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shd w:val="clear" w:color="auto" w:fill="EBEEF2"/>
                <w:lang w:eastAsia="es-ES"/>
                <w14:ligatures w14:val="none"/>
              </w:rPr>
              <w:t>measures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4A66E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spellStart"/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shd w:val="clear" w:color="auto" w:fill="EBEEF2"/>
                <w:lang w:eastAsia="es-ES"/>
                <w14:ligatures w14:val="none"/>
              </w:rPr>
              <w:t>Trade+Value</w:t>
            </w:r>
            <w:proofErr w:type="spellEnd"/>
          </w:p>
        </w:tc>
      </w:tr>
      <w:tr w:rsidR="001B62D9" w:rsidRPr="00756266" w14:paraId="2C5894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8969C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spellStart"/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shd w:val="clear" w:color="auto" w:fill="EBEEF2"/>
                <w:lang w:eastAsia="es-ES"/>
                <w14:ligatures w14:val="none"/>
              </w:rPr>
              <w:t>include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6D7FC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shd w:val="clear" w:color="auto" w:fill="EBEEF2"/>
                <w:lang w:eastAsia="es-ES"/>
                <w14:ligatures w14:val="none"/>
              </w:rPr>
              <w:t>HS4:0904,0905,0906,0907,0908,0909,0910</w:t>
            </w:r>
          </w:p>
        </w:tc>
      </w:tr>
      <w:tr w:rsidR="001B62D9" w:rsidRPr="00756266" w14:paraId="098EFD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6DCCE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spellStart"/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shd w:val="clear" w:color="auto" w:fill="EBEEF2"/>
                <w:lang w:eastAsia="es-ES"/>
                <w14:ligatures w14:val="none"/>
              </w:rPr>
              <w:t>limit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1C352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shd w:val="clear" w:color="auto" w:fill="EBEEF2"/>
                <w:lang w:eastAsia="es-ES"/>
                <w14:ligatures w14:val="none"/>
              </w:rPr>
              <w:t>50000</w:t>
            </w:r>
          </w:p>
        </w:tc>
      </w:tr>
    </w:tbl>
    <w:p w14:paraId="4DA4BEFD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URL final para exportadores:</w:t>
      </w:r>
    </w:p>
    <w:p w14:paraId="443FBDE9" w14:textId="77777777" w:rsidR="001B62D9" w:rsidRPr="00756266" w:rsidRDefault="001B62D9" w:rsidP="001B62D9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text</w:t>
      </w:r>
      <w:proofErr w:type="spellEnd"/>
    </w:p>
    <w:p w14:paraId="5C6570DB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https://api-v2.oec.world/tesseract/data.jsonrecords?cube=trade_i_baci_a_22&amp;drilldowns=Year,Exporter+Country,HS4&amp;measures=Trade+Value&amp;include=HS4:0904,0905,0906,0907,0908,0909,0910&amp;limit=50000</w:t>
      </w:r>
    </w:p>
    <w:p w14:paraId="3AA759E6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URL final para importadores (consulta duplicada):</w:t>
      </w:r>
    </w:p>
    <w:p w14:paraId="4130AC50" w14:textId="77777777" w:rsidR="001B62D9" w:rsidRPr="00756266" w:rsidRDefault="001B62D9" w:rsidP="001B62D9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text</w:t>
      </w:r>
      <w:proofErr w:type="spellEnd"/>
    </w:p>
    <w:p w14:paraId="034F5827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https://api-v2.oec.world/tesseract/data.jsonrecords?cube=trade_i_baci_a_22&amp;drilldowns=Year,Importer+Country,HS4&amp;measures=Trade+Value&amp;include=HS4:0904,0905,0906,0907,0908,0909,0910&amp;limit=50000</w:t>
      </w:r>
    </w:p>
    <w:p w14:paraId="15F5708A" w14:textId="77777777" w:rsidR="001B62D9" w:rsidRPr="00756266" w:rsidRDefault="00000000" w:rsidP="001B62D9">
      <w:pPr>
        <w:spacing w:before="480" w:after="48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pict w14:anchorId="0443F554">
          <v:rect id="_x0000_i1027" style="width:0;height:.75pt" o:hralign="center" o:hrstd="t" o:hr="t" fillcolor="#a0a0a0" stroked="f"/>
        </w:pict>
      </w:r>
    </w:p>
    <w:p w14:paraId="03EB2399" w14:textId="77777777" w:rsidR="001B62D9" w:rsidRPr="00756266" w:rsidRDefault="001B62D9" w:rsidP="001B62D9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3. Fase 2: Carga y transformación de datos (Power Query)</w:t>
      </w:r>
    </w:p>
    <w:p w14:paraId="6EC1574E" w14:textId="77777777" w:rsidR="001B62D9" w:rsidRPr="00756266" w:rsidRDefault="001B62D9" w:rsidP="001B62D9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3.1 Conexión</w:t>
      </w:r>
    </w:p>
    <w:p w14:paraId="0A3F4A6B" w14:textId="77777777" w:rsidR="001B62D9" w:rsidRPr="00756266" w:rsidRDefault="001B62D9" w:rsidP="001B62D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Inicio → Obtener datos → Web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.</w:t>
      </w:r>
    </w:p>
    <w:p w14:paraId="3916A0BF" w14:textId="77777777" w:rsidR="001B62D9" w:rsidRPr="00756266" w:rsidRDefault="001B62D9" w:rsidP="001B62D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Pega la URL. Power BI descargará la respuesta en formato JSON.</w:t>
      </w:r>
    </w:p>
    <w:p w14:paraId="342189DE" w14:textId="77777777" w:rsidR="001B62D9" w:rsidRPr="00756266" w:rsidRDefault="001B62D9" w:rsidP="001B62D9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3.2 Incidencia 1: La respuesta llegaba como anotaciones, no como datos</w:t>
      </w:r>
    </w:p>
    <w:p w14:paraId="05B2D242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lastRenderedPageBreak/>
        <w:t>Síntoma: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tras conectar, la tabla mostraba únicamente metadatos (</w:t>
      </w:r>
      <w:proofErr w:type="spellStart"/>
      <w:proofErr w:type="gram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annotations.topic</w:t>
      </w:r>
      <w:proofErr w:type="spellEnd"/>
      <w:proofErr w:type="gram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proofErr w:type="gram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annotations.source</w:t>
      </w:r>
      <w:proofErr w:type="gram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_name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,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page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columns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,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data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).</w:t>
      </w:r>
    </w:p>
    <w:p w14:paraId="3838E1D4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Solución: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había que navegar hasta la fila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data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del JSON, que es la que contiene los registros reales.</w:t>
      </w:r>
    </w:p>
    <w:p w14:paraId="793C502A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Procedimiento aplicado:</w:t>
      </w:r>
    </w:p>
    <w:p w14:paraId="19DC4668" w14:textId="77777777" w:rsidR="001B62D9" w:rsidRPr="00756266" w:rsidRDefault="001B62D9" w:rsidP="001B62D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En Power Query, ir al paso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Origen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.</w:t>
      </w:r>
    </w:p>
    <w:p w14:paraId="3285D408" w14:textId="77777777" w:rsidR="001B62D9" w:rsidRPr="00756266" w:rsidRDefault="001B62D9" w:rsidP="001B62D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Convertir el JSON en tabla: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Transformar → Convertir en tabla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(o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Record.ToTable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).</w:t>
      </w:r>
    </w:p>
    <w:p w14:paraId="5323FEFD" w14:textId="77777777" w:rsidR="001B62D9" w:rsidRPr="00756266" w:rsidRDefault="001B62D9" w:rsidP="001B62D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Seleccionar la fila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data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y hacer clic en el valor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List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.</w:t>
      </w:r>
    </w:p>
    <w:p w14:paraId="26F9FFB6" w14:textId="77777777" w:rsidR="001B62D9" w:rsidRPr="00756266" w:rsidRDefault="001B62D9" w:rsidP="001B62D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Convertir la lista en tabla: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Transformar → A la tabla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.</w:t>
      </w:r>
    </w:p>
    <w:p w14:paraId="5FD3ADC0" w14:textId="77777777" w:rsidR="001B62D9" w:rsidRPr="00756266" w:rsidRDefault="001B62D9" w:rsidP="001B62D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Expandir la columna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Column1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.</w:t>
      </w:r>
    </w:p>
    <w:p w14:paraId="56BD8746" w14:textId="77777777" w:rsidR="001B62D9" w:rsidRPr="00756266" w:rsidRDefault="001B62D9" w:rsidP="001B62D9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3.3 Incidencia 2: Al expandir no aparecía la opción "Expandir"</w:t>
      </w:r>
    </w:p>
    <w:p w14:paraId="3FFB712E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Síntoma: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al hacer clic dentro de una celda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Record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, Power BI entraba en un único registro (</w:t>
      </w:r>
      <w:proofErr w:type="spellStart"/>
      <w:proofErr w:type="gram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Value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{</w:t>
      </w:r>
      <w:proofErr w:type="gram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0}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) y desaparecía la opción de expandir.</w:t>
      </w:r>
    </w:p>
    <w:p w14:paraId="2C31C901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Solución: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hacer clic en el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icono de expandir de la cabecera de la columna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(dos flechas apuntando hacia afuera), no dentro de las celdas. Esto abre todos los registros a la vez como columnas.</w:t>
      </w:r>
    </w:p>
    <w:p w14:paraId="0CF8F64C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Pasos aplicados:</w:t>
      </w:r>
    </w:p>
    <w:p w14:paraId="460D674C" w14:textId="77777777" w:rsidR="001B62D9" w:rsidRPr="00756266" w:rsidRDefault="001B62D9" w:rsidP="001B62D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Eliminar los pasos automáticos problemáticos (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Value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,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Value1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,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Filas filtradas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,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Filas ordenadas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) mediante la X del panel de Pasos Aplicados.</w:t>
      </w:r>
    </w:p>
    <w:p w14:paraId="0B40B677" w14:textId="77777777" w:rsidR="001B62D9" w:rsidRPr="00756266" w:rsidRDefault="001B62D9" w:rsidP="001B62D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Volver a "Convertido en tabla1" →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data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→ List → A la tabla.</w:t>
      </w:r>
    </w:p>
    <w:p w14:paraId="4CA49D44" w14:textId="77777777" w:rsidR="001B62D9" w:rsidRPr="00756266" w:rsidRDefault="001B62D9" w:rsidP="001B62D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Expandir la columna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Column1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marcando: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Year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Exporter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 xml:space="preserve"> Country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,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HS4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Trade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 xml:space="preserve">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Value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.</w:t>
      </w:r>
    </w:p>
    <w:p w14:paraId="62320FB8" w14:textId="77777777" w:rsidR="001B62D9" w:rsidRPr="00756266" w:rsidRDefault="001B62D9" w:rsidP="001B62D9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3.4 Incidencia 3: Error de ordenación "No se puede aplicar el operador &lt; a los tipos Record"</w:t>
      </w:r>
    </w:p>
    <w:p w14:paraId="3591F3C4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Síntoma: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Power BI añadía automáticamente pasos de ordenación y filtrado sobre la columna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Value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que contenía registros, generando un error.</w:t>
      </w:r>
    </w:p>
    <w:p w14:paraId="3B416B96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Solución: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eliminar esos pasos automáticos del panel de Pasos Aplicados y quedarse solo con:</w:t>
      </w:r>
    </w:p>
    <w:p w14:paraId="57C93AF9" w14:textId="77777777" w:rsidR="001B62D9" w:rsidRPr="00756266" w:rsidRDefault="001B62D9" w:rsidP="001B62D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Origen</w:t>
      </w:r>
    </w:p>
    <w:p w14:paraId="5DE8485C" w14:textId="77777777" w:rsidR="001B62D9" w:rsidRPr="00756266" w:rsidRDefault="001B62D9" w:rsidP="001B62D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Convertido en tabla</w:t>
      </w:r>
    </w:p>
    <w:p w14:paraId="332CCC76" w14:textId="77777777" w:rsidR="001B62D9" w:rsidRPr="00756266" w:rsidRDefault="001B62D9" w:rsidP="001B62D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A la tabla</w:t>
      </w:r>
    </w:p>
    <w:p w14:paraId="58AC98F1" w14:textId="77777777" w:rsidR="001B62D9" w:rsidRPr="00756266" w:rsidRDefault="001B62D9" w:rsidP="001B62D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Expandir Column1</w:t>
      </w:r>
    </w:p>
    <w:p w14:paraId="707439BA" w14:textId="77777777" w:rsidR="001B62D9" w:rsidRPr="00756266" w:rsidRDefault="00000000" w:rsidP="001B62D9">
      <w:pPr>
        <w:spacing w:before="480" w:after="48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pict w14:anchorId="3E2747FF">
          <v:rect id="_x0000_i1028" style="width:0;height:.75pt" o:hralign="center" o:hrstd="t" o:hr="t" fillcolor="#a0a0a0" stroked="f"/>
        </w:pict>
      </w:r>
    </w:p>
    <w:p w14:paraId="35D78F27" w14:textId="77777777" w:rsidR="001B62D9" w:rsidRPr="00756266" w:rsidRDefault="001B62D9" w:rsidP="001B62D9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4. Fase 3: Modelado de datos</w:t>
      </w:r>
    </w:p>
    <w:p w14:paraId="299BAB4D" w14:textId="77777777" w:rsidR="001B62D9" w:rsidRPr="00756266" w:rsidRDefault="001B62D9" w:rsidP="001B62D9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4.1 Renombrado de la tabla</w:t>
      </w:r>
    </w:p>
    <w:p w14:paraId="54078489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lastRenderedPageBreak/>
        <w:t>Incidencia: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la consulta se guardó como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ComercioEspecias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en Power Query, pero al aplicar cambios, Power BI la cargó con el nombre original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data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.</w:t>
      </w:r>
    </w:p>
    <w:p w14:paraId="3F745443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Solución: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en la vista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Datos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, clic derecho sobre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data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→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Cambiar nombre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→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ComercioEspecias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.</w:t>
      </w:r>
    </w:p>
    <w:p w14:paraId="6CD155AB" w14:textId="77777777" w:rsidR="001B62D9" w:rsidRPr="00756266" w:rsidRDefault="001B62D9" w:rsidP="001B62D9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4.2 Segunda tabla para importadores</w:t>
      </w:r>
    </w:p>
    <w:p w14:paraId="35D07E54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Se duplicó la consulta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ComercioEspecias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en Power Query y se modificó la URL para traer solo importadores (cambiando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Exporter+Country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por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Importer+Country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). Se renombró como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ComercioEspecias_Import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.</w:t>
      </w:r>
    </w:p>
    <w:p w14:paraId="1A8B2413" w14:textId="77777777" w:rsidR="001B62D9" w:rsidRPr="00756266" w:rsidRDefault="001B62D9" w:rsidP="001B62D9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4.3 Columna calculada de nombres legibles (opcional)</w:t>
      </w:r>
    </w:p>
    <w:p w14:paraId="66F3B249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Para mostrar nombres legibles en lugar de códigos HS4:</w:t>
      </w:r>
    </w:p>
    <w:p w14:paraId="2E0B7C01" w14:textId="77777777" w:rsidR="001B62D9" w:rsidRPr="00756266" w:rsidRDefault="001B62D9" w:rsidP="001B62D9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dax</w:t>
      </w:r>
      <w:proofErr w:type="spellEnd"/>
    </w:p>
    <w:p w14:paraId="09A0F1E8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Producto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=</w:t>
      </w:r>
    </w:p>
    <w:p w14:paraId="7E6D05F4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gramStart"/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SWITCH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proofErr w:type="gramEnd"/>
    </w:p>
    <w:p w14:paraId="378A5614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proofErr w:type="gramStart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ComercioEspecias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[</w:t>
      </w:r>
      <w:proofErr w:type="gram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HS4]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,</w:t>
      </w:r>
    </w:p>
    <w:p w14:paraId="51152198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   </w:t>
      </w:r>
      <w:r w:rsidRPr="00756266">
        <w:rPr>
          <w:rFonts w:ascii="Arial" w:eastAsia="Times New Roman" w:hAnsi="Arial" w:cs="Arial"/>
          <w:color w:val="50A14F"/>
          <w:kern w:val="0"/>
          <w:sz w:val="20"/>
          <w:szCs w:val="20"/>
          <w:lang w:eastAsia="es-ES"/>
          <w14:ligatures w14:val="none"/>
        </w:rPr>
        <w:t>"0904"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,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50A14F"/>
          <w:kern w:val="0"/>
          <w:sz w:val="20"/>
          <w:szCs w:val="20"/>
          <w:lang w:eastAsia="es-ES"/>
          <w14:ligatures w14:val="none"/>
        </w:rPr>
        <w:t>"Pimienta"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,</w:t>
      </w:r>
    </w:p>
    <w:p w14:paraId="32B6A660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   </w:t>
      </w:r>
      <w:r w:rsidRPr="00756266">
        <w:rPr>
          <w:rFonts w:ascii="Arial" w:eastAsia="Times New Roman" w:hAnsi="Arial" w:cs="Arial"/>
          <w:color w:val="50A14F"/>
          <w:kern w:val="0"/>
          <w:sz w:val="20"/>
          <w:szCs w:val="20"/>
          <w:lang w:eastAsia="es-ES"/>
          <w14:ligatures w14:val="none"/>
        </w:rPr>
        <w:t>"0905"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,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50A14F"/>
          <w:kern w:val="0"/>
          <w:sz w:val="20"/>
          <w:szCs w:val="20"/>
          <w:lang w:eastAsia="es-ES"/>
          <w14:ligatures w14:val="none"/>
        </w:rPr>
        <w:t>"Vainilla"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,</w:t>
      </w:r>
    </w:p>
    <w:p w14:paraId="241988C5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   </w:t>
      </w:r>
      <w:r w:rsidRPr="00756266">
        <w:rPr>
          <w:rFonts w:ascii="Arial" w:eastAsia="Times New Roman" w:hAnsi="Arial" w:cs="Arial"/>
          <w:color w:val="50A14F"/>
          <w:kern w:val="0"/>
          <w:sz w:val="20"/>
          <w:szCs w:val="20"/>
          <w:lang w:eastAsia="es-ES"/>
          <w14:ligatures w14:val="none"/>
        </w:rPr>
        <w:t>"0906"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,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50A14F"/>
          <w:kern w:val="0"/>
          <w:sz w:val="20"/>
          <w:szCs w:val="20"/>
          <w:lang w:eastAsia="es-ES"/>
          <w14:ligatures w14:val="none"/>
        </w:rPr>
        <w:t>"Canela"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,</w:t>
      </w:r>
    </w:p>
    <w:p w14:paraId="02A0A385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   </w:t>
      </w:r>
      <w:r w:rsidRPr="00756266">
        <w:rPr>
          <w:rFonts w:ascii="Arial" w:eastAsia="Times New Roman" w:hAnsi="Arial" w:cs="Arial"/>
          <w:color w:val="50A14F"/>
          <w:kern w:val="0"/>
          <w:sz w:val="20"/>
          <w:szCs w:val="20"/>
          <w:lang w:eastAsia="es-ES"/>
          <w14:ligatures w14:val="none"/>
        </w:rPr>
        <w:t>"0907"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,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50A14F"/>
          <w:kern w:val="0"/>
          <w:sz w:val="20"/>
          <w:szCs w:val="20"/>
          <w:lang w:eastAsia="es-ES"/>
          <w14:ligatures w14:val="none"/>
        </w:rPr>
        <w:t>"Clavo"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,</w:t>
      </w:r>
    </w:p>
    <w:p w14:paraId="67ADD066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   </w:t>
      </w:r>
      <w:r w:rsidRPr="00756266">
        <w:rPr>
          <w:rFonts w:ascii="Arial" w:eastAsia="Times New Roman" w:hAnsi="Arial" w:cs="Arial"/>
          <w:color w:val="50A14F"/>
          <w:kern w:val="0"/>
          <w:sz w:val="20"/>
          <w:szCs w:val="20"/>
          <w:lang w:eastAsia="es-ES"/>
          <w14:ligatures w14:val="none"/>
        </w:rPr>
        <w:t>"0908"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,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50A14F"/>
          <w:kern w:val="0"/>
          <w:sz w:val="20"/>
          <w:szCs w:val="20"/>
          <w:lang w:eastAsia="es-ES"/>
          <w14:ligatures w14:val="none"/>
        </w:rPr>
        <w:t>"Nuez moscada"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,</w:t>
      </w:r>
    </w:p>
    <w:p w14:paraId="1220C3E8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   </w:t>
      </w:r>
      <w:r w:rsidRPr="00756266">
        <w:rPr>
          <w:rFonts w:ascii="Arial" w:eastAsia="Times New Roman" w:hAnsi="Arial" w:cs="Arial"/>
          <w:color w:val="50A14F"/>
          <w:kern w:val="0"/>
          <w:sz w:val="20"/>
          <w:szCs w:val="20"/>
          <w:lang w:eastAsia="es-ES"/>
          <w14:ligatures w14:val="none"/>
        </w:rPr>
        <w:t>"0909"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,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50A14F"/>
          <w:kern w:val="0"/>
          <w:sz w:val="20"/>
          <w:szCs w:val="20"/>
          <w:lang w:eastAsia="es-ES"/>
          <w14:ligatures w14:val="none"/>
        </w:rPr>
        <w:t>"Anís y comino"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,</w:t>
      </w:r>
    </w:p>
    <w:p w14:paraId="0E086683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   </w:t>
      </w:r>
      <w:r w:rsidRPr="00756266">
        <w:rPr>
          <w:rFonts w:ascii="Arial" w:eastAsia="Times New Roman" w:hAnsi="Arial" w:cs="Arial"/>
          <w:color w:val="50A14F"/>
          <w:kern w:val="0"/>
          <w:sz w:val="20"/>
          <w:szCs w:val="20"/>
          <w:lang w:eastAsia="es-ES"/>
          <w14:ligatures w14:val="none"/>
        </w:rPr>
        <w:t>"0910"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,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50A14F"/>
          <w:kern w:val="0"/>
          <w:sz w:val="20"/>
          <w:szCs w:val="20"/>
          <w:lang w:eastAsia="es-ES"/>
          <w14:ligatures w14:val="none"/>
        </w:rPr>
        <w:t>"Jengibre, azafrán y otros"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,</w:t>
      </w:r>
    </w:p>
    <w:p w14:paraId="73517126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   </w:t>
      </w:r>
      <w:r w:rsidRPr="00756266">
        <w:rPr>
          <w:rFonts w:ascii="Arial" w:eastAsia="Times New Roman" w:hAnsi="Arial" w:cs="Arial"/>
          <w:color w:val="50A14F"/>
          <w:kern w:val="0"/>
          <w:sz w:val="20"/>
          <w:szCs w:val="20"/>
          <w:lang w:eastAsia="es-ES"/>
          <w14:ligatures w14:val="none"/>
        </w:rPr>
        <w:t>"Otros"</w:t>
      </w:r>
    </w:p>
    <w:p w14:paraId="166EBC8A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)</w:t>
      </w:r>
    </w:p>
    <w:p w14:paraId="3143A5D1" w14:textId="77777777" w:rsidR="001B62D9" w:rsidRPr="00756266" w:rsidRDefault="00000000" w:rsidP="001B62D9">
      <w:pPr>
        <w:spacing w:before="480" w:after="48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pict w14:anchorId="0401C91F">
          <v:rect id="_x0000_i1029" style="width:0;height:.75pt" o:hralign="center" o:hrstd="t" o:hr="t" fillcolor="#a0a0a0" stroked="f"/>
        </w:pict>
      </w:r>
    </w:p>
    <w:p w14:paraId="0B3D18CC" w14:textId="77777777" w:rsidR="001B62D9" w:rsidRPr="00756266" w:rsidRDefault="001B62D9" w:rsidP="001B62D9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5. Fase 4: Medidas DAX</w:t>
      </w:r>
    </w:p>
    <w:p w14:paraId="41ED03BB" w14:textId="77777777" w:rsidR="001B62D9" w:rsidRPr="00756266" w:rsidRDefault="001B62D9" w:rsidP="001B62D9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5.1 Incidencia: Error "La función SUM no admite valores de tipo String"</w:t>
      </w:r>
    </w:p>
    <w:p w14:paraId="3CB4EA8F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Causa: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la columna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Trade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 xml:space="preserve">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Value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se había importado como texto.</w:t>
      </w:r>
    </w:p>
    <w:p w14:paraId="039750B0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Solución:</w:t>
      </w:r>
    </w:p>
    <w:p w14:paraId="5EFF1028" w14:textId="77777777" w:rsidR="001B62D9" w:rsidRPr="00756266" w:rsidRDefault="001B62D9" w:rsidP="001B62D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Power Query → seleccionar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Trade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 xml:space="preserve">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Value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→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Tipo de datos: Número decimal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.</w:t>
      </w:r>
    </w:p>
    <w:p w14:paraId="7A1BAC6A" w14:textId="77777777" w:rsidR="001B62D9" w:rsidRPr="00756266" w:rsidRDefault="001B62D9" w:rsidP="001B62D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Aplicar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Recortar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y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Limpiar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por si había caracteres ocultos.</w:t>
      </w:r>
    </w:p>
    <w:p w14:paraId="12B24F34" w14:textId="77777777" w:rsidR="001B62D9" w:rsidRPr="00756266" w:rsidRDefault="001B62D9" w:rsidP="001B62D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Cerrar y aplicar.</w:t>
      </w:r>
    </w:p>
    <w:p w14:paraId="5D95388F" w14:textId="77777777" w:rsidR="001B62D9" w:rsidRPr="00756266" w:rsidRDefault="001B62D9" w:rsidP="001B62D9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lastRenderedPageBreak/>
        <w:t>5.2 Medidas creadas</w:t>
      </w:r>
    </w:p>
    <w:p w14:paraId="40A7A868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Valor total exportado (en millones de dólares):</w:t>
      </w:r>
    </w:p>
    <w:p w14:paraId="7AF46B2E" w14:textId="77777777" w:rsidR="001B62D9" w:rsidRPr="00756266" w:rsidRDefault="001B62D9" w:rsidP="001B62D9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dax</w:t>
      </w:r>
      <w:proofErr w:type="spellEnd"/>
    </w:p>
    <w:p w14:paraId="0DC0B5E8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Valor Total 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M$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)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=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SUM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ComercioEspecias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[</w:t>
      </w:r>
      <w:proofErr w:type="spellStart"/>
      <w:proofErr w:type="gram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Trade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Value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]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)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/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B76B01"/>
          <w:kern w:val="0"/>
          <w:sz w:val="20"/>
          <w:szCs w:val="20"/>
          <w:lang w:eastAsia="es-ES"/>
          <w14:ligatures w14:val="none"/>
        </w:rPr>
        <w:t>100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/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B76B01"/>
          <w:kern w:val="0"/>
          <w:sz w:val="20"/>
          <w:szCs w:val="20"/>
          <w:lang w:eastAsia="es-ES"/>
          <w14:ligatures w14:val="none"/>
        </w:rPr>
        <w:t>1000000</w:t>
      </w:r>
    </w:p>
    <w:p w14:paraId="350F31DD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Número de países exportadores:</w:t>
      </w:r>
    </w:p>
    <w:p w14:paraId="22F8C80C" w14:textId="77777777" w:rsidR="001B62D9" w:rsidRPr="00756266" w:rsidRDefault="001B62D9" w:rsidP="001B62D9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dax</w:t>
      </w:r>
      <w:proofErr w:type="spellEnd"/>
    </w:p>
    <w:p w14:paraId="3D1F4941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Nº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Exportadores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=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DISTINCTCOUNT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ComercioEspecias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[</w:t>
      </w:r>
      <w:proofErr w:type="spellStart"/>
      <w:proofErr w:type="gram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Exporter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 xml:space="preserve"> Country]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)</w:t>
      </w:r>
    </w:p>
    <w:p w14:paraId="744A14BB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Año máximo:</w:t>
      </w:r>
    </w:p>
    <w:p w14:paraId="590A4D22" w14:textId="77777777" w:rsidR="001B62D9" w:rsidRPr="00756266" w:rsidRDefault="001B62D9" w:rsidP="001B62D9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dax</w:t>
      </w:r>
      <w:proofErr w:type="spellEnd"/>
    </w:p>
    <w:p w14:paraId="7B3DED49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Año Máximo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=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MAX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Start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ComercioEspecias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[</w:t>
      </w:r>
      <w:proofErr w:type="spellStart"/>
      <w:proofErr w:type="gram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Year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]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)</w:t>
      </w:r>
    </w:p>
    <w:p w14:paraId="11C504DB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Crecimiento año a año:</w:t>
      </w:r>
    </w:p>
    <w:p w14:paraId="4E57F86F" w14:textId="77777777" w:rsidR="001B62D9" w:rsidRPr="00756266" w:rsidRDefault="001B62D9" w:rsidP="001B62D9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dax</w:t>
      </w:r>
      <w:proofErr w:type="spellEnd"/>
    </w:p>
    <w:p w14:paraId="1FE2A0FA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Crecimiento YoY %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=</w:t>
      </w:r>
    </w:p>
    <w:p w14:paraId="54466AD0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A626A4"/>
          <w:kern w:val="0"/>
          <w:sz w:val="20"/>
          <w:szCs w:val="20"/>
          <w:lang w:eastAsia="es-ES"/>
          <w14:ligatures w14:val="none"/>
        </w:rPr>
        <w:t>VAR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AnioActual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=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MAX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Start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ComercioEspecias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[</w:t>
      </w:r>
      <w:proofErr w:type="spellStart"/>
      <w:proofErr w:type="gram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Year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]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)</w:t>
      </w:r>
    </w:p>
    <w:p w14:paraId="2C7C9F28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A626A4"/>
          <w:kern w:val="0"/>
          <w:sz w:val="20"/>
          <w:szCs w:val="20"/>
          <w:lang w:eastAsia="es-ES"/>
          <w14:ligatures w14:val="none"/>
        </w:rPr>
        <w:t>VAR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ValorActual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=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CALCULATE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[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Valor Total 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M$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)],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ComercioEspecias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[</w:t>
      </w:r>
      <w:proofErr w:type="spellStart"/>
      <w:proofErr w:type="gram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Year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]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=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AnioActual</w:t>
      </w:r>
      <w:proofErr w:type="spellEnd"/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)</w:t>
      </w:r>
    </w:p>
    <w:p w14:paraId="43F28318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A626A4"/>
          <w:kern w:val="0"/>
          <w:sz w:val="20"/>
          <w:szCs w:val="20"/>
          <w:lang w:eastAsia="es-ES"/>
          <w14:ligatures w14:val="none"/>
        </w:rPr>
        <w:t>VAR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ValorAnterior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=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CALCULATE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[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Valor Total 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M$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)],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ComercioEspecias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[</w:t>
      </w:r>
      <w:proofErr w:type="spellStart"/>
      <w:proofErr w:type="gram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Year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]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=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AnioActual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-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B76B01"/>
          <w:kern w:val="0"/>
          <w:sz w:val="20"/>
          <w:szCs w:val="20"/>
          <w:lang w:eastAsia="es-ES"/>
          <w14:ligatures w14:val="none"/>
        </w:rPr>
        <w:t>1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)</w:t>
      </w:r>
    </w:p>
    <w:p w14:paraId="499C0716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A626A4"/>
          <w:kern w:val="0"/>
          <w:sz w:val="20"/>
          <w:szCs w:val="20"/>
          <w:lang w:eastAsia="es-ES"/>
          <w14:ligatures w14:val="none"/>
        </w:rPr>
        <w:t>RETURN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DIVIDE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ValorActual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-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ValorAnterior</w:t>
      </w:r>
      <w:proofErr w:type="spellEnd"/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,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ValorAnterior</w:t>
      </w:r>
      <w:proofErr w:type="spellEnd"/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)</w:t>
      </w:r>
    </w:p>
    <w:p w14:paraId="01C8A8E5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Medidas equivalentes para importadores:</w:t>
      </w:r>
    </w:p>
    <w:p w14:paraId="0A03FAC3" w14:textId="77777777" w:rsidR="001B62D9" w:rsidRPr="00756266" w:rsidRDefault="001B62D9" w:rsidP="001B62D9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dax</w:t>
      </w:r>
      <w:proofErr w:type="spellEnd"/>
    </w:p>
    <w:p w14:paraId="55B7CCB4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Valor Total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Import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M$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)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=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SUM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ComercioEspecias_</w:t>
      </w:r>
      <w:proofErr w:type="gramStart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Import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[</w:t>
      </w:r>
      <w:proofErr w:type="spellStart"/>
      <w:proofErr w:type="gram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Trade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Value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]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)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/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B76B01"/>
          <w:kern w:val="0"/>
          <w:sz w:val="20"/>
          <w:szCs w:val="20"/>
          <w:lang w:eastAsia="es-ES"/>
          <w14:ligatures w14:val="none"/>
        </w:rPr>
        <w:t>100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/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B76B01"/>
          <w:kern w:val="0"/>
          <w:sz w:val="20"/>
          <w:szCs w:val="20"/>
          <w:lang w:eastAsia="es-ES"/>
          <w14:ligatures w14:val="none"/>
        </w:rPr>
        <w:t>1000000</w:t>
      </w:r>
    </w:p>
    <w:p w14:paraId="0734F944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Nº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Importadores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=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DISTINCTCOUNT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ComercioEspecias_</w:t>
      </w:r>
      <w:proofErr w:type="gramStart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Import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[</w:t>
      </w:r>
      <w:proofErr w:type="spellStart"/>
      <w:proofErr w:type="gram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Importer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 xml:space="preserve"> Country]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)</w:t>
      </w:r>
    </w:p>
    <w:p w14:paraId="164B4EC4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Valor total exportado por el país seleccionado:</w:t>
      </w:r>
    </w:p>
    <w:p w14:paraId="62197D5B" w14:textId="77777777" w:rsidR="001B62D9" w:rsidRPr="00756266" w:rsidRDefault="001B62D9" w:rsidP="001B62D9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dax</w:t>
      </w:r>
      <w:proofErr w:type="spellEnd"/>
    </w:p>
    <w:p w14:paraId="06EB0931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Valor Total Exportado País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=</w:t>
      </w:r>
    </w:p>
    <w:p w14:paraId="01CC5D51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gramStart"/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CALCULATE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proofErr w:type="gramEnd"/>
    </w:p>
    <w:p w14:paraId="1824AEF7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   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[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Valor Total 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M$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)],</w:t>
      </w:r>
    </w:p>
    <w:p w14:paraId="5258F899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VALUES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ComercioEspecias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[</w:t>
      </w:r>
      <w:proofErr w:type="spellStart"/>
      <w:proofErr w:type="gram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Exporter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 xml:space="preserve"> Country]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)</w:t>
      </w:r>
    </w:p>
    <w:p w14:paraId="3A45DF46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)</w:t>
      </w:r>
    </w:p>
    <w:p w14:paraId="2593442B" w14:textId="77777777" w:rsidR="001B62D9" w:rsidRPr="00756266" w:rsidRDefault="00000000" w:rsidP="001B62D9">
      <w:pPr>
        <w:spacing w:before="480" w:after="48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pict w14:anchorId="538D68AD">
          <v:rect id="_x0000_i1030" style="width:0;height:.75pt" o:hralign="center" o:hrstd="t" o:hr="t" fillcolor="#a0a0a0" stroked="f"/>
        </w:pict>
      </w:r>
    </w:p>
    <w:p w14:paraId="1DAAE0E4" w14:textId="77777777" w:rsidR="001B62D9" w:rsidRPr="00756266" w:rsidRDefault="001B62D9" w:rsidP="001B62D9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 xml:space="preserve">6. Fase 5: Construcción de las páginas del </w:t>
      </w:r>
      <w:proofErr w:type="spellStart"/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dashboard</w:t>
      </w:r>
      <w:proofErr w:type="spellEnd"/>
    </w:p>
    <w:p w14:paraId="3F82584E" w14:textId="77777777" w:rsidR="001B62D9" w:rsidRPr="00756266" w:rsidRDefault="001B62D9" w:rsidP="001B62D9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lastRenderedPageBreak/>
        <w:t>6.1 Página "Resumen Ejecutivo"</w:t>
      </w:r>
    </w:p>
    <w:p w14:paraId="06827B23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Componentes:</w:t>
      </w:r>
    </w:p>
    <w:p w14:paraId="56BA962D" w14:textId="77777777" w:rsidR="001B62D9" w:rsidRPr="00756266" w:rsidRDefault="001B62D9" w:rsidP="001B62D9">
      <w:pPr>
        <w:numPr>
          <w:ilvl w:val="0"/>
          <w:numId w:val="8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3-4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Tarjetas KPI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en la parte superior:</w:t>
      </w:r>
    </w:p>
    <w:p w14:paraId="4F20197C" w14:textId="77777777" w:rsidR="001B62D9" w:rsidRPr="00756266" w:rsidRDefault="001B62D9" w:rsidP="001B62D9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Valor Total Comercio (168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mill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.)</w:t>
      </w:r>
    </w:p>
    <w:p w14:paraId="1D7E7B6C" w14:textId="77777777" w:rsidR="001B62D9" w:rsidRPr="00756266" w:rsidRDefault="001B62D9" w:rsidP="001B62D9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Nº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Exportadores</w:t>
      </w:r>
    </w:p>
    <w:p w14:paraId="18519BC1" w14:textId="77777777" w:rsidR="001B62D9" w:rsidRPr="00756266" w:rsidRDefault="001B62D9" w:rsidP="001B62D9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Año Máximo (2024)</w:t>
      </w:r>
    </w:p>
    <w:p w14:paraId="0DD0F376" w14:textId="77777777" w:rsidR="001B62D9" w:rsidRPr="00756266" w:rsidRDefault="001B62D9" w:rsidP="001B62D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Gráfico de anillos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con "Recuento de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Year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" para ver la distribución temporal.</w:t>
      </w:r>
    </w:p>
    <w:p w14:paraId="2418C020" w14:textId="77777777" w:rsidR="001B62D9" w:rsidRPr="00756266" w:rsidRDefault="001B62D9" w:rsidP="001B62D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Gráfico de barras horizontales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con Top exportadores por Valor Total Comercio.</w:t>
      </w:r>
    </w:p>
    <w:p w14:paraId="648F3F53" w14:textId="77777777" w:rsidR="001B62D9" w:rsidRPr="00756266" w:rsidRDefault="001B62D9" w:rsidP="001B62D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Segmentador</w:t>
      </w:r>
      <w:proofErr w:type="spellEnd"/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 xml:space="preserve"> (Slicer)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de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Year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en la esquina superior izquierda.</w:t>
      </w:r>
    </w:p>
    <w:p w14:paraId="667D39BA" w14:textId="77777777" w:rsidR="001B62D9" w:rsidRPr="00756266" w:rsidRDefault="001B62D9" w:rsidP="001B62D9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6.2 Página "Por Producto"</w:t>
      </w:r>
    </w:p>
    <w:p w14:paraId="6D1C87F5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Componentes:</w:t>
      </w:r>
    </w:p>
    <w:p w14:paraId="7A98B7B7" w14:textId="77777777" w:rsidR="001B62D9" w:rsidRPr="00756266" w:rsidRDefault="001B62D9" w:rsidP="001B62D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Slicer de producto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(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HS4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o columna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Producto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).</w:t>
      </w:r>
    </w:p>
    <w:p w14:paraId="4FCCCF1B" w14:textId="77777777" w:rsidR="001B62D9" w:rsidRPr="00756266" w:rsidRDefault="001B62D9" w:rsidP="001B62D9">
      <w:pPr>
        <w:numPr>
          <w:ilvl w:val="0"/>
          <w:numId w:val="9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Gráfico de líneas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:</w:t>
      </w:r>
    </w:p>
    <w:p w14:paraId="7F3220BD" w14:textId="77777777" w:rsidR="001B62D9" w:rsidRPr="00756266" w:rsidRDefault="001B62D9" w:rsidP="001B62D9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Eje X: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Year</w:t>
      </w:r>
      <w:proofErr w:type="spellEnd"/>
    </w:p>
    <w:p w14:paraId="411EDC02" w14:textId="77777777" w:rsidR="001B62D9" w:rsidRPr="00756266" w:rsidRDefault="001B62D9" w:rsidP="001B62D9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Eje Y: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Valor Total (M$)</w:t>
      </w:r>
    </w:p>
    <w:p w14:paraId="57EB218D" w14:textId="77777777" w:rsidR="001B62D9" w:rsidRPr="00756266" w:rsidRDefault="001B62D9" w:rsidP="001B62D9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Leyenda: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Producto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o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HS4</w:t>
      </w:r>
    </w:p>
    <w:p w14:paraId="7272FC7B" w14:textId="77777777" w:rsidR="001B62D9" w:rsidRPr="00756266" w:rsidRDefault="001B62D9" w:rsidP="001B62D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Gráfico de barras apiladas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por producto y año.</w:t>
      </w:r>
    </w:p>
    <w:p w14:paraId="404CE7DB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Incidencia resuelta: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inicialmente la columna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HS4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solo contenía el valor "0910" porque la URL filtraba por ese código. Se solucionó ampliando la URL para incluir varios códigos HS: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0904, 0905, 0906, 0907, 0908, 0909, 0910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.</w:t>
      </w:r>
    </w:p>
    <w:p w14:paraId="6167890F" w14:textId="77777777" w:rsidR="001B62D9" w:rsidRPr="00756266" w:rsidRDefault="001B62D9" w:rsidP="001B62D9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6.3 Página "Por País"</w:t>
      </w:r>
    </w:p>
    <w:p w14:paraId="5C01EFBF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Componentes:</w:t>
      </w:r>
    </w:p>
    <w:p w14:paraId="5157506C" w14:textId="77777777" w:rsidR="001B62D9" w:rsidRPr="00756266" w:rsidRDefault="001B62D9" w:rsidP="001B62D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Slicer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de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Exporter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 xml:space="preserve"> Country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.</w:t>
      </w:r>
    </w:p>
    <w:p w14:paraId="1DB51781" w14:textId="77777777" w:rsidR="001B62D9" w:rsidRPr="00756266" w:rsidRDefault="001B62D9" w:rsidP="001B62D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Gráfico circular (anillo)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con distribución del valor.</w:t>
      </w:r>
    </w:p>
    <w:p w14:paraId="4753624A" w14:textId="77777777" w:rsidR="001B62D9" w:rsidRPr="00756266" w:rsidRDefault="001B62D9" w:rsidP="001B62D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Gráfico de barras horizontal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por país.</w:t>
      </w:r>
    </w:p>
    <w:p w14:paraId="64EE9416" w14:textId="77777777" w:rsidR="001B62D9" w:rsidRPr="00756266" w:rsidRDefault="001B62D9" w:rsidP="001B62D9">
      <w:pPr>
        <w:numPr>
          <w:ilvl w:val="0"/>
          <w:numId w:val="10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Tarjetas KPI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:</w:t>
      </w:r>
    </w:p>
    <w:p w14:paraId="2FB3FCB7" w14:textId="77777777" w:rsidR="001B62D9" w:rsidRPr="00756266" w:rsidRDefault="001B62D9" w:rsidP="001B62D9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Valor Total Comercio</w:t>
      </w:r>
    </w:p>
    <w:p w14:paraId="26F2C176" w14:textId="77777777" w:rsidR="001B62D9" w:rsidRPr="00756266" w:rsidRDefault="001B62D9" w:rsidP="001B62D9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Nº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Exportadores</w:t>
      </w:r>
    </w:p>
    <w:p w14:paraId="49F4A28F" w14:textId="77777777" w:rsidR="001B62D9" w:rsidRPr="00756266" w:rsidRDefault="001B62D9" w:rsidP="001B62D9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Año Máximo</w:t>
      </w:r>
    </w:p>
    <w:p w14:paraId="490D27DB" w14:textId="77777777" w:rsidR="001B62D9" w:rsidRPr="00756266" w:rsidRDefault="001B62D9" w:rsidP="001B62D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val="en-US"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val="en-US" w:eastAsia="es-ES"/>
          <w14:ligatures w14:val="none"/>
        </w:rPr>
        <w:t>Tabla detalle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val="en-US" w:eastAsia="es-ES"/>
          <w14:ligatures w14:val="none"/>
        </w:rPr>
        <w:t xml:space="preserve"> con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val="en-US" w:eastAsia="es-ES"/>
          <w14:ligatures w14:val="none"/>
        </w:rPr>
        <w:t>Importer Country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val="en-US" w:eastAsia="es-ES"/>
          <w14:ligatures w14:val="none"/>
        </w:rPr>
        <w:t xml:space="preserve">,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val="en-US" w:eastAsia="es-ES"/>
          <w14:ligatures w14:val="none"/>
        </w:rPr>
        <w:t>Exporter Country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val="en-US" w:eastAsia="es-ES"/>
          <w14:ligatures w14:val="none"/>
        </w:rPr>
        <w:t xml:space="preserve">,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val="en-US" w:eastAsia="es-ES"/>
          <w14:ligatures w14:val="none"/>
        </w:rPr>
        <w:t>HS4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val="en-US" w:eastAsia="es-ES"/>
          <w14:ligatures w14:val="none"/>
        </w:rPr>
        <w:t xml:space="preserve"> y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val="en-US" w:eastAsia="es-ES"/>
          <w14:ligatures w14:val="none"/>
        </w:rPr>
        <w:t>Trade Value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val="en-US" w:eastAsia="es-ES"/>
          <w14:ligatures w14:val="none"/>
        </w:rPr>
        <w:t>.</w:t>
      </w:r>
    </w:p>
    <w:p w14:paraId="18BEE995" w14:textId="77777777" w:rsidR="001B62D9" w:rsidRPr="00756266" w:rsidRDefault="00000000" w:rsidP="001B62D9">
      <w:pPr>
        <w:spacing w:before="480" w:after="48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pict w14:anchorId="72F59A73">
          <v:rect id="_x0000_i1031" style="width:0;height:.75pt" o:hralign="center" o:hrstd="t" o:hr="t" fillcolor="#a0a0a0" stroked="f"/>
        </w:pict>
      </w:r>
    </w:p>
    <w:p w14:paraId="6F13B79E" w14:textId="77777777" w:rsidR="001B62D9" w:rsidRPr="00756266" w:rsidRDefault="001B62D9" w:rsidP="001B62D9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7. Fase 6: Visualización geográfica</w:t>
      </w:r>
    </w:p>
    <w:p w14:paraId="627814F8" w14:textId="77777777" w:rsidR="001B62D9" w:rsidRPr="00756266" w:rsidRDefault="001B62D9" w:rsidP="001B62D9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7.1 Incidencia: El mapa no se renderizaba</w:t>
      </w:r>
    </w:p>
    <w:p w14:paraId="33C94F94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Síntoma: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el visual de mapa aparecía en blanco, sin la "bola" del globo terráqueo.</w:t>
      </w:r>
    </w:p>
    <w:p w14:paraId="4CFEA04E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lastRenderedPageBreak/>
        <w:t>Causas y soluciones aplicadas:</w:t>
      </w:r>
    </w:p>
    <w:p w14:paraId="5F58AB5F" w14:textId="77777777" w:rsidR="001B62D9" w:rsidRPr="00756266" w:rsidRDefault="001B62D9" w:rsidP="001B62D9">
      <w:pPr>
        <w:numPr>
          <w:ilvl w:val="0"/>
          <w:numId w:val="1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Causa 1: Power BI no había reiniciado tras habilitar mapas en opciones.</w:t>
      </w:r>
    </w:p>
    <w:p w14:paraId="67B34FF3" w14:textId="77777777" w:rsidR="001B62D9" w:rsidRPr="00756266" w:rsidRDefault="001B62D9" w:rsidP="001B62D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Solución: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cerrar completamente Power BI Desktop y volver a abrirlo.</w:t>
      </w:r>
    </w:p>
    <w:p w14:paraId="650F0174" w14:textId="77777777" w:rsidR="001B62D9" w:rsidRPr="00756266" w:rsidRDefault="001B62D9" w:rsidP="001B62D9">
      <w:pPr>
        <w:numPr>
          <w:ilvl w:val="0"/>
          <w:numId w:val="11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Causa 2: La columna de país no estaba categorizada como geográfica.</w:t>
      </w:r>
    </w:p>
    <w:p w14:paraId="0BB7B9BA" w14:textId="77777777" w:rsidR="001B62D9" w:rsidRPr="00756266" w:rsidRDefault="001B62D9" w:rsidP="001B62D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Solución: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en la vista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Datos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, seleccionar la columna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Exporter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 xml:space="preserve"> Country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o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Importer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 xml:space="preserve"> Country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→ pestaña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Herramientas de columna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→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Categoría de datos: País o región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.</w:t>
      </w:r>
    </w:p>
    <w:p w14:paraId="225CCE58" w14:textId="77777777" w:rsidR="001B62D9" w:rsidRPr="00756266" w:rsidRDefault="001B62D9" w:rsidP="001B62D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Alternativa aplicada: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usar el visual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Mapa de Azure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(globo terráqueo con pin), que suele renderizar de forma más fiable que el mapa básico.</w:t>
      </w:r>
    </w:p>
    <w:p w14:paraId="5D64BB2B" w14:textId="77777777" w:rsidR="001B62D9" w:rsidRPr="00756266" w:rsidRDefault="001B62D9" w:rsidP="001B62D9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7.2 Resultado final</w:t>
      </w:r>
    </w:p>
    <w:p w14:paraId="7C6D391C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El mapa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cloroplético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/mapa de burbujas finalmente renderiza correctamente, mostrando la distribución geográfica de las importaciones/exportaciones de especias, con el tamaño de las burbujas proporcional al valor comercial.</w:t>
      </w:r>
    </w:p>
    <w:p w14:paraId="0534D4DF" w14:textId="77777777" w:rsidR="001B62D9" w:rsidRPr="00756266" w:rsidRDefault="00000000" w:rsidP="001B62D9">
      <w:pPr>
        <w:spacing w:before="480" w:after="48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pict w14:anchorId="5333134E">
          <v:rect id="_x0000_i1032" style="width:0;height:.75pt" o:hralign="center" o:hrstd="t" o:hr="t" fillcolor="#a0a0a0" stroked="f"/>
        </w:pict>
      </w:r>
    </w:p>
    <w:p w14:paraId="56D71F7D" w14:textId="77777777" w:rsidR="001B62D9" w:rsidRPr="00756266" w:rsidRDefault="001B62D9" w:rsidP="001B62D9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8. Resumen de incidencias y soluciones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3125"/>
        <w:gridCol w:w="1870"/>
        <w:gridCol w:w="3046"/>
      </w:tblGrid>
      <w:tr w:rsidR="001B62D9" w:rsidRPr="00756266" w14:paraId="1DD63A7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FEC42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75E64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Incidencia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D07EE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61AFD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Solución aplicada</w:t>
            </w:r>
          </w:p>
        </w:tc>
      </w:tr>
      <w:tr w:rsidR="001B62D9" w:rsidRPr="00756266" w14:paraId="65CF2E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DF046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78FBC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Datos llegaban como anotaciones, no como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2051F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Carga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B70B1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Navegar al nodo </w:t>
            </w: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shd w:val="clear" w:color="auto" w:fill="EBEEF2"/>
                <w:lang w:eastAsia="es-ES"/>
                <w14:ligatures w14:val="none"/>
              </w:rPr>
              <w:t>data</w:t>
            </w: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del JSON y expandir</w:t>
            </w:r>
          </w:p>
        </w:tc>
      </w:tr>
      <w:tr w:rsidR="001B62D9" w:rsidRPr="00756266" w14:paraId="3E2D3D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591BA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4644F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No aparecía opción "Expandir" al hacer clic en celda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91F70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Transformación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7E587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Hacer clic en el icono de expandir de la cabecera, no dentro de la celda</w:t>
            </w:r>
          </w:p>
        </w:tc>
      </w:tr>
      <w:tr w:rsidR="001B62D9" w:rsidRPr="00756266" w14:paraId="3AA922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56EDE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B2F3D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Error </w:t>
            </w:r>
            <w:proofErr w:type="spellStart"/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shd w:val="clear" w:color="auto" w:fill="EBEEF2"/>
                <w:lang w:eastAsia="es-ES"/>
                <w14:ligatures w14:val="none"/>
              </w:rPr>
              <w:t>Expression.Error</w:t>
            </w:r>
            <w:proofErr w:type="spellEnd"/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al ordenar por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002EA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Transformación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C96FD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Eliminar pasos automáticos problemáticos</w:t>
            </w:r>
          </w:p>
        </w:tc>
      </w:tr>
      <w:tr w:rsidR="001B62D9" w:rsidRPr="00756266" w14:paraId="31DD94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AAA7C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B0654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Tabla cargada como </w:t>
            </w: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shd w:val="clear" w:color="auto" w:fill="EBEEF2"/>
                <w:lang w:eastAsia="es-ES"/>
                <w14:ligatures w14:val="none"/>
              </w:rPr>
              <w:t>data</w:t>
            </w: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en vez de </w:t>
            </w:r>
            <w:proofErr w:type="spellStart"/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shd w:val="clear" w:color="auto" w:fill="EBEEF2"/>
                <w:lang w:eastAsia="es-ES"/>
                <w14:ligatures w14:val="none"/>
              </w:rPr>
              <w:t>ComercioEspecias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E8F99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Modelado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79435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Renombrar la tabla desde la vista Datos</w:t>
            </w:r>
          </w:p>
        </w:tc>
      </w:tr>
      <w:tr w:rsidR="001B62D9" w:rsidRPr="00756266" w14:paraId="5DA40D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4B36F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4784C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shd w:val="clear" w:color="auto" w:fill="EBEEF2"/>
                <w:lang w:eastAsia="es-ES"/>
                <w14:ligatures w14:val="none"/>
              </w:rPr>
              <w:t>SUM</w:t>
            </w: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no admite valores de tipo 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7E6AE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Modelado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990C8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Cambiar tipo de datos de </w:t>
            </w:r>
            <w:proofErr w:type="spellStart"/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shd w:val="clear" w:color="auto" w:fill="EBEEF2"/>
                <w:lang w:eastAsia="es-ES"/>
                <w14:ligatures w14:val="none"/>
              </w:rPr>
              <w:t>Trade</w:t>
            </w:r>
            <w:proofErr w:type="spellEnd"/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shd w:val="clear" w:color="auto" w:fill="EBEEF2"/>
                <w:lang w:eastAsia="es-ES"/>
                <w14:ligatures w14:val="none"/>
              </w:rPr>
              <w:t xml:space="preserve"> </w:t>
            </w:r>
            <w:proofErr w:type="spellStart"/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shd w:val="clear" w:color="auto" w:fill="EBEEF2"/>
                <w:lang w:eastAsia="es-ES"/>
                <w14:ligatures w14:val="none"/>
              </w:rPr>
              <w:t>Value</w:t>
            </w:r>
            <w:proofErr w:type="spellEnd"/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a decimal</w:t>
            </w:r>
          </w:p>
        </w:tc>
      </w:tr>
      <w:tr w:rsidR="001B62D9" w:rsidRPr="00756266" w14:paraId="39C9F6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8973E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F0F8C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shd w:val="clear" w:color="auto" w:fill="EBEEF2"/>
                <w:lang w:eastAsia="es-ES"/>
                <w14:ligatures w14:val="none"/>
              </w:rPr>
              <w:t>HS4</w:t>
            </w: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no disponible para leyenda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44899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Modelado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1EE25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Añadir </w:t>
            </w: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shd w:val="clear" w:color="auto" w:fill="EBEEF2"/>
                <w:lang w:eastAsia="es-ES"/>
                <w14:ligatures w14:val="none"/>
              </w:rPr>
              <w:t>HS4</w:t>
            </w: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a los </w:t>
            </w:r>
            <w:proofErr w:type="spellStart"/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drilldowns</w:t>
            </w:r>
            <w:proofErr w:type="spellEnd"/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de la URL</w:t>
            </w:r>
          </w:p>
        </w:tc>
      </w:tr>
      <w:tr w:rsidR="001B62D9" w:rsidRPr="00756266" w14:paraId="32DA1E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33C9B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8D521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Solo aparecía un código HS (0910)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5567D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Modelado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3CADC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Ampliar </w:t>
            </w:r>
            <w:proofErr w:type="spellStart"/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shd w:val="clear" w:color="auto" w:fill="EBEEF2"/>
                <w:lang w:eastAsia="es-ES"/>
                <w14:ligatures w14:val="none"/>
              </w:rPr>
              <w:t>include</w:t>
            </w:r>
            <w:proofErr w:type="spellEnd"/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con múltiples códigos HS</w:t>
            </w:r>
          </w:p>
        </w:tc>
      </w:tr>
      <w:tr w:rsidR="001B62D9" w:rsidRPr="00756266" w14:paraId="471298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D565E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74525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Mapa no renderizaba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44C9E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Visualización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C41BC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Reiniciar Power BI + asignar categoría de datos geográfica</w:t>
            </w:r>
          </w:p>
        </w:tc>
      </w:tr>
      <w:tr w:rsidR="001B62D9" w:rsidRPr="00756266" w14:paraId="64AF0D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B5A03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8EA19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Crecimiento YoY daba error de sintaxis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9A617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DAX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56E23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Usar </w:t>
            </w:r>
            <w:proofErr w:type="spellStart"/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shd w:val="clear" w:color="auto" w:fill="EBEEF2"/>
                <w:lang w:eastAsia="es-ES"/>
                <w14:ligatures w14:val="none"/>
              </w:rPr>
              <w:t>AnioActual</w:t>
            </w:r>
            <w:proofErr w:type="spellEnd"/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en lugar de </w:t>
            </w:r>
            <w:proofErr w:type="spellStart"/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shd w:val="clear" w:color="auto" w:fill="EBEEF2"/>
                <w:lang w:eastAsia="es-ES"/>
                <w14:ligatures w14:val="none"/>
              </w:rPr>
              <w:t>AñoActual</w:t>
            </w:r>
            <w:proofErr w:type="spellEnd"/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(evitar ñ)</w:t>
            </w:r>
          </w:p>
        </w:tc>
      </w:tr>
      <w:tr w:rsidR="001B62D9" w:rsidRPr="00756266" w14:paraId="09085C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4506C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E1759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Error en medida por referencia a </w:t>
            </w:r>
            <w:proofErr w:type="spellStart"/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shd w:val="clear" w:color="auto" w:fill="EBEEF2"/>
                <w:lang w:eastAsia="es-ES"/>
                <w14:ligatures w14:val="none"/>
              </w:rPr>
              <w:t>ComercioEspecias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2A28D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DAX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2C04E" w14:textId="77777777" w:rsidR="001B62D9" w:rsidRPr="00756266" w:rsidRDefault="001B62D9" w:rsidP="001B62D9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Renombrar la tabla correctamente antes de crear medidas</w:t>
            </w:r>
          </w:p>
        </w:tc>
      </w:tr>
    </w:tbl>
    <w:p w14:paraId="20CA12CD" w14:textId="77777777" w:rsidR="001B62D9" w:rsidRPr="00756266" w:rsidRDefault="00000000" w:rsidP="001B62D9">
      <w:pPr>
        <w:spacing w:before="480" w:after="48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pict w14:anchorId="697875F8">
          <v:rect id="_x0000_i1033" style="width:0;height:.75pt" o:hralign="center" o:hrstd="t" o:hr="t" fillcolor="#a0a0a0" stroked="f"/>
        </w:pict>
      </w:r>
    </w:p>
    <w:p w14:paraId="033FFC9F" w14:textId="77777777" w:rsidR="001B62D9" w:rsidRPr="00756266" w:rsidRDefault="001B62D9" w:rsidP="001B62D9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9. Estructura final del modelo</w:t>
      </w:r>
    </w:p>
    <w:p w14:paraId="48CB1170" w14:textId="77777777" w:rsidR="001B62D9" w:rsidRPr="00756266" w:rsidRDefault="001B62D9" w:rsidP="001B62D9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text</w:t>
      </w:r>
      <w:proofErr w:type="spellEnd"/>
    </w:p>
    <w:p w14:paraId="3168DFF0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es-ES"/>
          <w14:ligatures w14:val="none"/>
        </w:rPr>
        <w:t>📁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ComercioEspecias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      </w:t>
      </w:r>
      <w:proofErr w:type="gram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  (</w:t>
      </w:r>
      <w:proofErr w:type="gram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tabla de hechos — exportadores)</w:t>
      </w:r>
    </w:p>
    <w:p w14:paraId="1F63DA66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val="en-US"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 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val="en-US" w:eastAsia="es-ES"/>
          <w14:ligatures w14:val="none"/>
        </w:rPr>
        <w:t>├─ Exporter Country</w:t>
      </w:r>
    </w:p>
    <w:p w14:paraId="54BE3739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val="en-US"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val="en-US" w:eastAsia="es-ES"/>
          <w14:ligatures w14:val="none"/>
        </w:rPr>
        <w:t xml:space="preserve">   ├─ Exporter Country ID</w:t>
      </w:r>
    </w:p>
    <w:p w14:paraId="20595A14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val="en-US"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val="en-US" w:eastAsia="es-ES"/>
          <w14:ligatures w14:val="none"/>
        </w:rPr>
        <w:t xml:space="preserve">   ├─ HS4</w:t>
      </w:r>
    </w:p>
    <w:p w14:paraId="1EE178F9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val="en-US" w:eastAsia="es-ES"/>
          <w14:ligatures w14:val="none"/>
        </w:rPr>
        <w:t xml:space="preserve">  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├─ Producto (columna calculada)</w:t>
      </w:r>
    </w:p>
    <w:p w14:paraId="4AEABBC7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  ├─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Year</w:t>
      </w:r>
      <w:proofErr w:type="spellEnd"/>
    </w:p>
    <w:p w14:paraId="2A329A89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  └─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Trade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Value</w:t>
      </w:r>
      <w:proofErr w:type="spellEnd"/>
    </w:p>
    <w:p w14:paraId="725F3A0E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</w:p>
    <w:p w14:paraId="4A432572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es-ES"/>
          <w14:ligatures w14:val="none"/>
        </w:rPr>
        <w:t>📁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ComercioEspecias_Import</w:t>
      </w:r>
      <w:proofErr w:type="spellEnd"/>
      <w:proofErr w:type="gram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  (</w:t>
      </w:r>
      <w:proofErr w:type="gram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tabla de hechos — importadores)</w:t>
      </w:r>
    </w:p>
    <w:p w14:paraId="0D0051B8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val="en-US"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 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val="en-US" w:eastAsia="es-ES"/>
          <w14:ligatures w14:val="none"/>
        </w:rPr>
        <w:t>├─ Importer Country</w:t>
      </w:r>
    </w:p>
    <w:p w14:paraId="604BC85F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val="en-US"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val="en-US" w:eastAsia="es-ES"/>
          <w14:ligatures w14:val="none"/>
        </w:rPr>
        <w:t xml:space="preserve">   ├─ Importer Country ID</w:t>
      </w:r>
    </w:p>
    <w:p w14:paraId="5652DE1F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val="en-US"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val="en-US" w:eastAsia="es-ES"/>
          <w14:ligatures w14:val="none"/>
        </w:rPr>
        <w:t xml:space="preserve">   ├─ HS4</w:t>
      </w:r>
    </w:p>
    <w:p w14:paraId="44201D88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val="en-US" w:eastAsia="es-ES"/>
          <w14:ligatures w14:val="none"/>
        </w:rPr>
        <w:t xml:space="preserve">  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├─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Year</w:t>
      </w:r>
      <w:proofErr w:type="spellEnd"/>
    </w:p>
    <w:p w14:paraId="1F19D52E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  └─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Trade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Value</w:t>
      </w:r>
      <w:proofErr w:type="spellEnd"/>
    </w:p>
    <w:p w14:paraId="3D141955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</w:p>
    <w:p w14:paraId="471CA0A1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es-ES"/>
          <w14:ligatures w14:val="none"/>
        </w:rPr>
        <w:t>📊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Medidas</w:t>
      </w:r>
    </w:p>
    <w:p w14:paraId="304B16A8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  ├─ Valor Total (M$)</w:t>
      </w:r>
    </w:p>
    <w:p w14:paraId="4BB10086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  ├─ Valor Total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Import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(M$)</w:t>
      </w:r>
    </w:p>
    <w:p w14:paraId="606DF82F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  ├─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Nº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Exportadores</w:t>
      </w:r>
    </w:p>
    <w:p w14:paraId="75D7054D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lastRenderedPageBreak/>
        <w:t xml:space="preserve">   ├─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Nº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Importadores</w:t>
      </w:r>
    </w:p>
    <w:p w14:paraId="54F36032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  ├─ Año Máximo</w:t>
      </w:r>
    </w:p>
    <w:p w14:paraId="17BE3682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  ├─ Crecimiento YoY %</w:t>
      </w:r>
    </w:p>
    <w:p w14:paraId="773DD29E" w14:textId="77777777" w:rsidR="001B62D9" w:rsidRPr="00756266" w:rsidRDefault="001B62D9" w:rsidP="001B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  └─ Valor Total Exportado País</w:t>
      </w:r>
    </w:p>
    <w:p w14:paraId="19C5FCD9" w14:textId="77777777" w:rsidR="001B62D9" w:rsidRPr="00756266" w:rsidRDefault="00000000" w:rsidP="001B62D9">
      <w:pPr>
        <w:spacing w:before="480" w:after="48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pict w14:anchorId="4D5294BE">
          <v:rect id="_x0000_i1034" style="width:0;height:.75pt" o:hralign="center" o:hrstd="t" o:hr="t" fillcolor="#a0a0a0" stroked="f"/>
        </w:pict>
      </w:r>
    </w:p>
    <w:p w14:paraId="5B81D7A3" w14:textId="77777777" w:rsidR="001B62D9" w:rsidRPr="00756266" w:rsidRDefault="001B62D9" w:rsidP="001B62D9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10. Conclusión</w:t>
      </w:r>
    </w:p>
    <w:p w14:paraId="1F3A7B02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Se ha construido un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dashboard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interactivo en Power BI Desktop que permite analizar el mercado global de especias desde múltiples perspectivas (país, producto, año y geografía). El proceso ha requerido resolver diversas incidencias técnicas, principalmente relacionadas con:</w:t>
      </w:r>
    </w:p>
    <w:p w14:paraId="218DB9B2" w14:textId="77777777" w:rsidR="001B62D9" w:rsidRPr="00756266" w:rsidRDefault="001B62D9" w:rsidP="001B62D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La naturaleza anidada del JSON devuelto por la API de la OEC.</w:t>
      </w:r>
    </w:p>
    <w:p w14:paraId="55199D75" w14:textId="77777777" w:rsidR="001B62D9" w:rsidRPr="00756266" w:rsidRDefault="001B62D9" w:rsidP="001B62D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La conversión de tipos de datos al importar.</w:t>
      </w:r>
    </w:p>
    <w:p w14:paraId="52BA6965" w14:textId="77777777" w:rsidR="001B62D9" w:rsidRPr="00756266" w:rsidRDefault="001B62D9" w:rsidP="001B62D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La categorización geográfica de columnas para visualizaciones de mapas.</w:t>
      </w:r>
    </w:p>
    <w:p w14:paraId="546A2401" w14:textId="77777777" w:rsidR="001B62D9" w:rsidRPr="00756266" w:rsidRDefault="001B62D9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El resultado es una herramienta que permite obtener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insights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accionables sobre la dinámica del comercio internacional de especias, con posibilidad de ampliación a nuevas fuentes y series temporales.</w:t>
      </w:r>
    </w:p>
    <w:p w14:paraId="3DF5D449" w14:textId="77777777" w:rsidR="00BF760B" w:rsidRPr="00756266" w:rsidRDefault="00BF760B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</w:p>
    <w:p w14:paraId="49177E8B" w14:textId="77777777" w:rsidR="00BF760B" w:rsidRPr="00756266" w:rsidRDefault="00BF760B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</w:p>
    <w:p w14:paraId="348D8E4F" w14:textId="77777777" w:rsidR="00BF760B" w:rsidRPr="00756266" w:rsidRDefault="00BF760B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</w:p>
    <w:p w14:paraId="06FD0E9A" w14:textId="77777777" w:rsidR="00BF760B" w:rsidRPr="00756266" w:rsidRDefault="00BF760B" w:rsidP="00BF760B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11. Resultados finales obtenidos</w:t>
      </w:r>
    </w:p>
    <w:p w14:paraId="3525EB82" w14:textId="77777777" w:rsidR="00BF760B" w:rsidRPr="00756266" w:rsidRDefault="00BF760B" w:rsidP="00BF760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Tras completar todas las fases de carga, transformación, modelado y visualización, el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dashboard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queda funcional y operativo con las siguientes características:</w:t>
      </w:r>
    </w:p>
    <w:p w14:paraId="0AC8B199" w14:textId="77777777" w:rsidR="00BF760B" w:rsidRPr="00756266" w:rsidRDefault="00BF760B" w:rsidP="00BF760B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11.1 Estructura final del modelo de datos</w:t>
      </w:r>
    </w:p>
    <w:p w14:paraId="5051E61D" w14:textId="77777777" w:rsidR="00BF760B" w:rsidRPr="00756266" w:rsidRDefault="00BF760B" w:rsidP="00BF760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El modelo consta de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dos tablas de hechos independientes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y un conjunto de medidas DAX reutilizables.</w:t>
      </w:r>
    </w:p>
    <w:p w14:paraId="70F5D4D4" w14:textId="77777777" w:rsidR="00BF760B" w:rsidRPr="00756266" w:rsidRDefault="00BF760B" w:rsidP="00BF760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 xml:space="preserve">Tabla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ComercioEspecias</w:t>
      </w:r>
      <w:proofErr w:type="spellEnd"/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 xml:space="preserve"> (exportadores):</w:t>
      </w:r>
    </w:p>
    <w:p w14:paraId="21F2B13E" w14:textId="77777777" w:rsidR="00BF760B" w:rsidRPr="00756266" w:rsidRDefault="00BF760B" w:rsidP="00BF760B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Exporter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 xml:space="preserve"> Country ID</w:t>
      </w:r>
    </w:p>
    <w:p w14:paraId="76866479" w14:textId="77777777" w:rsidR="00BF760B" w:rsidRPr="00756266" w:rsidRDefault="00BF760B" w:rsidP="00BF760B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Exporter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 xml:space="preserve"> Country</w:t>
      </w:r>
    </w:p>
    <w:p w14:paraId="1CC964B4" w14:textId="77777777" w:rsidR="00BF760B" w:rsidRPr="00756266" w:rsidRDefault="00BF760B" w:rsidP="00BF760B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HS4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(nombre del producto en inglés)</w:t>
      </w:r>
    </w:p>
    <w:p w14:paraId="752912D9" w14:textId="77777777" w:rsidR="00BF760B" w:rsidRPr="00756266" w:rsidRDefault="00BF760B" w:rsidP="00BF760B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HS4 ID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(código numérico del producto)</w:t>
      </w:r>
    </w:p>
    <w:p w14:paraId="43C4F748" w14:textId="77777777" w:rsidR="00BF760B" w:rsidRPr="00756266" w:rsidRDefault="00BF760B" w:rsidP="00BF760B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Year</w:t>
      </w:r>
      <w:proofErr w:type="spellEnd"/>
    </w:p>
    <w:p w14:paraId="764F6716" w14:textId="77777777" w:rsidR="00BF760B" w:rsidRPr="00756266" w:rsidRDefault="00BF760B" w:rsidP="00BF760B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Trade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 xml:space="preserve">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Value</w:t>
      </w:r>
      <w:proofErr w:type="spellEnd"/>
    </w:p>
    <w:p w14:paraId="5F32A057" w14:textId="77777777" w:rsidR="00BF760B" w:rsidRPr="00756266" w:rsidRDefault="00BF760B" w:rsidP="00BF760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 xml:space="preserve">Tabla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ComercioEspecias_Import</w:t>
      </w:r>
      <w:proofErr w:type="spellEnd"/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 xml:space="preserve"> (importadores):</w:t>
      </w:r>
    </w:p>
    <w:p w14:paraId="343E126E" w14:textId="77777777" w:rsidR="00BF760B" w:rsidRPr="00756266" w:rsidRDefault="00BF760B" w:rsidP="00BF760B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Importer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 xml:space="preserve"> Country ID</w:t>
      </w:r>
    </w:p>
    <w:p w14:paraId="4C55E438" w14:textId="77777777" w:rsidR="00BF760B" w:rsidRPr="00756266" w:rsidRDefault="00BF760B" w:rsidP="00BF760B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Importer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 xml:space="preserve"> Country</w:t>
      </w:r>
    </w:p>
    <w:p w14:paraId="16212584" w14:textId="77777777" w:rsidR="00BF760B" w:rsidRPr="00756266" w:rsidRDefault="00BF760B" w:rsidP="00BF760B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lastRenderedPageBreak/>
        <w:t>HS4</w:t>
      </w:r>
    </w:p>
    <w:p w14:paraId="10A90562" w14:textId="77777777" w:rsidR="00BF760B" w:rsidRPr="00756266" w:rsidRDefault="00BF760B" w:rsidP="00BF760B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HS4 ID</w:t>
      </w:r>
    </w:p>
    <w:p w14:paraId="3F403E91" w14:textId="77777777" w:rsidR="00BF760B" w:rsidRPr="00756266" w:rsidRDefault="00BF760B" w:rsidP="00BF760B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Year</w:t>
      </w:r>
      <w:proofErr w:type="spellEnd"/>
    </w:p>
    <w:p w14:paraId="1EAD22D6" w14:textId="77777777" w:rsidR="00BF760B" w:rsidRPr="00756266" w:rsidRDefault="00BF760B" w:rsidP="00BF760B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Trade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 xml:space="preserve">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Value</w:t>
      </w:r>
      <w:proofErr w:type="spellEnd"/>
    </w:p>
    <w:p w14:paraId="731E1D44" w14:textId="77777777" w:rsidR="00BF760B" w:rsidRPr="00756266" w:rsidRDefault="00BF760B" w:rsidP="00BF760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Medidas DAX finales (con escalas corregidas):</w:t>
      </w:r>
    </w:p>
    <w:p w14:paraId="6555BC60" w14:textId="77777777" w:rsidR="00BF760B" w:rsidRPr="00756266" w:rsidRDefault="00BF760B" w:rsidP="00BF760B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dax</w:t>
      </w:r>
      <w:proofErr w:type="spellEnd"/>
    </w:p>
    <w:p w14:paraId="2528A6B0" w14:textId="77777777" w:rsidR="00BF760B" w:rsidRPr="00756266" w:rsidRDefault="00BF760B" w:rsidP="00BF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Valor Total 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M$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)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=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SUM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ComercioEspecias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[</w:t>
      </w:r>
      <w:proofErr w:type="spellStart"/>
      <w:proofErr w:type="gram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Trade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Value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]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)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/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B76B01"/>
          <w:kern w:val="0"/>
          <w:sz w:val="20"/>
          <w:szCs w:val="20"/>
          <w:lang w:eastAsia="es-ES"/>
          <w14:ligatures w14:val="none"/>
        </w:rPr>
        <w:t>1000000</w:t>
      </w:r>
    </w:p>
    <w:p w14:paraId="238F726D" w14:textId="77777777" w:rsidR="00BF760B" w:rsidRPr="00756266" w:rsidRDefault="00BF760B" w:rsidP="00BF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Valor Total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Import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M$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)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=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SUM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ComercioEspecias_</w:t>
      </w:r>
      <w:proofErr w:type="gramStart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Import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[</w:t>
      </w:r>
      <w:proofErr w:type="spellStart"/>
      <w:proofErr w:type="gram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Trade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Value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]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)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/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B76B01"/>
          <w:kern w:val="0"/>
          <w:sz w:val="20"/>
          <w:szCs w:val="20"/>
          <w:lang w:eastAsia="es-ES"/>
          <w14:ligatures w14:val="none"/>
        </w:rPr>
        <w:t>1000000</w:t>
      </w:r>
    </w:p>
    <w:p w14:paraId="512573D2" w14:textId="77777777" w:rsidR="00BF760B" w:rsidRPr="00756266" w:rsidRDefault="00BF760B" w:rsidP="00BF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Nº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Exportadores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=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DISTINCTCOUNT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ComercioEspecias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[</w:t>
      </w:r>
      <w:proofErr w:type="spellStart"/>
      <w:proofErr w:type="gram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Exporter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 xml:space="preserve"> Country]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)</w:t>
      </w:r>
    </w:p>
    <w:p w14:paraId="24D93048" w14:textId="77777777" w:rsidR="00BF760B" w:rsidRPr="00756266" w:rsidRDefault="00BF760B" w:rsidP="00BF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Nº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Importadores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=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DISTINCTCOUNT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ComercioEspecias_</w:t>
      </w:r>
      <w:proofErr w:type="gramStart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Import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[</w:t>
      </w:r>
      <w:proofErr w:type="spellStart"/>
      <w:proofErr w:type="gram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Importer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 xml:space="preserve"> Country]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)</w:t>
      </w:r>
    </w:p>
    <w:p w14:paraId="3B1E10B3" w14:textId="77777777" w:rsidR="00BF760B" w:rsidRPr="00756266" w:rsidRDefault="00BF760B" w:rsidP="00BF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Año Máximo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=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MAX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Start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ComercioEspecias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[</w:t>
      </w:r>
      <w:proofErr w:type="spellStart"/>
      <w:proofErr w:type="gram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Year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]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)</w:t>
      </w:r>
    </w:p>
    <w:p w14:paraId="0B737501" w14:textId="77777777" w:rsidR="00BF760B" w:rsidRPr="00756266" w:rsidRDefault="00BF760B" w:rsidP="00BF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Crecimiento YoY %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=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...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fórmula con </w:t>
      </w:r>
      <w:r w:rsidRPr="00756266">
        <w:rPr>
          <w:rFonts w:ascii="Arial" w:eastAsia="Times New Roman" w:hAnsi="Arial" w:cs="Arial"/>
          <w:color w:val="A626A4"/>
          <w:kern w:val="0"/>
          <w:sz w:val="20"/>
          <w:szCs w:val="20"/>
          <w:lang w:eastAsia="es-ES"/>
          <w14:ligatures w14:val="none"/>
        </w:rPr>
        <w:t>VAR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AnioActual</w:t>
      </w:r>
      <w:proofErr w:type="spellEnd"/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)</w:t>
      </w:r>
    </w:p>
    <w:p w14:paraId="675C4FE6" w14:textId="77777777" w:rsidR="00BF760B" w:rsidRPr="00756266" w:rsidRDefault="00BF760B" w:rsidP="00BF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Valor Total Exportado País </w:t>
      </w:r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=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CALCULATE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[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Valor Total 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M$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)],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756266">
        <w:rPr>
          <w:rFonts w:ascii="Arial" w:eastAsia="Times New Roman" w:hAnsi="Arial" w:cs="Arial"/>
          <w:color w:val="4078F2"/>
          <w:kern w:val="0"/>
          <w:sz w:val="20"/>
          <w:szCs w:val="20"/>
          <w:lang w:eastAsia="es-ES"/>
          <w14:ligatures w14:val="none"/>
        </w:rPr>
        <w:t>VALUES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ComercioEspecias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[</w:t>
      </w:r>
      <w:proofErr w:type="spellStart"/>
      <w:proofErr w:type="gram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>Exporter</w:t>
      </w:r>
      <w:proofErr w:type="spellEnd"/>
      <w:r w:rsidRPr="00756266">
        <w:rPr>
          <w:rFonts w:ascii="Arial" w:eastAsia="Times New Roman" w:hAnsi="Arial" w:cs="Arial"/>
          <w:color w:val="E45649"/>
          <w:kern w:val="0"/>
          <w:sz w:val="20"/>
          <w:szCs w:val="20"/>
          <w:lang w:eastAsia="es-ES"/>
          <w14:ligatures w14:val="none"/>
        </w:rPr>
        <w:t xml:space="preserve"> Country]</w:t>
      </w:r>
      <w:r w:rsidRPr="00756266">
        <w:rPr>
          <w:rFonts w:ascii="Arial" w:eastAsia="Times New Roman" w:hAnsi="Arial" w:cs="Arial"/>
          <w:color w:val="383A42"/>
          <w:kern w:val="0"/>
          <w:sz w:val="20"/>
          <w:szCs w:val="20"/>
          <w:lang w:eastAsia="es-ES"/>
          <w14:ligatures w14:val="none"/>
        </w:rPr>
        <w:t>))</w:t>
      </w:r>
    </w:p>
    <w:p w14:paraId="5B720EA8" w14:textId="77777777" w:rsidR="00BF760B" w:rsidRPr="00756266" w:rsidRDefault="00BF760B" w:rsidP="00BF760B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11.2 Ajustes finales aplicados</w:t>
      </w:r>
    </w:p>
    <w:p w14:paraId="41A936A5" w14:textId="77777777" w:rsidR="00BF760B" w:rsidRPr="00756266" w:rsidRDefault="00BF760B" w:rsidP="00BF760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Durante la fase final se detectaron y corrigieron dos aspectos clave:</w:t>
      </w:r>
    </w:p>
    <w:p w14:paraId="13A23C33" w14:textId="77777777" w:rsidR="00BF760B" w:rsidRPr="00756266" w:rsidRDefault="00BF760B" w:rsidP="00BF760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Incidencia A — Valores en notación científica (6E-5):</w:t>
      </w:r>
    </w:p>
    <w:p w14:paraId="51EC255A" w14:textId="77777777" w:rsidR="00BF760B" w:rsidRPr="00756266" w:rsidRDefault="00BF760B" w:rsidP="00BF760B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Causa: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la medida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Valor Total (M$)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dividía dos veces (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/ 100 / 1000000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), reduciendo el valor real 100 millones de veces.</w:t>
      </w:r>
    </w:p>
    <w:p w14:paraId="6B61C9B4" w14:textId="77777777" w:rsidR="00BF760B" w:rsidRPr="00756266" w:rsidRDefault="00BF760B" w:rsidP="00BF760B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Solución: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se eliminó el divisor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/ 100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intermedio, quedando la fórmula como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SUM(...) / 1000000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.</w:t>
      </w:r>
    </w:p>
    <w:p w14:paraId="218400B1" w14:textId="77777777" w:rsidR="00BF760B" w:rsidRPr="00756266" w:rsidRDefault="00BF760B" w:rsidP="00BF760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Incidencia B — Valores pequeños redondeados a 0:</w:t>
      </w:r>
    </w:p>
    <w:p w14:paraId="601B5B58" w14:textId="77777777" w:rsidR="00BF760B" w:rsidRPr="00756266" w:rsidRDefault="00BF760B" w:rsidP="00BF760B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Causa: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el formato de la medida estaba configurado como "Número entero", lo que ocultaba los decimales.</w:t>
      </w:r>
    </w:p>
    <w:p w14:paraId="148C1F08" w14:textId="77777777" w:rsidR="00BF760B" w:rsidRPr="00756266" w:rsidRDefault="00BF760B" w:rsidP="00BF760B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Solución: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se cambió el formato de la medida a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Número decimal con 2 decimales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, permitiendo visualizar valores como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0,30 M$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o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0,05 M$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.</w:t>
      </w:r>
    </w:p>
    <w:p w14:paraId="5E8F2423" w14:textId="77777777" w:rsidR="00BF760B" w:rsidRPr="00756266" w:rsidRDefault="00BF760B" w:rsidP="00BF760B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 xml:space="preserve">11.3 Comportamiento final del </w:t>
      </w:r>
      <w:proofErr w:type="spellStart"/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dashboard</w:t>
      </w:r>
      <w:proofErr w:type="spellEnd"/>
    </w:p>
    <w:p w14:paraId="346A2F54" w14:textId="77777777" w:rsidR="00BF760B" w:rsidRPr="00756266" w:rsidRDefault="00BF760B" w:rsidP="00BF760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El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dashboard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permite actualmente:</w:t>
      </w:r>
    </w:p>
    <w:tbl>
      <w:tblPr>
        <w:tblW w:w="98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5"/>
        <w:gridCol w:w="1570"/>
      </w:tblGrid>
      <w:tr w:rsidR="00BF760B" w:rsidRPr="00756266" w14:paraId="2A20A1E1" w14:textId="77777777" w:rsidTr="00C97DEA">
        <w:trPr>
          <w:trHeight w:val="37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67078" w14:textId="77777777" w:rsidR="00BF760B" w:rsidRPr="00756266" w:rsidRDefault="00BF760B" w:rsidP="00BF760B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Funcionalidad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5AC52" w14:textId="77777777" w:rsidR="00BF760B" w:rsidRPr="00756266" w:rsidRDefault="00BF760B" w:rsidP="00BF760B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Estado</w:t>
            </w:r>
          </w:p>
        </w:tc>
      </w:tr>
      <w:tr w:rsidR="00BF760B" w:rsidRPr="00756266" w14:paraId="262A87D4" w14:textId="77777777" w:rsidTr="00C97DEA">
        <w:trPr>
          <w:trHeight w:val="3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EF148" w14:textId="77777777" w:rsidR="00BF760B" w:rsidRPr="00756266" w:rsidRDefault="00BF760B" w:rsidP="00BF760B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Ver el valor total exportado e importado en millones de dólares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B2801" w14:textId="77777777" w:rsidR="00BF760B" w:rsidRPr="00756266" w:rsidRDefault="00BF760B" w:rsidP="00BF760B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ES"/>
                <w14:ligatures w14:val="none"/>
              </w:rPr>
              <w:t>✅</w:t>
            </w:r>
          </w:p>
        </w:tc>
      </w:tr>
      <w:tr w:rsidR="00BF760B" w:rsidRPr="00756266" w14:paraId="71C8F399" w14:textId="77777777" w:rsidTr="00C97DEA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9A535" w14:textId="77777777" w:rsidR="00BF760B" w:rsidRPr="00756266" w:rsidRDefault="00BF760B" w:rsidP="00BF760B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Filtrar por año mediante </w:t>
            </w:r>
            <w:proofErr w:type="spellStart"/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slicer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3D040" w14:textId="77777777" w:rsidR="00BF760B" w:rsidRPr="00756266" w:rsidRDefault="00BF760B" w:rsidP="00BF760B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ES"/>
                <w14:ligatures w14:val="none"/>
              </w:rPr>
              <w:t>✅</w:t>
            </w:r>
          </w:p>
        </w:tc>
      </w:tr>
      <w:tr w:rsidR="00BF760B" w:rsidRPr="00756266" w14:paraId="4046944B" w14:textId="77777777" w:rsidTr="00C97DEA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6384E" w14:textId="77777777" w:rsidR="00BF760B" w:rsidRPr="00756266" w:rsidRDefault="00BF760B" w:rsidP="00BF760B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Ver el Top N de países exportadores e importadores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AEEC3" w14:textId="77777777" w:rsidR="00BF760B" w:rsidRPr="00756266" w:rsidRDefault="00BF760B" w:rsidP="00BF760B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ES"/>
                <w14:ligatures w14:val="none"/>
              </w:rPr>
              <w:t>✅</w:t>
            </w:r>
          </w:p>
        </w:tc>
      </w:tr>
      <w:tr w:rsidR="00BF760B" w:rsidRPr="00756266" w14:paraId="00F4666E" w14:textId="77777777" w:rsidTr="00C97DEA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3D8D6" w14:textId="77777777" w:rsidR="00BF760B" w:rsidRPr="00756266" w:rsidRDefault="00BF760B" w:rsidP="00BF760B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lastRenderedPageBreak/>
              <w:t>Analizar la evolución temporal con gráficos de líneas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2708C" w14:textId="77777777" w:rsidR="00BF760B" w:rsidRPr="00756266" w:rsidRDefault="00BF760B" w:rsidP="00BF760B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ES"/>
                <w14:ligatures w14:val="none"/>
              </w:rPr>
              <w:t>✅</w:t>
            </w:r>
          </w:p>
        </w:tc>
      </w:tr>
      <w:tr w:rsidR="00BF760B" w:rsidRPr="00756266" w14:paraId="71BA24A4" w14:textId="77777777" w:rsidTr="00C97DEA">
        <w:trPr>
          <w:trHeight w:val="3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A4CF3" w14:textId="77777777" w:rsidR="00BF760B" w:rsidRPr="00756266" w:rsidRDefault="00BF760B" w:rsidP="00BF760B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Desglosar por tipo de especia (HS4)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6C898" w14:textId="77777777" w:rsidR="00BF760B" w:rsidRPr="00756266" w:rsidRDefault="00BF760B" w:rsidP="00BF760B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ES"/>
                <w14:ligatures w14:val="none"/>
              </w:rPr>
              <w:t>✅</w:t>
            </w:r>
          </w:p>
        </w:tc>
      </w:tr>
      <w:tr w:rsidR="00BF760B" w:rsidRPr="00756266" w14:paraId="40611E59" w14:textId="77777777" w:rsidTr="00C97DEA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C94FA" w14:textId="77777777" w:rsidR="00BF760B" w:rsidRPr="00756266" w:rsidRDefault="00BF760B" w:rsidP="00BF760B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Visualizar la distribución geográfica con mapas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BF5CB" w14:textId="77777777" w:rsidR="00BF760B" w:rsidRPr="00756266" w:rsidRDefault="00BF760B" w:rsidP="00BF760B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ES"/>
                <w14:ligatures w14:val="none"/>
              </w:rPr>
              <w:t>✅</w:t>
            </w:r>
          </w:p>
        </w:tc>
      </w:tr>
      <w:tr w:rsidR="00BF760B" w:rsidRPr="00756266" w14:paraId="61C68FA4" w14:textId="77777777" w:rsidTr="00C97DEA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61F9C" w14:textId="77777777" w:rsidR="00BF760B" w:rsidRPr="00756266" w:rsidRDefault="00BF760B" w:rsidP="00BF760B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Mostrar KPI de crecimiento año a año (YoY)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7975C" w14:textId="77777777" w:rsidR="00BF760B" w:rsidRPr="00756266" w:rsidRDefault="00BF760B" w:rsidP="00BF760B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ES"/>
                <w14:ligatures w14:val="none"/>
              </w:rPr>
              <w:t>✅</w:t>
            </w:r>
          </w:p>
        </w:tc>
      </w:tr>
      <w:tr w:rsidR="00BF760B" w:rsidRPr="00756266" w14:paraId="725A23D7" w14:textId="77777777" w:rsidTr="00C97DEA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18416" w14:textId="77777777" w:rsidR="00BF760B" w:rsidRPr="00756266" w:rsidRDefault="00BF760B" w:rsidP="00BF760B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Filtrar por producto concreto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4FCFD" w14:textId="77777777" w:rsidR="00BF760B" w:rsidRPr="00756266" w:rsidRDefault="00BF760B" w:rsidP="00BF760B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ES"/>
                <w14:ligatures w14:val="none"/>
              </w:rPr>
              <w:t>✅</w:t>
            </w:r>
          </w:p>
        </w:tc>
      </w:tr>
      <w:tr w:rsidR="00BF760B" w:rsidRPr="00756266" w14:paraId="4ECF3387" w14:textId="77777777" w:rsidTr="00C97DEA">
        <w:trPr>
          <w:trHeight w:val="3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DD636" w14:textId="77777777" w:rsidR="00BF760B" w:rsidRPr="00756266" w:rsidRDefault="00BF760B" w:rsidP="00BF760B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Analizar un país concreto mediante </w:t>
            </w:r>
            <w:proofErr w:type="spellStart"/>
            <w:r w:rsidRPr="0075626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slicer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F86B3" w14:textId="77777777" w:rsidR="00BF760B" w:rsidRPr="00756266" w:rsidRDefault="00BF760B" w:rsidP="00BF760B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56266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ES"/>
                <w14:ligatures w14:val="none"/>
              </w:rPr>
              <w:t>✅</w:t>
            </w:r>
          </w:p>
        </w:tc>
      </w:tr>
    </w:tbl>
    <w:p w14:paraId="7DF8AC37" w14:textId="77777777" w:rsidR="00BF760B" w:rsidRPr="00756266" w:rsidRDefault="00BF760B" w:rsidP="00BF760B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11.4 Páginas construidas</w:t>
      </w:r>
    </w:p>
    <w:p w14:paraId="47F3A295" w14:textId="77777777" w:rsidR="00BF760B" w:rsidRPr="00756266" w:rsidRDefault="00BF760B" w:rsidP="00BF760B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Resumen Ejecutivo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KPIs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generales, distribución por año, top exportadores,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slicer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de año.</w:t>
      </w:r>
    </w:p>
    <w:p w14:paraId="68B0F77B" w14:textId="77777777" w:rsidR="00BF760B" w:rsidRPr="00756266" w:rsidRDefault="00BF760B" w:rsidP="00BF760B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Por Producto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slicer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de producto, evolución por año, barras apiladas por producto.</w:t>
      </w:r>
    </w:p>
    <w:p w14:paraId="68132337" w14:textId="77777777" w:rsidR="00BF760B" w:rsidRPr="00756266" w:rsidRDefault="00BF760B" w:rsidP="00BF760B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Por País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slicer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de país, anillo de distribución, barras horizontales, tabla detalle.</w:t>
      </w:r>
    </w:p>
    <w:p w14:paraId="413AE6A6" w14:textId="77777777" w:rsidR="00BF760B" w:rsidRPr="00756266" w:rsidRDefault="00BF760B" w:rsidP="00BF760B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Mapa geográfico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: visualización de exportaciones/importaciones por país.</w:t>
      </w:r>
    </w:p>
    <w:p w14:paraId="0BAF36D7" w14:textId="77777777" w:rsidR="00BF760B" w:rsidRPr="00756266" w:rsidRDefault="00BF760B" w:rsidP="00BF760B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11.5 Validación del resultado</w:t>
      </w:r>
    </w:p>
    <w:p w14:paraId="5BD782FC" w14:textId="77777777" w:rsidR="00BF760B" w:rsidRPr="00756266" w:rsidRDefault="00BF760B" w:rsidP="00BF760B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El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dashboard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se actualiza correctamente con el filtro de año.</w:t>
      </w:r>
    </w:p>
    <w:p w14:paraId="75C8F62E" w14:textId="77777777" w:rsidR="00BF760B" w:rsidRPr="00756266" w:rsidRDefault="00BF760B" w:rsidP="00BF760B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Los valores monetarios se muestran con la escala correcta (millones de dólares con decimales).</w:t>
      </w:r>
    </w:p>
    <w:p w14:paraId="39992D7C" w14:textId="77777777" w:rsidR="00BF760B" w:rsidRPr="00756266" w:rsidRDefault="00BF760B" w:rsidP="00BF760B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Los nombres de los productos se traducen de código HS a nombres legibles mediante la columna calculada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Producto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.</w:t>
      </w:r>
    </w:p>
    <w:p w14:paraId="4472C1BE" w14:textId="77777777" w:rsidR="00BF760B" w:rsidRPr="00756266" w:rsidRDefault="00BF760B" w:rsidP="00BF760B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El mapa renderiza correctamente con la categorización geográfica aplicada.</w:t>
      </w:r>
    </w:p>
    <w:p w14:paraId="017F6BBF" w14:textId="77777777" w:rsidR="00BF760B" w:rsidRPr="00756266" w:rsidRDefault="00BF760B" w:rsidP="00BF760B">
      <w:pPr>
        <w:spacing w:before="480" w:after="48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pict w14:anchorId="3CE865DC">
          <v:rect id="_x0000_i1035" style="width:0;height:.75pt" o:hralign="center" o:hrstd="t" o:hr="t" fillcolor="#a0a0a0" stroked="f"/>
        </w:pict>
      </w:r>
    </w:p>
    <w:p w14:paraId="10552A13" w14:textId="77777777" w:rsidR="00BF760B" w:rsidRPr="00756266" w:rsidRDefault="00BF760B" w:rsidP="00BF760B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12. Recomendaciones de ampliación futura</w:t>
      </w:r>
    </w:p>
    <w:p w14:paraId="2E3BCA69" w14:textId="77777777" w:rsidR="00BF760B" w:rsidRPr="00756266" w:rsidRDefault="00BF760B" w:rsidP="00BF760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El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dashboard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puede evolucionar fácilmente con las siguientes mejoras:</w:t>
      </w:r>
    </w:p>
    <w:p w14:paraId="46D0E344" w14:textId="77777777" w:rsidR="00BF760B" w:rsidRPr="00756266" w:rsidRDefault="00BF760B" w:rsidP="00BF760B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Incorporar datos de precios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desde fuentes como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Tridge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o FAO para complementar el análisis de volumen con precios de mercado.</w:t>
      </w:r>
    </w:p>
    <w:p w14:paraId="56AB83FA" w14:textId="77777777" w:rsidR="00BF760B" w:rsidRPr="00756266" w:rsidRDefault="00BF760B" w:rsidP="00BF760B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Añadir series históricas más largas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si la API de OEC (con token Pro) permite acceder a más años.</w:t>
      </w:r>
    </w:p>
    <w:p w14:paraId="0CF2EEEE" w14:textId="77777777" w:rsidR="00BF760B" w:rsidRPr="00756266" w:rsidRDefault="00BF760B" w:rsidP="00BF760B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Conectar con Power BI Service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para programar actualizaciones automáticas y compartir el informe con otros usuarios.</w:t>
      </w:r>
    </w:p>
    <w:p w14:paraId="5EC4E385" w14:textId="77777777" w:rsidR="00BF760B" w:rsidRPr="00756266" w:rsidRDefault="00BF760B" w:rsidP="00BF760B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Traducir los nombres de productos al español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ampliando la columna calculada 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Producto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con un diccionario completo.</w:t>
      </w:r>
    </w:p>
    <w:p w14:paraId="425954F6" w14:textId="77777777" w:rsidR="00BF760B" w:rsidRPr="00756266" w:rsidRDefault="00BF760B" w:rsidP="00BF760B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lastRenderedPageBreak/>
        <w:t>Añadir análisis de márgenes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cruzando exportaciones con importaciones para detectar rutas comerciales más rentables.</w:t>
      </w:r>
    </w:p>
    <w:p w14:paraId="781D2D91" w14:textId="77777777" w:rsidR="00BF760B" w:rsidRPr="00756266" w:rsidRDefault="00BF760B" w:rsidP="00BF760B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Integrar segmentaciones sincronizadas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entre las distintas páginas del informe para mantener el contexto del filtro al navegar.</w:t>
      </w:r>
    </w:p>
    <w:p w14:paraId="126A0977" w14:textId="77777777" w:rsidR="00BF760B" w:rsidRPr="00756266" w:rsidRDefault="00BF760B" w:rsidP="00BF760B">
      <w:pPr>
        <w:spacing w:before="480" w:after="480" w:line="240" w:lineRule="auto"/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pict w14:anchorId="3A987CEB">
          <v:rect id="_x0000_i1036" style="width:0;height:.75pt" o:hralign="center" o:hrstd="t" o:hr="t" fillcolor="#a0a0a0" stroked="f"/>
        </w:pict>
      </w:r>
    </w:p>
    <w:p w14:paraId="08F9E264" w14:textId="77777777" w:rsidR="00BF760B" w:rsidRPr="00756266" w:rsidRDefault="00BF760B" w:rsidP="00BF760B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13. Conclusión general</w:t>
      </w:r>
    </w:p>
    <w:p w14:paraId="756EC6BB" w14:textId="77777777" w:rsidR="00BF760B" w:rsidRPr="00756266" w:rsidRDefault="00BF760B" w:rsidP="00BF760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El proyecto ha permitido construir un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dashboard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funcional, interactivo y visualmente coherente del mercado global de especias, partiendo de una fuente de datos no estructurada (la API de OEC) y superando múltiples incidencias técnicas en cada fase: desde la lectura del JSON anidado hasta el ajuste de escalas monetarias y la configuración de visualizaciones geográficas.</w:t>
      </w:r>
    </w:p>
    <w:p w14:paraId="35CADAD0" w14:textId="77777777" w:rsidR="00BF760B" w:rsidRPr="00756266" w:rsidRDefault="00BF760B" w:rsidP="00BF760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El resultado es una herramienta de análisis que permite obtener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insights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accionables sobre el comercio internacional de especias desde múltiples perspectivas: país, producto, año y geografía. Además, el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dashboard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está diseñado de forma modular, de modo que puede ampliarse con nuevas fuentes de datos (precios, noticias, otras categorías HS) sin necesidad de rehacer la estructura existente.</w:t>
      </w:r>
    </w:p>
    <w:p w14:paraId="553C61E8" w14:textId="77777777" w:rsidR="00BF760B" w:rsidRPr="00756266" w:rsidRDefault="00BF760B" w:rsidP="001B62D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</w:p>
    <w:p w14:paraId="6B04E458" w14:textId="43F09FB9" w:rsidR="00340663" w:rsidRPr="00756266" w:rsidRDefault="00CF3366">
      <w:pPr>
        <w:rPr>
          <w:rFonts w:ascii="Arial" w:hAnsi="Arial" w:cs="Arial"/>
          <w:sz w:val="20"/>
          <w:szCs w:val="20"/>
        </w:rPr>
      </w:pPr>
      <w:r w:rsidRPr="0075626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12C6749" wp14:editId="77030264">
            <wp:extent cx="5400040" cy="3158490"/>
            <wp:effectExtent l="0" t="0" r="0" b="3810"/>
            <wp:docPr id="1474440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40754" name="Imagen 14744407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02F9" w14:textId="77777777" w:rsidR="00CF3366" w:rsidRPr="00756266" w:rsidRDefault="00CF3366" w:rsidP="00CF3366">
      <w:pPr>
        <w:rPr>
          <w:rFonts w:ascii="Arial" w:hAnsi="Arial" w:cs="Arial"/>
          <w:sz w:val="20"/>
          <w:szCs w:val="20"/>
        </w:rPr>
      </w:pPr>
    </w:p>
    <w:p w14:paraId="6F0A4591" w14:textId="77777777" w:rsidR="00CF3366" w:rsidRPr="00756266" w:rsidRDefault="00CF3366" w:rsidP="00CF3366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Anexo A — Página "Resumen Ejecutivo"</w:t>
      </w:r>
    </w:p>
    <w:p w14:paraId="781BC7D4" w14:textId="77777777" w:rsidR="00CF3366" w:rsidRPr="00756266" w:rsidRDefault="00CF3366" w:rsidP="00CF3366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Figura A.1.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Vista general del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dashboard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, página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"Resumen Ejecutivo"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. En la franja superior se muestran cuatro tarjetas KPI con las métricas clave del mercado de especias: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Valor Total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(28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mill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. USD), </w:t>
      </w:r>
      <w:proofErr w:type="spellStart"/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Nº</w:t>
      </w:r>
      <w:proofErr w:type="spellEnd"/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 xml:space="preserve"> Exportadores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(21), </w:t>
      </w:r>
      <w:proofErr w:type="spellStart"/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Nº</w:t>
      </w:r>
      <w:proofErr w:type="spellEnd"/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 xml:space="preserve"> Importadores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(34) y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Año Máximo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(2023). En la esquina superior derecha, un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segmentador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de </w:t>
      </w:r>
      <w:proofErr w:type="spellStart"/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Year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permite filtrar todo el informe por año (2022, 2023 o 2024).</w:t>
      </w:r>
    </w:p>
    <w:p w14:paraId="5CCE0F78" w14:textId="77777777" w:rsidR="00CF3366" w:rsidRPr="00756266" w:rsidRDefault="00CF3366" w:rsidP="00CF3366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lastRenderedPageBreak/>
        <w:t xml:space="preserve">En la parte izquierda, un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gráfico de anillos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desglosa el Valor Total Comercio por tipo de especia (Cinnamon, Vanilla y Pepper), mientras que en la parte derecha un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gráfico de barras horizontales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muestra el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Top 10 por Valor Total Comercio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, encabezado por Marruecos,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Comoros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, Egipto, Kenia y Etiopía. Esta página constituye el punto de entrada al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dashboard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y ofrece una lectura inmediata del panorama general del mercado.</w:t>
      </w:r>
    </w:p>
    <w:p w14:paraId="6F6ABDA4" w14:textId="77777777" w:rsidR="00CF3366" w:rsidRPr="00756266" w:rsidRDefault="00CF3366" w:rsidP="00CF3366">
      <w:pPr>
        <w:rPr>
          <w:rFonts w:ascii="Arial" w:hAnsi="Arial" w:cs="Arial"/>
          <w:sz w:val="20"/>
          <w:szCs w:val="20"/>
        </w:rPr>
      </w:pPr>
    </w:p>
    <w:p w14:paraId="0B9A1E09" w14:textId="77777777" w:rsidR="00CF3366" w:rsidRPr="00756266" w:rsidRDefault="00CF3366" w:rsidP="00CF3366">
      <w:pPr>
        <w:rPr>
          <w:rFonts w:ascii="Arial" w:hAnsi="Arial" w:cs="Arial"/>
          <w:sz w:val="20"/>
          <w:szCs w:val="20"/>
        </w:rPr>
      </w:pPr>
    </w:p>
    <w:p w14:paraId="4A92624D" w14:textId="50E2F334" w:rsidR="00CF3366" w:rsidRPr="00756266" w:rsidRDefault="00CF3366" w:rsidP="00CF3366">
      <w:pPr>
        <w:rPr>
          <w:rFonts w:ascii="Arial" w:hAnsi="Arial" w:cs="Arial"/>
          <w:sz w:val="20"/>
          <w:szCs w:val="20"/>
        </w:rPr>
      </w:pPr>
      <w:r w:rsidRPr="0075626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9D438F8" wp14:editId="2E3D0C06">
            <wp:extent cx="5400040" cy="3114675"/>
            <wp:effectExtent l="0" t="0" r="0" b="9525"/>
            <wp:docPr id="19570175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17516" name="Imagen 19570175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33F6" w14:textId="77777777" w:rsidR="00CF3366" w:rsidRPr="00756266" w:rsidRDefault="00CF3366" w:rsidP="00CF3366">
      <w:pPr>
        <w:rPr>
          <w:rFonts w:ascii="Arial" w:hAnsi="Arial" w:cs="Arial"/>
          <w:sz w:val="20"/>
          <w:szCs w:val="20"/>
        </w:rPr>
      </w:pPr>
    </w:p>
    <w:p w14:paraId="2277BB3B" w14:textId="77777777" w:rsidR="00CF3366" w:rsidRPr="00756266" w:rsidRDefault="00CF3366" w:rsidP="00CF3366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Anexo B — Página "Por Producto"</w:t>
      </w:r>
    </w:p>
    <w:p w14:paraId="665697CE" w14:textId="77777777" w:rsidR="00CF3366" w:rsidRPr="00756266" w:rsidRDefault="00CF3366" w:rsidP="00CF3366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Figura B.1.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Vista de la página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"Por Producto"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, centrada en el análisis temporal y geográfico de una especia concreta. En la esquina superior izquierda aparece un </w:t>
      </w:r>
      <w:proofErr w:type="spellStart"/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slicer</w:t>
      </w:r>
      <w:proofErr w:type="spellEnd"/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 xml:space="preserve"> de producto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con las opciones Cinnamon, Pepper y Vanilla, que filtra el resto de </w:t>
      </w:r>
      <w:proofErr w:type="gram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visuales</w:t>
      </w:r>
      <w:proofErr w:type="gram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. En el lateral izquierdo, un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mapa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muestra la distribución geográfica de los flujos comerciales del producto seleccionado (en este caso, Vanilla), con la cuenca mediterránea y Oriente Medio como áreas activas.</w:t>
      </w:r>
    </w:p>
    <w:p w14:paraId="230A9DB8" w14:textId="77777777" w:rsidR="00CF3366" w:rsidRPr="00756266" w:rsidRDefault="00CF3366" w:rsidP="00CF3366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En el centro, un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gráfico de líneas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representa el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Valor Total Comercio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por año (2022–2024) para el producto seleccionado. La leyenda superior indica el producto filtrado (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HS4 ● Vanilla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), y el eje Y muestra los valores en millones de dólares. Esta página permite analizar la evolución temporal y la concentración geográfica de cada especia por separado.</w:t>
      </w:r>
    </w:p>
    <w:p w14:paraId="48C9D3BB" w14:textId="044FC28C" w:rsidR="00CF3366" w:rsidRPr="00756266" w:rsidRDefault="007526BB" w:rsidP="00CF3366">
      <w:pPr>
        <w:rPr>
          <w:rFonts w:ascii="Arial" w:hAnsi="Arial" w:cs="Arial"/>
          <w:sz w:val="20"/>
          <w:szCs w:val="20"/>
        </w:rPr>
      </w:pPr>
      <w:r w:rsidRPr="00756266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02E737C6" wp14:editId="5AEB86D1">
            <wp:extent cx="5400040" cy="3173730"/>
            <wp:effectExtent l="0" t="0" r="0" b="7620"/>
            <wp:docPr id="188983491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34919" name="Imagen 18898349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752B" w14:textId="77777777" w:rsidR="007526BB" w:rsidRPr="00756266" w:rsidRDefault="007526BB" w:rsidP="007526BB">
      <w:pPr>
        <w:rPr>
          <w:rFonts w:ascii="Arial" w:hAnsi="Arial" w:cs="Arial"/>
          <w:sz w:val="20"/>
          <w:szCs w:val="20"/>
        </w:rPr>
      </w:pPr>
    </w:p>
    <w:p w14:paraId="27281247" w14:textId="77777777" w:rsidR="007526BB" w:rsidRPr="00756266" w:rsidRDefault="007526BB" w:rsidP="007526BB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Anexo C — Página "Por País"</w:t>
      </w:r>
    </w:p>
    <w:p w14:paraId="475203E3" w14:textId="77777777" w:rsidR="007526BB" w:rsidRPr="00756266" w:rsidRDefault="007526BB" w:rsidP="007526B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Figura C.1.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Vista de la página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"Por País"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, orientada al análisis detallado de un exportador concreto. En el lateral izquierdo, un </w:t>
      </w:r>
      <w:proofErr w:type="spellStart"/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slicer</w:t>
      </w:r>
      <w:proofErr w:type="spellEnd"/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 xml:space="preserve"> de país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permite seleccionar el exportador (Algeria, Angola, Benin,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Botswana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, Burkina Faso, Burundi, Camerún, Cabo Verde, </w:t>
      </w:r>
      <w:proofErr w:type="spell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Comoros</w:t>
      </w:r>
      <w:proofErr w:type="spell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, Costa de Marfil, República Democrática del Congo, Yibuti, Egipto, Eritrea, Etiopía…).</w:t>
      </w:r>
    </w:p>
    <w:p w14:paraId="306BE9FE" w14:textId="77777777" w:rsidR="007526BB" w:rsidRPr="00756266" w:rsidRDefault="007526BB" w:rsidP="007526B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</w:pP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En la parte superior, dos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tarjetas KPI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resumen el contexto del país seleccionado: </w:t>
      </w:r>
      <w:proofErr w:type="spellStart"/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Nº</w:t>
      </w:r>
      <w:proofErr w:type="spellEnd"/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 xml:space="preserve"> Importadores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(34) y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Valor Total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(572,20 K$). En el </w:t>
      </w:r>
      <w:proofErr w:type="gramStart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>centro-derecha</w:t>
      </w:r>
      <w:proofErr w:type="gramEnd"/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, una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tabla detalle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muestra el desglose por producto (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shd w:val="clear" w:color="auto" w:fill="EBEEF2"/>
          <w:lang w:eastAsia="es-ES"/>
          <w14:ligatures w14:val="none"/>
        </w:rPr>
        <w:t>HS4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) con los valores de comercio: Cinnamon, Pepper y Vanilla. En la parte inferior, un </w:t>
      </w:r>
      <w:r w:rsidRPr="00756266">
        <w:rPr>
          <w:rFonts w:ascii="Arial" w:eastAsia="Times New Roman" w:hAnsi="Arial" w:cs="Arial"/>
          <w:b/>
          <w:bCs/>
          <w:color w:val="0F1115"/>
          <w:kern w:val="0"/>
          <w:sz w:val="20"/>
          <w:szCs w:val="20"/>
          <w:lang w:eastAsia="es-ES"/>
          <w14:ligatures w14:val="none"/>
        </w:rPr>
        <w:t>gráfico de barras apiladas al 100 %</w:t>
      </w:r>
      <w:r w:rsidRPr="00756266">
        <w:rPr>
          <w:rFonts w:ascii="Arial" w:eastAsia="Times New Roman" w:hAnsi="Arial" w:cs="Arial"/>
          <w:color w:val="0F1115"/>
          <w:kern w:val="0"/>
          <w:sz w:val="20"/>
          <w:szCs w:val="20"/>
          <w:lang w:eastAsia="es-ES"/>
          <w14:ligatures w14:val="none"/>
        </w:rPr>
        <w:t xml:space="preserve"> compara la composición del comercio por producto y año (2022, 2023, 2024), permitiendo ver la evolución relativa de cada especia para el país filtrado.</w:t>
      </w:r>
    </w:p>
    <w:p w14:paraId="0B1870FA" w14:textId="77777777" w:rsidR="007526BB" w:rsidRPr="00756266" w:rsidRDefault="007526BB" w:rsidP="007526BB">
      <w:pPr>
        <w:rPr>
          <w:rFonts w:ascii="Arial" w:hAnsi="Arial" w:cs="Arial"/>
          <w:sz w:val="20"/>
          <w:szCs w:val="20"/>
        </w:rPr>
      </w:pPr>
    </w:p>
    <w:sectPr w:rsidR="007526BB" w:rsidRPr="007562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6ADA"/>
    <w:multiLevelType w:val="multilevel"/>
    <w:tmpl w:val="E9EA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46F44"/>
    <w:multiLevelType w:val="multilevel"/>
    <w:tmpl w:val="BBBE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D40FE"/>
    <w:multiLevelType w:val="multilevel"/>
    <w:tmpl w:val="0BE4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308F6"/>
    <w:multiLevelType w:val="multilevel"/>
    <w:tmpl w:val="FC8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41B03"/>
    <w:multiLevelType w:val="multilevel"/>
    <w:tmpl w:val="0AE0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80A82"/>
    <w:multiLevelType w:val="multilevel"/>
    <w:tmpl w:val="81BA5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261F91"/>
    <w:multiLevelType w:val="multilevel"/>
    <w:tmpl w:val="642A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66582"/>
    <w:multiLevelType w:val="multilevel"/>
    <w:tmpl w:val="D1C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A1778"/>
    <w:multiLevelType w:val="multilevel"/>
    <w:tmpl w:val="2B526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ED0964"/>
    <w:multiLevelType w:val="multilevel"/>
    <w:tmpl w:val="BF7C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57235"/>
    <w:multiLevelType w:val="multilevel"/>
    <w:tmpl w:val="341A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50A7B"/>
    <w:multiLevelType w:val="multilevel"/>
    <w:tmpl w:val="8F98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367EA"/>
    <w:multiLevelType w:val="multilevel"/>
    <w:tmpl w:val="82EE5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414CE8"/>
    <w:multiLevelType w:val="multilevel"/>
    <w:tmpl w:val="49EC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5148C"/>
    <w:multiLevelType w:val="multilevel"/>
    <w:tmpl w:val="CEB0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B42CD5"/>
    <w:multiLevelType w:val="multilevel"/>
    <w:tmpl w:val="49E8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4D6167"/>
    <w:multiLevelType w:val="multilevel"/>
    <w:tmpl w:val="D9A4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4244A5"/>
    <w:multiLevelType w:val="multilevel"/>
    <w:tmpl w:val="695C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F0F1A"/>
    <w:multiLevelType w:val="multilevel"/>
    <w:tmpl w:val="20967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4222398">
    <w:abstractNumId w:val="17"/>
  </w:num>
  <w:num w:numId="2" w16cid:durableId="128674883">
    <w:abstractNumId w:val="2"/>
  </w:num>
  <w:num w:numId="3" w16cid:durableId="1978295497">
    <w:abstractNumId w:val="13"/>
  </w:num>
  <w:num w:numId="4" w16cid:durableId="1667391752">
    <w:abstractNumId w:val="5"/>
  </w:num>
  <w:num w:numId="5" w16cid:durableId="338434083">
    <w:abstractNumId w:val="6"/>
  </w:num>
  <w:num w:numId="6" w16cid:durableId="120072029">
    <w:abstractNumId w:val="10"/>
  </w:num>
  <w:num w:numId="7" w16cid:durableId="1842967821">
    <w:abstractNumId w:val="12"/>
  </w:num>
  <w:num w:numId="8" w16cid:durableId="20084659">
    <w:abstractNumId w:val="7"/>
  </w:num>
  <w:num w:numId="9" w16cid:durableId="1753507490">
    <w:abstractNumId w:val="16"/>
  </w:num>
  <w:num w:numId="10" w16cid:durableId="437919148">
    <w:abstractNumId w:val="3"/>
  </w:num>
  <w:num w:numId="11" w16cid:durableId="290940840">
    <w:abstractNumId w:val="18"/>
  </w:num>
  <w:num w:numId="12" w16cid:durableId="742992832">
    <w:abstractNumId w:val="11"/>
  </w:num>
  <w:num w:numId="13" w16cid:durableId="1102451723">
    <w:abstractNumId w:val="4"/>
  </w:num>
  <w:num w:numId="14" w16cid:durableId="93521834">
    <w:abstractNumId w:val="1"/>
  </w:num>
  <w:num w:numId="15" w16cid:durableId="1168593100">
    <w:abstractNumId w:val="9"/>
  </w:num>
  <w:num w:numId="16" w16cid:durableId="1844473234">
    <w:abstractNumId w:val="14"/>
  </w:num>
  <w:num w:numId="17" w16cid:durableId="2118791114">
    <w:abstractNumId w:val="8"/>
  </w:num>
  <w:num w:numId="18" w16cid:durableId="792939954">
    <w:abstractNumId w:val="0"/>
  </w:num>
  <w:num w:numId="19" w16cid:durableId="10376557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2D9"/>
    <w:rsid w:val="000F1D2E"/>
    <w:rsid w:val="001B62D9"/>
    <w:rsid w:val="00340663"/>
    <w:rsid w:val="00577EC4"/>
    <w:rsid w:val="007526BB"/>
    <w:rsid w:val="00756266"/>
    <w:rsid w:val="00AF2E80"/>
    <w:rsid w:val="00BF760B"/>
    <w:rsid w:val="00C97DEA"/>
    <w:rsid w:val="00CF3366"/>
    <w:rsid w:val="00FF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0F92E"/>
  <w15:chartTrackingRefBased/>
  <w15:docId w15:val="{42D7B242-D6C3-4AE4-8EE6-3EC11478C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6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6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6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6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6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6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6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6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6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6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6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6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62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62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62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62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62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62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6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6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6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6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6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62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62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62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6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62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6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ata.gov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2712</Words>
  <Characters>14922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 Giravent Pineda</dc:creator>
  <cp:keywords/>
  <dc:description/>
  <cp:lastModifiedBy>Judit Giravent Pineda</cp:lastModifiedBy>
  <cp:revision>6</cp:revision>
  <dcterms:created xsi:type="dcterms:W3CDTF">2026-09-11T16:58:00Z</dcterms:created>
  <dcterms:modified xsi:type="dcterms:W3CDTF">2026-09-11T18:51:00Z</dcterms:modified>
</cp:coreProperties>
</file>