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A7E5" w14:textId="77777777" w:rsidR="00835F7D" w:rsidRPr="003114AA" w:rsidRDefault="00835F7D" w:rsidP="003114AA">
      <w:pPr>
        <w:pStyle w:val="Level1"/>
        <w:widowControl/>
        <w:numPr>
          <w:ilvl w:val="0"/>
          <w:numId w:val="0"/>
        </w:numPr>
        <w:rPr>
          <w:szCs w:val="22"/>
        </w:rPr>
      </w:pPr>
      <w:r w:rsidRPr="003114AA">
        <w:rPr>
          <w:szCs w:val="22"/>
        </w:rPr>
        <w:t>SECTION 26 0923</w:t>
      </w:r>
      <w:r w:rsidR="006F3CF8">
        <w:rPr>
          <w:szCs w:val="22"/>
        </w:rPr>
        <w:t xml:space="preserve"> - </w:t>
      </w:r>
      <w:r w:rsidRPr="003114AA">
        <w:rPr>
          <w:szCs w:val="22"/>
        </w:rPr>
        <w:t>LIGHTING CONTROL DEVICES</w:t>
      </w:r>
    </w:p>
    <w:p w14:paraId="7982D487" w14:textId="77777777" w:rsidR="00835F7D" w:rsidRPr="003114AA" w:rsidRDefault="00835F7D" w:rsidP="003114AA">
      <w:pPr>
        <w:pStyle w:val="Level1"/>
        <w:widowControl/>
        <w:numPr>
          <w:ilvl w:val="0"/>
          <w:numId w:val="0"/>
        </w:numPr>
        <w:rPr>
          <w:szCs w:val="22"/>
        </w:rPr>
      </w:pPr>
    </w:p>
    <w:p w14:paraId="2B20452B" w14:textId="77777777" w:rsidR="00991CA8" w:rsidRPr="003114AA" w:rsidRDefault="00991CA8" w:rsidP="003114AA">
      <w:pPr>
        <w:pStyle w:val="Level1"/>
        <w:widowControl/>
        <w:numPr>
          <w:ilvl w:val="0"/>
          <w:numId w:val="0"/>
        </w:numPr>
        <w:rPr>
          <w:szCs w:val="22"/>
        </w:rPr>
      </w:pPr>
      <w:r w:rsidRPr="003114AA">
        <w:rPr>
          <w:szCs w:val="22"/>
        </w:rPr>
        <w:t xml:space="preserve">PART </w:t>
      </w:r>
      <w:r w:rsidR="006F3CF8">
        <w:rPr>
          <w:szCs w:val="22"/>
        </w:rPr>
        <w:t>1</w:t>
      </w:r>
      <w:r w:rsidRPr="003114AA">
        <w:rPr>
          <w:szCs w:val="22"/>
        </w:rPr>
        <w:t xml:space="preserve"> - GENERAL</w:t>
      </w:r>
    </w:p>
    <w:p w14:paraId="100A3B7F" w14:textId="77777777" w:rsidR="00991CA8" w:rsidRPr="003114AA" w:rsidRDefault="00991CA8">
      <w:pPr>
        <w:rPr>
          <w:szCs w:val="22"/>
        </w:rPr>
      </w:pPr>
    </w:p>
    <w:p w14:paraId="73992571" w14:textId="77777777" w:rsidR="00991CA8" w:rsidRPr="003114AA" w:rsidRDefault="00991CA8" w:rsidP="00A842A9">
      <w:pPr>
        <w:pStyle w:val="Level1"/>
      </w:pPr>
      <w:r w:rsidRPr="003114AA">
        <w:t>RELATED DOCUMENTS</w:t>
      </w:r>
    </w:p>
    <w:p w14:paraId="553E43A1" w14:textId="77777777" w:rsidR="00991CA8" w:rsidRPr="003114AA" w:rsidRDefault="00991CA8">
      <w:pPr>
        <w:rPr>
          <w:szCs w:val="22"/>
        </w:rPr>
      </w:pPr>
    </w:p>
    <w:p w14:paraId="50B560C3" w14:textId="77777777" w:rsidR="00991CA8" w:rsidRPr="003114AA" w:rsidRDefault="00991CA8" w:rsidP="00A842A9">
      <w:pPr>
        <w:pStyle w:val="A"/>
      </w:pPr>
      <w:r w:rsidRPr="003114AA">
        <w:t>Drawings and general provisions of the Contract, including General and Supplementary Conditions and Division 1 Specification Sections, apply to this Section.</w:t>
      </w:r>
    </w:p>
    <w:p w14:paraId="594DFA8C" w14:textId="77777777" w:rsidR="00991CA8" w:rsidRPr="003114AA" w:rsidRDefault="00991CA8">
      <w:pPr>
        <w:rPr>
          <w:szCs w:val="22"/>
        </w:rPr>
      </w:pPr>
    </w:p>
    <w:p w14:paraId="1F91A14E" w14:textId="77777777" w:rsidR="00991CA8" w:rsidRPr="003114AA" w:rsidRDefault="00991CA8" w:rsidP="00A842A9">
      <w:pPr>
        <w:pStyle w:val="Level1"/>
      </w:pPr>
      <w:r w:rsidRPr="003114AA">
        <w:t>SUMMARY</w:t>
      </w:r>
    </w:p>
    <w:p w14:paraId="30E5FC03" w14:textId="77777777" w:rsidR="00991CA8" w:rsidRPr="003114AA" w:rsidRDefault="00991CA8">
      <w:pPr>
        <w:rPr>
          <w:szCs w:val="22"/>
        </w:rPr>
      </w:pPr>
    </w:p>
    <w:p w14:paraId="0201CE4B" w14:textId="77777777" w:rsidR="00991CA8" w:rsidRPr="003114AA" w:rsidRDefault="00991CA8" w:rsidP="00A842A9">
      <w:pPr>
        <w:pStyle w:val="A"/>
      </w:pPr>
      <w:r w:rsidRPr="003114AA">
        <w:t>This Section includes the following lighting control devices:</w:t>
      </w:r>
    </w:p>
    <w:p w14:paraId="1A53C680" w14:textId="77777777" w:rsidR="00991CA8" w:rsidRPr="003114AA" w:rsidRDefault="00991CA8" w:rsidP="00A842A9">
      <w:pPr>
        <w:pStyle w:val="1"/>
      </w:pPr>
      <w:r w:rsidRPr="003114AA">
        <w:t>Time switches.</w:t>
      </w:r>
    </w:p>
    <w:p w14:paraId="1AF2D946" w14:textId="77777777" w:rsidR="00991CA8" w:rsidRPr="003114AA" w:rsidRDefault="00991CA8" w:rsidP="00A842A9">
      <w:pPr>
        <w:pStyle w:val="1"/>
      </w:pPr>
      <w:r w:rsidRPr="003114AA">
        <w:t>Outdoor photoelectric switches.</w:t>
      </w:r>
    </w:p>
    <w:p w14:paraId="71860275" w14:textId="77777777" w:rsidR="00991CA8" w:rsidRPr="003114AA" w:rsidRDefault="00991CA8" w:rsidP="00A842A9">
      <w:pPr>
        <w:pStyle w:val="1"/>
      </w:pPr>
      <w:r w:rsidRPr="003114AA">
        <w:t>Switch-box occupancy sensors.</w:t>
      </w:r>
    </w:p>
    <w:p w14:paraId="3D192CE7" w14:textId="77777777" w:rsidR="00991CA8" w:rsidRPr="003114AA" w:rsidRDefault="00991CA8" w:rsidP="00A842A9">
      <w:pPr>
        <w:pStyle w:val="1"/>
      </w:pPr>
      <w:r w:rsidRPr="003114AA">
        <w:t>Indoor occupancy sensors.</w:t>
      </w:r>
    </w:p>
    <w:p w14:paraId="09DC7110" w14:textId="77777777" w:rsidR="00991CA8" w:rsidRPr="003114AA" w:rsidRDefault="00991CA8">
      <w:pPr>
        <w:rPr>
          <w:szCs w:val="22"/>
        </w:rPr>
      </w:pPr>
    </w:p>
    <w:p w14:paraId="68EA2FCD" w14:textId="77777777" w:rsidR="00991CA8" w:rsidRPr="003114AA" w:rsidRDefault="00991CA8" w:rsidP="00A842A9">
      <w:pPr>
        <w:pStyle w:val="A"/>
      </w:pPr>
      <w:r w:rsidRPr="003114AA">
        <w:t>Related Sections include the following:</w:t>
      </w:r>
    </w:p>
    <w:p w14:paraId="7B38C621" w14:textId="77777777" w:rsidR="00991CA8" w:rsidRPr="003114AA" w:rsidRDefault="00535DA2" w:rsidP="00A842A9">
      <w:pPr>
        <w:pStyle w:val="1"/>
      </w:pPr>
      <w:r w:rsidRPr="003114AA">
        <w:t xml:space="preserve">Electrical </w:t>
      </w:r>
      <w:r w:rsidR="00991CA8" w:rsidRPr="003114AA">
        <w:t xml:space="preserve">Division </w:t>
      </w:r>
      <w:r w:rsidRPr="003114AA">
        <w:t xml:space="preserve">- </w:t>
      </w:r>
      <w:r w:rsidR="00991CA8" w:rsidRPr="003114AA">
        <w:t>Section "Switches and Receptacles" for manual light switches.</w:t>
      </w:r>
    </w:p>
    <w:p w14:paraId="4C15C717" w14:textId="77777777" w:rsidR="00991CA8" w:rsidRPr="003114AA" w:rsidRDefault="00991CA8">
      <w:pPr>
        <w:rPr>
          <w:szCs w:val="22"/>
        </w:rPr>
      </w:pPr>
    </w:p>
    <w:p w14:paraId="7A8394CB" w14:textId="77777777" w:rsidR="00991CA8" w:rsidRPr="003114AA" w:rsidRDefault="00991CA8" w:rsidP="00A842A9">
      <w:pPr>
        <w:pStyle w:val="Level1"/>
      </w:pPr>
      <w:r w:rsidRPr="003114AA">
        <w:t>DEFINITIONS</w:t>
      </w:r>
    </w:p>
    <w:p w14:paraId="24F02EFA" w14:textId="77777777" w:rsidR="00991CA8" w:rsidRPr="003114AA" w:rsidRDefault="00991CA8">
      <w:pPr>
        <w:rPr>
          <w:szCs w:val="22"/>
        </w:rPr>
      </w:pPr>
    </w:p>
    <w:p w14:paraId="2D46F0C8" w14:textId="77777777" w:rsidR="00991CA8" w:rsidRPr="003114AA" w:rsidRDefault="00991CA8" w:rsidP="00A842A9">
      <w:pPr>
        <w:pStyle w:val="A"/>
      </w:pPr>
      <w:r w:rsidRPr="003114AA">
        <w:t>LED</w:t>
      </w:r>
      <w:proofErr w:type="gramStart"/>
      <w:r w:rsidRPr="003114AA">
        <w:t>:  Light</w:t>
      </w:r>
      <w:proofErr w:type="gramEnd"/>
      <w:r w:rsidRPr="003114AA">
        <w:t>-emitting diode.</w:t>
      </w:r>
    </w:p>
    <w:p w14:paraId="158FF8D5" w14:textId="77777777" w:rsidR="00991CA8" w:rsidRPr="003114AA" w:rsidRDefault="00991CA8">
      <w:pPr>
        <w:rPr>
          <w:szCs w:val="22"/>
        </w:rPr>
      </w:pPr>
    </w:p>
    <w:p w14:paraId="4F49C47E" w14:textId="77777777" w:rsidR="00991CA8" w:rsidRPr="003114AA" w:rsidRDefault="00991CA8" w:rsidP="00A842A9">
      <w:pPr>
        <w:pStyle w:val="A"/>
      </w:pPr>
      <w:r w:rsidRPr="003114AA">
        <w:t>PIR</w:t>
      </w:r>
      <w:proofErr w:type="gramStart"/>
      <w:r w:rsidRPr="003114AA">
        <w:t>:  Passive</w:t>
      </w:r>
      <w:proofErr w:type="gramEnd"/>
      <w:r w:rsidRPr="003114AA">
        <w:t xml:space="preserve"> infrared.</w:t>
      </w:r>
    </w:p>
    <w:p w14:paraId="5C03E9B1" w14:textId="77777777" w:rsidR="00991CA8" w:rsidRPr="003114AA" w:rsidRDefault="00991CA8">
      <w:pPr>
        <w:rPr>
          <w:szCs w:val="22"/>
        </w:rPr>
      </w:pPr>
    </w:p>
    <w:p w14:paraId="1D2915ED" w14:textId="77777777" w:rsidR="00991CA8" w:rsidRPr="003114AA" w:rsidRDefault="00991CA8" w:rsidP="00A842A9">
      <w:pPr>
        <w:pStyle w:val="Level1"/>
      </w:pPr>
      <w:r w:rsidRPr="003114AA">
        <w:t>SUBMITTALS</w:t>
      </w:r>
    </w:p>
    <w:p w14:paraId="4C3AEAC8" w14:textId="77777777" w:rsidR="00991CA8" w:rsidRPr="003114AA" w:rsidRDefault="00991CA8">
      <w:pPr>
        <w:rPr>
          <w:szCs w:val="22"/>
        </w:rPr>
      </w:pPr>
    </w:p>
    <w:p w14:paraId="0B4DD1A7" w14:textId="77777777" w:rsidR="00991CA8" w:rsidRPr="003114AA" w:rsidRDefault="00991CA8" w:rsidP="00A842A9">
      <w:pPr>
        <w:pStyle w:val="A"/>
      </w:pPr>
      <w:r w:rsidRPr="003114AA">
        <w:t>Product Data</w:t>
      </w:r>
      <w:proofErr w:type="gramStart"/>
      <w:r w:rsidRPr="003114AA">
        <w:t>:  For</w:t>
      </w:r>
      <w:proofErr w:type="gramEnd"/>
      <w:r w:rsidRPr="003114AA">
        <w:t xml:space="preserve"> each type of product indicated.</w:t>
      </w:r>
    </w:p>
    <w:p w14:paraId="4370A2B9" w14:textId="77777777" w:rsidR="00991CA8" w:rsidRPr="003114AA" w:rsidRDefault="00991CA8">
      <w:pPr>
        <w:rPr>
          <w:szCs w:val="22"/>
        </w:rPr>
      </w:pPr>
    </w:p>
    <w:p w14:paraId="531F6FBE" w14:textId="77777777" w:rsidR="00991CA8" w:rsidRPr="003114AA" w:rsidRDefault="00991CA8" w:rsidP="00A842A9">
      <w:pPr>
        <w:pStyle w:val="A"/>
      </w:pPr>
      <w:r w:rsidRPr="003114AA">
        <w:t>Shop Drawings</w:t>
      </w:r>
      <w:proofErr w:type="gramStart"/>
      <w:r w:rsidRPr="003114AA">
        <w:t>:  Show</w:t>
      </w:r>
      <w:proofErr w:type="gramEnd"/>
      <w:r w:rsidRPr="003114AA">
        <w:t xml:space="preserve"> installation details for occupancy and light-level sensors.</w:t>
      </w:r>
    </w:p>
    <w:p w14:paraId="780EB25F" w14:textId="77777777" w:rsidR="00991CA8" w:rsidRPr="003114AA" w:rsidRDefault="00991CA8">
      <w:pPr>
        <w:rPr>
          <w:szCs w:val="22"/>
        </w:rPr>
      </w:pPr>
    </w:p>
    <w:p w14:paraId="66DDEB5C" w14:textId="77777777" w:rsidR="00991CA8" w:rsidRPr="003114AA" w:rsidRDefault="00991CA8">
      <w:pPr>
        <w:rPr>
          <w:szCs w:val="22"/>
        </w:rPr>
      </w:pPr>
      <w:r w:rsidRPr="003114AA">
        <w:rPr>
          <w:szCs w:val="22"/>
        </w:rPr>
        <w:t xml:space="preserve">PART </w:t>
      </w:r>
      <w:r w:rsidR="00A842A9" w:rsidRPr="003114AA">
        <w:rPr>
          <w:szCs w:val="22"/>
        </w:rPr>
        <w:t>2</w:t>
      </w:r>
      <w:r w:rsidRPr="003114AA">
        <w:rPr>
          <w:szCs w:val="22"/>
        </w:rPr>
        <w:t xml:space="preserve"> - PRODUCTS</w:t>
      </w:r>
    </w:p>
    <w:p w14:paraId="6A9B0435" w14:textId="77777777" w:rsidR="00991CA8" w:rsidRPr="003114AA" w:rsidRDefault="00991CA8">
      <w:pPr>
        <w:rPr>
          <w:szCs w:val="22"/>
        </w:rPr>
      </w:pPr>
    </w:p>
    <w:p w14:paraId="57FD52A6" w14:textId="77777777" w:rsidR="00991CA8" w:rsidRPr="003114AA" w:rsidRDefault="00991CA8" w:rsidP="00A842A9">
      <w:pPr>
        <w:pStyle w:val="Level1"/>
        <w:widowControl/>
        <w:numPr>
          <w:ilvl w:val="0"/>
          <w:numId w:val="3"/>
        </w:numPr>
        <w:rPr>
          <w:szCs w:val="22"/>
        </w:rPr>
      </w:pPr>
      <w:r w:rsidRPr="003114AA">
        <w:rPr>
          <w:szCs w:val="22"/>
        </w:rPr>
        <w:t>GENERAL LIGHTING CONTROL DEVICE REQUIREMENTS</w:t>
      </w:r>
    </w:p>
    <w:p w14:paraId="2C588BA3" w14:textId="77777777" w:rsidR="00991CA8" w:rsidRPr="003114AA" w:rsidRDefault="00991CA8">
      <w:pPr>
        <w:rPr>
          <w:szCs w:val="22"/>
        </w:rPr>
      </w:pPr>
    </w:p>
    <w:p w14:paraId="5BF1C42E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Line-Voltage Surge Protection</w:t>
      </w:r>
      <w:proofErr w:type="gramStart"/>
      <w:r w:rsidRPr="003114AA">
        <w:rPr>
          <w:szCs w:val="22"/>
        </w:rPr>
        <w:t>:  An</w:t>
      </w:r>
      <w:proofErr w:type="gramEnd"/>
      <w:r w:rsidRPr="003114AA">
        <w:rPr>
          <w:szCs w:val="22"/>
        </w:rPr>
        <w:t xml:space="preserve"> integral part of the devices for 120- and 277-V solid-state equipment.  For devices without integral line-voltage surge protection, field-mounting surge protection shall comply with IEEE C62.41 and with UL 1449.</w:t>
      </w:r>
    </w:p>
    <w:p w14:paraId="64FFFBFD" w14:textId="77777777" w:rsidR="00991CA8" w:rsidRPr="003114AA" w:rsidRDefault="00991CA8">
      <w:pPr>
        <w:rPr>
          <w:szCs w:val="22"/>
        </w:rPr>
      </w:pPr>
    </w:p>
    <w:p w14:paraId="4B730C99" w14:textId="77777777" w:rsidR="00991CA8" w:rsidRPr="003114AA" w:rsidRDefault="00991CA8" w:rsidP="00A842A9">
      <w:pPr>
        <w:pStyle w:val="Level1"/>
        <w:widowControl/>
        <w:numPr>
          <w:ilvl w:val="0"/>
          <w:numId w:val="3"/>
        </w:numPr>
        <w:rPr>
          <w:szCs w:val="22"/>
        </w:rPr>
      </w:pPr>
      <w:r w:rsidRPr="003114AA">
        <w:rPr>
          <w:szCs w:val="22"/>
        </w:rPr>
        <w:t>TIME SWITCHES</w:t>
      </w:r>
    </w:p>
    <w:p w14:paraId="17B734CF" w14:textId="77777777" w:rsidR="00991CA8" w:rsidRPr="003114AA" w:rsidRDefault="00991CA8">
      <w:pPr>
        <w:rPr>
          <w:szCs w:val="22"/>
        </w:rPr>
      </w:pPr>
    </w:p>
    <w:p w14:paraId="6A7199E6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Digital Time Switches</w:t>
      </w:r>
      <w:proofErr w:type="gramStart"/>
      <w:r w:rsidRPr="003114AA">
        <w:rPr>
          <w:szCs w:val="22"/>
        </w:rPr>
        <w:t>:  Electronic</w:t>
      </w:r>
      <w:proofErr w:type="gramEnd"/>
      <w:r w:rsidRPr="003114AA">
        <w:rPr>
          <w:szCs w:val="22"/>
        </w:rPr>
        <w:t>, solid-state programmable units with alphanumeric display complying with UL 917.</w:t>
      </w:r>
    </w:p>
    <w:p w14:paraId="232A0F4E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Contact Configuration: SPDT (Single-Pole Double-Throw)</w:t>
      </w:r>
    </w:p>
    <w:p w14:paraId="1F99FBC1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Contact Rating</w:t>
      </w:r>
      <w:proofErr w:type="gramStart"/>
      <w:r w:rsidRPr="003114AA">
        <w:rPr>
          <w:szCs w:val="22"/>
        </w:rPr>
        <w:t>:  20</w:t>
      </w:r>
      <w:proofErr w:type="gramEnd"/>
      <w:r w:rsidRPr="003114AA">
        <w:rPr>
          <w:szCs w:val="22"/>
        </w:rPr>
        <w:t>-A ballast load, 120/208/240/277 Vac.  Contact output for both maintained and momentary (pulse) to allow control of latching contactors.</w:t>
      </w:r>
    </w:p>
    <w:p w14:paraId="715BDB79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Programs: 4 channels.</w:t>
      </w:r>
    </w:p>
    <w:p w14:paraId="6BFFB248" w14:textId="77777777" w:rsidR="00991CA8" w:rsidRPr="003114AA" w:rsidRDefault="00991CA8" w:rsidP="00A842A9">
      <w:pPr>
        <w:pStyle w:val="Level4"/>
        <w:widowControl/>
        <w:numPr>
          <w:ilvl w:val="3"/>
          <w:numId w:val="3"/>
        </w:numPr>
        <w:rPr>
          <w:szCs w:val="22"/>
        </w:rPr>
      </w:pPr>
      <w:r w:rsidRPr="003114AA">
        <w:rPr>
          <w:szCs w:val="22"/>
        </w:rPr>
        <w:t>For each channel, provide daily, weekly, or yearly schedules with a minimum of 1000 set points and an annual holiday schedule (up to 99 holidays) to override normal schedule.</w:t>
      </w:r>
    </w:p>
    <w:p w14:paraId="4B6761C7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Circuitry</w:t>
      </w:r>
      <w:proofErr w:type="gramStart"/>
      <w:r w:rsidRPr="003114AA">
        <w:rPr>
          <w:szCs w:val="22"/>
        </w:rPr>
        <w:t>:  Allow</w:t>
      </w:r>
      <w:proofErr w:type="gramEnd"/>
      <w:r w:rsidRPr="003114AA">
        <w:rPr>
          <w:szCs w:val="22"/>
        </w:rPr>
        <w:t xml:space="preserve"> connection of a photoelectric relay as substitute for on and off function of a program on selected channels.</w:t>
      </w:r>
    </w:p>
    <w:p w14:paraId="581EDF3E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Astronomical Time: User scheduled for on or off function of a program on selected channels.</w:t>
      </w:r>
    </w:p>
    <w:p w14:paraId="33672018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 xml:space="preserve">Battery Backup:  </w:t>
      </w:r>
      <w:proofErr w:type="gramStart"/>
      <w:r w:rsidRPr="003114AA">
        <w:rPr>
          <w:szCs w:val="22"/>
        </w:rPr>
        <w:t>8 year</w:t>
      </w:r>
      <w:proofErr w:type="gramEnd"/>
      <w:r w:rsidRPr="003114AA">
        <w:rPr>
          <w:szCs w:val="22"/>
        </w:rPr>
        <w:t xml:space="preserve"> lithium battery.</w:t>
      </w:r>
    </w:p>
    <w:p w14:paraId="16471901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Memory: All programming and time functions shall be stored in EEPROM non-volatile memory.</w:t>
      </w:r>
    </w:p>
    <w:p w14:paraId="4096FE80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Surge Protection: Circuitry shall utilize transient voltage surge protection for voltage surges up to 6000V.</w:t>
      </w:r>
    </w:p>
    <w:p w14:paraId="7BAE44BF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Manual and Remote override.</w:t>
      </w:r>
    </w:p>
    <w:p w14:paraId="679041D4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Approved Products</w:t>
      </w:r>
      <w:proofErr w:type="gramStart"/>
      <w:r w:rsidRPr="003114AA">
        <w:rPr>
          <w:szCs w:val="22"/>
        </w:rPr>
        <w:t>:  “</w:t>
      </w:r>
      <w:proofErr w:type="gramEnd"/>
      <w:r w:rsidRPr="003114AA">
        <w:rPr>
          <w:szCs w:val="22"/>
        </w:rPr>
        <w:t xml:space="preserve">Next Generation” series by </w:t>
      </w:r>
      <w:proofErr w:type="spellStart"/>
      <w:r w:rsidRPr="003114AA">
        <w:rPr>
          <w:szCs w:val="22"/>
        </w:rPr>
        <w:t>Intermatic</w:t>
      </w:r>
      <w:proofErr w:type="spellEnd"/>
      <w:r w:rsidRPr="003114AA">
        <w:rPr>
          <w:szCs w:val="22"/>
        </w:rPr>
        <w:t xml:space="preserve"> or equivalent by Tork.</w:t>
      </w:r>
    </w:p>
    <w:p w14:paraId="243A5854" w14:textId="77777777" w:rsidR="00991CA8" w:rsidRPr="003114AA" w:rsidRDefault="00991CA8">
      <w:pPr>
        <w:pStyle w:val="Level3"/>
        <w:widowControl/>
        <w:rPr>
          <w:szCs w:val="22"/>
        </w:rPr>
      </w:pPr>
    </w:p>
    <w:p w14:paraId="6D5B6116" w14:textId="77777777" w:rsidR="00991CA8" w:rsidRPr="003114AA" w:rsidRDefault="00991CA8" w:rsidP="00E20AA4">
      <w:pPr>
        <w:pStyle w:val="Level3"/>
        <w:keepNext/>
        <w:widowControl/>
        <w:numPr>
          <w:ilvl w:val="1"/>
          <w:numId w:val="3"/>
        </w:numPr>
        <w:rPr>
          <w:szCs w:val="22"/>
        </w:rPr>
      </w:pPr>
      <w:proofErr w:type="spellStart"/>
      <w:r w:rsidRPr="003114AA">
        <w:rPr>
          <w:szCs w:val="22"/>
        </w:rPr>
        <w:lastRenderedPageBreak/>
        <w:t>Wallbox</w:t>
      </w:r>
      <w:proofErr w:type="spellEnd"/>
      <w:r w:rsidRPr="003114AA">
        <w:rPr>
          <w:szCs w:val="22"/>
        </w:rPr>
        <w:t xml:space="preserve"> Time Switch:  Digital programmable time switch, designed to replace a standard toggle switch, to turn lights OFF after a preset </w:t>
      </w:r>
      <w:proofErr w:type="gramStart"/>
      <w:r w:rsidRPr="003114AA">
        <w:rPr>
          <w:szCs w:val="22"/>
        </w:rPr>
        <w:t>time period</w:t>
      </w:r>
      <w:proofErr w:type="gramEnd"/>
      <w:r w:rsidRPr="003114AA">
        <w:rPr>
          <w:szCs w:val="22"/>
        </w:rPr>
        <w:t>.</w:t>
      </w:r>
    </w:p>
    <w:p w14:paraId="65A86946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 xml:space="preserve">Completely self-contained control system, with standard single-gang switch device mounting and grounding strap with ground wire.  Provide with compatible </w:t>
      </w:r>
      <w:proofErr w:type="gramStart"/>
      <w:r w:rsidRPr="003114AA">
        <w:rPr>
          <w:szCs w:val="22"/>
        </w:rPr>
        <w:t>single-gang</w:t>
      </w:r>
      <w:proofErr w:type="gramEnd"/>
      <w:r w:rsidRPr="003114AA">
        <w:rPr>
          <w:szCs w:val="22"/>
        </w:rPr>
        <w:t xml:space="preserve"> </w:t>
      </w:r>
      <w:proofErr w:type="spellStart"/>
      <w:r w:rsidRPr="003114AA">
        <w:rPr>
          <w:szCs w:val="22"/>
        </w:rPr>
        <w:t>wallplate</w:t>
      </w:r>
      <w:proofErr w:type="spellEnd"/>
      <w:r w:rsidRPr="003114AA">
        <w:rPr>
          <w:szCs w:val="22"/>
        </w:rPr>
        <w:t>, color to match device (See section for “Switches and Receptacles” for device finish).</w:t>
      </w:r>
    </w:p>
    <w:p w14:paraId="08DB8C02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Switching mechanism shall be a latching air gap relay and utilize “zero crossing circuitry” to maximize relay life.  Switch shall also be capable of operating as a manual ON-OFF switch.</w:t>
      </w:r>
    </w:p>
    <w:p w14:paraId="6996D994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Switch circuitry shall be compatible with all types of lighting loads, including tungsten, halogen, and fluorescent and HID ballasts (electro-magnetic and electronic).</w:t>
      </w:r>
    </w:p>
    <w:p w14:paraId="5B25ED16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Switch shall have no minimum load requirement and be capable of handling up to 800 watts (at 120 volt) or 1200 watts (at 277 volt) of lighting load.</w:t>
      </w:r>
    </w:p>
    <w:p w14:paraId="59055B87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 xml:space="preserve">Switch circuitry for </w:t>
      </w:r>
      <w:proofErr w:type="gramStart"/>
      <w:r w:rsidRPr="003114AA">
        <w:rPr>
          <w:szCs w:val="22"/>
        </w:rPr>
        <w:t>time</w:t>
      </w:r>
      <w:proofErr w:type="gramEnd"/>
      <w:r w:rsidRPr="003114AA">
        <w:rPr>
          <w:szCs w:val="22"/>
        </w:rPr>
        <w:t>-off period shall be adjustable from 5 minutes to 12 hours (increments of 5 minutes up to one hour, and 15 minutes from 1 hour to 12 hours).</w:t>
      </w:r>
    </w:p>
    <w:p w14:paraId="3D953185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 xml:space="preserve">The time switch shall have optional warnings, including light flash and audible beep, for notifying </w:t>
      </w:r>
      <w:proofErr w:type="gramStart"/>
      <w:r w:rsidRPr="003114AA">
        <w:rPr>
          <w:szCs w:val="22"/>
        </w:rPr>
        <w:t>occupant</w:t>
      </w:r>
      <w:proofErr w:type="gramEnd"/>
      <w:r w:rsidRPr="003114AA">
        <w:rPr>
          <w:szCs w:val="22"/>
        </w:rPr>
        <w:t xml:space="preserve"> that the time-off period is expiring.</w:t>
      </w:r>
    </w:p>
    <w:p w14:paraId="1F998F3D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Approved Product</w:t>
      </w:r>
      <w:proofErr w:type="gramStart"/>
      <w:r w:rsidRPr="003114AA">
        <w:rPr>
          <w:szCs w:val="22"/>
        </w:rPr>
        <w:t>:  TS</w:t>
      </w:r>
      <w:proofErr w:type="gramEnd"/>
      <w:r w:rsidRPr="003114AA">
        <w:rPr>
          <w:szCs w:val="22"/>
        </w:rPr>
        <w:t xml:space="preserve">-400 by </w:t>
      </w:r>
      <w:proofErr w:type="spellStart"/>
      <w:r w:rsidRPr="003114AA">
        <w:rPr>
          <w:szCs w:val="22"/>
        </w:rPr>
        <w:t>WattStopper</w:t>
      </w:r>
      <w:proofErr w:type="spellEnd"/>
      <w:r w:rsidR="00577D2A" w:rsidRPr="003114AA">
        <w:rPr>
          <w:szCs w:val="22"/>
        </w:rPr>
        <w:t xml:space="preserve">, PTS 720 by Sensor Switch </w:t>
      </w:r>
      <w:r w:rsidRPr="003114AA">
        <w:rPr>
          <w:szCs w:val="22"/>
        </w:rPr>
        <w:t>or TD200 by Hubbell.</w:t>
      </w:r>
    </w:p>
    <w:p w14:paraId="6118DB6B" w14:textId="77777777" w:rsidR="00991CA8" w:rsidRPr="003114AA" w:rsidRDefault="00991CA8">
      <w:pPr>
        <w:rPr>
          <w:szCs w:val="22"/>
        </w:rPr>
      </w:pPr>
    </w:p>
    <w:p w14:paraId="11A683EC" w14:textId="77777777" w:rsidR="00991CA8" w:rsidRPr="003114AA" w:rsidRDefault="00991CA8" w:rsidP="00A842A9">
      <w:pPr>
        <w:pStyle w:val="Level1"/>
        <w:keepNext/>
        <w:widowControl/>
        <w:numPr>
          <w:ilvl w:val="0"/>
          <w:numId w:val="3"/>
        </w:numPr>
        <w:rPr>
          <w:szCs w:val="22"/>
        </w:rPr>
      </w:pPr>
      <w:r w:rsidRPr="003114AA">
        <w:rPr>
          <w:szCs w:val="22"/>
        </w:rPr>
        <w:t>OUTDOOR PHOTOELECTRIC SWITCHES</w:t>
      </w:r>
    </w:p>
    <w:p w14:paraId="3C1FA55D" w14:textId="77777777" w:rsidR="00991CA8" w:rsidRPr="003114AA" w:rsidRDefault="00991CA8">
      <w:pPr>
        <w:rPr>
          <w:szCs w:val="22"/>
        </w:rPr>
      </w:pPr>
    </w:p>
    <w:p w14:paraId="2517B635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Description</w:t>
      </w:r>
      <w:proofErr w:type="gramStart"/>
      <w:r w:rsidRPr="003114AA">
        <w:rPr>
          <w:szCs w:val="22"/>
        </w:rPr>
        <w:t>:  Solid</w:t>
      </w:r>
      <w:proofErr w:type="gramEnd"/>
      <w:r w:rsidRPr="003114AA">
        <w:rPr>
          <w:szCs w:val="22"/>
        </w:rPr>
        <w:t xml:space="preserve"> state, with SPST dry contacts rated for 1800-VA tungsten or 1000-VA inductive, to operate connected relay, contactor coils, microprocessor input, and complying with UL 773A.</w:t>
      </w:r>
    </w:p>
    <w:p w14:paraId="19B5C56E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Light-Level Monitoring Range</w:t>
      </w:r>
      <w:proofErr w:type="gramStart"/>
      <w:r w:rsidRPr="003114AA">
        <w:rPr>
          <w:szCs w:val="22"/>
        </w:rPr>
        <w:t>:  1.5</w:t>
      </w:r>
      <w:proofErr w:type="gramEnd"/>
      <w:r w:rsidRPr="003114AA">
        <w:rPr>
          <w:szCs w:val="22"/>
        </w:rPr>
        <w:t xml:space="preserve"> to 10 fc (16 to 108 lx), with an adjustment for turn-on and turn-off levels within that range, and a directional lens in front of photocell to prevent fixed light sources from causing turn-off.</w:t>
      </w:r>
    </w:p>
    <w:p w14:paraId="6D63CCF2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Time Delay</w:t>
      </w:r>
      <w:proofErr w:type="gramStart"/>
      <w:r w:rsidRPr="003114AA">
        <w:rPr>
          <w:szCs w:val="22"/>
        </w:rPr>
        <w:t>:  15</w:t>
      </w:r>
      <w:proofErr w:type="gramEnd"/>
      <w:r w:rsidRPr="003114AA">
        <w:rPr>
          <w:szCs w:val="22"/>
        </w:rPr>
        <w:t>-second minimum, to prevent false operation.</w:t>
      </w:r>
    </w:p>
    <w:p w14:paraId="28BA64C4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Surge Protection</w:t>
      </w:r>
      <w:proofErr w:type="gramStart"/>
      <w:r w:rsidRPr="003114AA">
        <w:rPr>
          <w:szCs w:val="22"/>
        </w:rPr>
        <w:t>:  Metal</w:t>
      </w:r>
      <w:proofErr w:type="gramEnd"/>
      <w:r w:rsidRPr="003114AA">
        <w:rPr>
          <w:szCs w:val="22"/>
        </w:rPr>
        <w:t>-oxide varistor type, complying with IEEE C62.41 for Category A1 locations.</w:t>
      </w:r>
    </w:p>
    <w:p w14:paraId="11B868A1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Mounting</w:t>
      </w:r>
      <w:proofErr w:type="gramStart"/>
      <w:r w:rsidRPr="003114AA">
        <w:rPr>
          <w:szCs w:val="22"/>
        </w:rPr>
        <w:t>:  Twist</w:t>
      </w:r>
      <w:proofErr w:type="gramEnd"/>
      <w:r w:rsidRPr="003114AA">
        <w:rPr>
          <w:szCs w:val="22"/>
        </w:rPr>
        <w:t xml:space="preserve"> lock complying with IEEE C136.10, with base-and-stem mounting or stem-and-swivel mounting accessories as required to direct sensor to the North sky exposure.</w:t>
      </w:r>
    </w:p>
    <w:p w14:paraId="6A92AF85" w14:textId="77777777" w:rsidR="00991CA8" w:rsidRPr="003114AA" w:rsidRDefault="00991CA8">
      <w:pPr>
        <w:rPr>
          <w:szCs w:val="22"/>
        </w:rPr>
      </w:pPr>
    </w:p>
    <w:p w14:paraId="186462A7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 xml:space="preserve">Approved Product: K4000 series by </w:t>
      </w:r>
      <w:proofErr w:type="spellStart"/>
      <w:r w:rsidRPr="003114AA">
        <w:rPr>
          <w:szCs w:val="22"/>
        </w:rPr>
        <w:t>Intermatic</w:t>
      </w:r>
      <w:proofErr w:type="spellEnd"/>
      <w:r w:rsidRPr="003114AA">
        <w:rPr>
          <w:szCs w:val="22"/>
        </w:rPr>
        <w:t>, or equal by Tork or Paragon.</w:t>
      </w:r>
    </w:p>
    <w:p w14:paraId="5E295245" w14:textId="77777777" w:rsidR="00991CA8" w:rsidRPr="003114AA" w:rsidRDefault="00991CA8">
      <w:pPr>
        <w:rPr>
          <w:szCs w:val="22"/>
        </w:rPr>
      </w:pPr>
    </w:p>
    <w:p w14:paraId="72460458" w14:textId="77777777" w:rsidR="00991CA8" w:rsidRPr="003114AA" w:rsidRDefault="00991CA8" w:rsidP="00A842A9">
      <w:pPr>
        <w:pStyle w:val="Level1"/>
        <w:widowControl/>
        <w:numPr>
          <w:ilvl w:val="0"/>
          <w:numId w:val="3"/>
        </w:numPr>
        <w:rPr>
          <w:szCs w:val="22"/>
        </w:rPr>
      </w:pPr>
      <w:r w:rsidRPr="003114AA">
        <w:rPr>
          <w:szCs w:val="22"/>
        </w:rPr>
        <w:t>INDOOR OCCUPANCY SENSORS</w:t>
      </w:r>
    </w:p>
    <w:p w14:paraId="032197A9" w14:textId="77777777" w:rsidR="00991CA8" w:rsidRPr="003114AA" w:rsidRDefault="00991CA8">
      <w:pPr>
        <w:rPr>
          <w:szCs w:val="22"/>
        </w:rPr>
      </w:pPr>
    </w:p>
    <w:p w14:paraId="3AC3F341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Switch Box Sensors</w:t>
      </w:r>
      <w:proofErr w:type="gramStart"/>
      <w:r w:rsidRPr="003114AA">
        <w:rPr>
          <w:szCs w:val="22"/>
        </w:rPr>
        <w:t>:  PIR</w:t>
      </w:r>
      <w:proofErr w:type="gramEnd"/>
      <w:r w:rsidRPr="003114AA">
        <w:rPr>
          <w:szCs w:val="22"/>
        </w:rPr>
        <w:t xml:space="preserve"> type with integral power-switching contacts rated for 800 W at 120-V ac, suitable for incandescent light fixtures, fluorescent light fixtures with magnetic or electronic ballasts, or 1/6-hp motors; (rated for 1000 W at 277-V ac).</w:t>
      </w:r>
    </w:p>
    <w:p w14:paraId="0A57DBB0" w14:textId="77777777" w:rsidR="00991CA8" w:rsidRPr="003114AA" w:rsidRDefault="00991CA8" w:rsidP="00A842A9">
      <w:pPr>
        <w:pStyle w:val="Level2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</w:t>
      </w:r>
      <w:r w:rsidR="000E037B" w:rsidRPr="003114AA">
        <w:rPr>
          <w:szCs w:val="22"/>
        </w:rPr>
        <w:t>ved product</w:t>
      </w:r>
      <w:proofErr w:type="gramStart"/>
      <w:r w:rsidR="000E037B" w:rsidRPr="003114AA">
        <w:rPr>
          <w:szCs w:val="22"/>
        </w:rPr>
        <w:t xml:space="preserve">:  </w:t>
      </w:r>
      <w:proofErr w:type="spellStart"/>
      <w:r w:rsidR="000E037B" w:rsidRPr="003114AA">
        <w:rPr>
          <w:szCs w:val="22"/>
        </w:rPr>
        <w:t>Wattstopper</w:t>
      </w:r>
      <w:proofErr w:type="spellEnd"/>
      <w:proofErr w:type="gramEnd"/>
      <w:r w:rsidR="000E037B" w:rsidRPr="003114AA">
        <w:rPr>
          <w:szCs w:val="22"/>
        </w:rPr>
        <w:t xml:space="preserve"> PW-100</w:t>
      </w:r>
      <w:r w:rsidR="00577D2A" w:rsidRPr="003114AA">
        <w:rPr>
          <w:szCs w:val="22"/>
        </w:rPr>
        <w:t xml:space="preserve">, PW-200 </w:t>
      </w:r>
      <w:r w:rsidR="000E037B" w:rsidRPr="003114AA">
        <w:rPr>
          <w:szCs w:val="22"/>
        </w:rPr>
        <w:t>or approved equal.</w:t>
      </w:r>
    </w:p>
    <w:p w14:paraId="67939599" w14:textId="77777777" w:rsidR="00991CA8" w:rsidRPr="003114AA" w:rsidRDefault="00991CA8">
      <w:pPr>
        <w:rPr>
          <w:szCs w:val="22"/>
        </w:rPr>
      </w:pPr>
    </w:p>
    <w:p w14:paraId="23DF044C" w14:textId="77777777" w:rsidR="00D61184" w:rsidRPr="003114AA" w:rsidRDefault="00D61184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Switch box sensors: Ultrasonic type with integral power-switching contacts rated for 800 W at 120-V ac, suitable for incandescent light fixtures, fluorescent light fixtures with magnetic or electronic ballasts, or 1/6-hp motors; (rated for 1000 W at 277-V ac).</w:t>
      </w:r>
    </w:p>
    <w:p w14:paraId="3DB498CC" w14:textId="77777777" w:rsidR="00D61184" w:rsidRPr="003114AA" w:rsidRDefault="00D61184" w:rsidP="00A842A9">
      <w:pPr>
        <w:pStyle w:val="Level2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Approved product</w:t>
      </w:r>
      <w:proofErr w:type="gramStart"/>
      <w:r w:rsidRPr="003114AA">
        <w:rPr>
          <w:szCs w:val="22"/>
        </w:rPr>
        <w:t xml:space="preserve">:  </w:t>
      </w:r>
      <w:proofErr w:type="spellStart"/>
      <w:r w:rsidRPr="003114AA">
        <w:rPr>
          <w:szCs w:val="22"/>
        </w:rPr>
        <w:t>Wattstopper</w:t>
      </w:r>
      <w:proofErr w:type="spellEnd"/>
      <w:proofErr w:type="gramEnd"/>
      <w:r w:rsidRPr="003114AA">
        <w:rPr>
          <w:szCs w:val="22"/>
        </w:rPr>
        <w:t xml:space="preserve"> UW-100 or approved equal.</w:t>
      </w:r>
    </w:p>
    <w:p w14:paraId="5456A4FF" w14:textId="77777777" w:rsidR="00D61184" w:rsidRPr="003114AA" w:rsidRDefault="00D61184" w:rsidP="00D61184">
      <w:pPr>
        <w:pStyle w:val="Level2"/>
        <w:widowControl/>
        <w:rPr>
          <w:szCs w:val="22"/>
        </w:rPr>
      </w:pPr>
    </w:p>
    <w:p w14:paraId="1B04B124" w14:textId="77777777" w:rsidR="00991CA8" w:rsidRPr="003114AA" w:rsidRDefault="00991CA8" w:rsidP="00A842A9">
      <w:pPr>
        <w:pStyle w:val="Level2"/>
        <w:keepNext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Wall- or ceiling-mounting, sensor.</w:t>
      </w:r>
    </w:p>
    <w:p w14:paraId="1E0C7823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Operation</w:t>
      </w:r>
      <w:proofErr w:type="gramStart"/>
      <w:r w:rsidRPr="003114AA">
        <w:rPr>
          <w:szCs w:val="22"/>
        </w:rPr>
        <w:t>:  Unless</w:t>
      </w:r>
      <w:proofErr w:type="gramEnd"/>
      <w:r w:rsidRPr="003114AA">
        <w:rPr>
          <w:szCs w:val="22"/>
        </w:rPr>
        <w:t xml:space="preserve"> otherwise indicated, turn lights on when covered area is occupied and off when unoccupied; with a </w:t>
      </w:r>
      <w:proofErr w:type="gramStart"/>
      <w:r w:rsidRPr="003114AA">
        <w:rPr>
          <w:szCs w:val="22"/>
        </w:rPr>
        <w:t>time</w:t>
      </w:r>
      <w:proofErr w:type="gramEnd"/>
      <w:r w:rsidRPr="003114AA">
        <w:rPr>
          <w:szCs w:val="22"/>
        </w:rPr>
        <w:t xml:space="preserve"> delay for turning lights off, adjustable over a minimum range of 1 to 30 minutes.</w:t>
      </w:r>
    </w:p>
    <w:p w14:paraId="5F69AA2F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Sensor Output</w:t>
      </w:r>
      <w:proofErr w:type="gramStart"/>
      <w:r w:rsidRPr="003114AA">
        <w:rPr>
          <w:szCs w:val="22"/>
        </w:rPr>
        <w:t>:  Contacts</w:t>
      </w:r>
      <w:proofErr w:type="gramEnd"/>
      <w:r w:rsidRPr="003114AA">
        <w:rPr>
          <w:szCs w:val="22"/>
        </w:rPr>
        <w:t xml:space="preserve"> rated to operate the connected relay, complying with UL 773A.  </w:t>
      </w:r>
      <w:proofErr w:type="gramStart"/>
      <w:r w:rsidRPr="003114AA">
        <w:rPr>
          <w:szCs w:val="22"/>
        </w:rPr>
        <w:t>Sensor</w:t>
      </w:r>
      <w:proofErr w:type="gramEnd"/>
      <w:r w:rsidRPr="003114AA">
        <w:rPr>
          <w:szCs w:val="22"/>
        </w:rPr>
        <w:t xml:space="preserve"> shall be powered from the relay unit.  Sensor shall include auxiliary single-pole, double-throw isolated relay.</w:t>
      </w:r>
    </w:p>
    <w:p w14:paraId="73B2B43F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Relay Unit</w:t>
      </w:r>
      <w:proofErr w:type="gramStart"/>
      <w:r w:rsidRPr="003114AA">
        <w:rPr>
          <w:szCs w:val="22"/>
        </w:rPr>
        <w:t>:  Dry</w:t>
      </w:r>
      <w:proofErr w:type="gramEnd"/>
      <w:r w:rsidRPr="003114AA">
        <w:rPr>
          <w:szCs w:val="22"/>
        </w:rPr>
        <w:t xml:space="preserve"> contacts rated for 20-A ballast load at 120- and 277-V ac, for 13-A tungsten at 120-V ac, and for 1 hp at 120-V ac.  Power supply to </w:t>
      </w:r>
      <w:proofErr w:type="gramStart"/>
      <w:r w:rsidRPr="003114AA">
        <w:rPr>
          <w:szCs w:val="22"/>
        </w:rPr>
        <w:t>sensor</w:t>
      </w:r>
      <w:proofErr w:type="gramEnd"/>
      <w:r w:rsidRPr="003114AA">
        <w:rPr>
          <w:szCs w:val="22"/>
        </w:rPr>
        <w:t xml:space="preserve"> shall be 24-V dc, 150-mA, Class 2 power source as defined by NFPA 70.</w:t>
      </w:r>
    </w:p>
    <w:p w14:paraId="29B9D9A9" w14:textId="77777777" w:rsidR="00991CA8" w:rsidRPr="003114AA" w:rsidRDefault="00991CA8" w:rsidP="00A842A9">
      <w:pPr>
        <w:pStyle w:val="Level2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Mounting:</w:t>
      </w:r>
    </w:p>
    <w:p w14:paraId="59DFFD23" w14:textId="77777777" w:rsidR="00991CA8" w:rsidRPr="003114AA" w:rsidRDefault="00991CA8" w:rsidP="00A842A9">
      <w:pPr>
        <w:pStyle w:val="Level3"/>
        <w:widowControl/>
        <w:numPr>
          <w:ilvl w:val="3"/>
          <w:numId w:val="3"/>
        </w:numPr>
        <w:rPr>
          <w:szCs w:val="22"/>
        </w:rPr>
      </w:pPr>
      <w:r w:rsidRPr="003114AA">
        <w:rPr>
          <w:szCs w:val="22"/>
        </w:rPr>
        <w:t>Sensor</w:t>
      </w:r>
      <w:proofErr w:type="gramStart"/>
      <w:r w:rsidRPr="003114AA">
        <w:rPr>
          <w:szCs w:val="22"/>
        </w:rPr>
        <w:t>:  Suitable</w:t>
      </w:r>
      <w:proofErr w:type="gramEnd"/>
      <w:r w:rsidRPr="003114AA">
        <w:rPr>
          <w:szCs w:val="22"/>
        </w:rPr>
        <w:t xml:space="preserve"> for mounting in any position on a standard outlet box.</w:t>
      </w:r>
    </w:p>
    <w:p w14:paraId="00FF1244" w14:textId="77777777" w:rsidR="00991CA8" w:rsidRPr="003114AA" w:rsidRDefault="00991CA8" w:rsidP="00A842A9">
      <w:pPr>
        <w:pStyle w:val="Level3"/>
        <w:widowControl/>
        <w:numPr>
          <w:ilvl w:val="3"/>
          <w:numId w:val="3"/>
        </w:numPr>
        <w:rPr>
          <w:szCs w:val="22"/>
        </w:rPr>
      </w:pPr>
      <w:r w:rsidRPr="003114AA">
        <w:rPr>
          <w:szCs w:val="22"/>
        </w:rPr>
        <w:t>Relay</w:t>
      </w:r>
      <w:proofErr w:type="gramStart"/>
      <w:r w:rsidRPr="003114AA">
        <w:rPr>
          <w:szCs w:val="22"/>
        </w:rPr>
        <w:t>:  Externally</w:t>
      </w:r>
      <w:proofErr w:type="gramEnd"/>
      <w:r w:rsidRPr="003114AA">
        <w:rPr>
          <w:szCs w:val="22"/>
        </w:rPr>
        <w:t xml:space="preserve"> mounted though a </w:t>
      </w:r>
      <w:r w:rsidRPr="003114AA">
        <w:rPr>
          <w:rStyle w:val="IP"/>
          <w:color w:val="auto"/>
          <w:szCs w:val="22"/>
        </w:rPr>
        <w:t>1/2-inch</w:t>
      </w:r>
      <w:r w:rsidRPr="003114AA">
        <w:rPr>
          <w:szCs w:val="22"/>
        </w:rPr>
        <w:t xml:space="preserve"> knockout in a standard electrical enclosure.</w:t>
      </w:r>
    </w:p>
    <w:p w14:paraId="546C796B" w14:textId="77777777" w:rsidR="00991CA8" w:rsidRPr="003114AA" w:rsidRDefault="00991CA8" w:rsidP="00A842A9">
      <w:pPr>
        <w:pStyle w:val="Level3"/>
        <w:widowControl/>
        <w:numPr>
          <w:ilvl w:val="3"/>
          <w:numId w:val="3"/>
        </w:numPr>
        <w:rPr>
          <w:szCs w:val="22"/>
        </w:rPr>
      </w:pPr>
      <w:r w:rsidRPr="003114AA">
        <w:rPr>
          <w:szCs w:val="22"/>
        </w:rPr>
        <w:t>Time-Delay and Sensitivity Adjustments</w:t>
      </w:r>
      <w:proofErr w:type="gramStart"/>
      <w:r w:rsidRPr="003114AA">
        <w:rPr>
          <w:szCs w:val="22"/>
        </w:rPr>
        <w:t>:  Recessed</w:t>
      </w:r>
      <w:proofErr w:type="gramEnd"/>
      <w:r w:rsidRPr="003114AA">
        <w:rPr>
          <w:szCs w:val="22"/>
        </w:rPr>
        <w:t xml:space="preserve"> and concealed behind hinged door or </w:t>
      </w:r>
      <w:proofErr w:type="spellStart"/>
      <w:r w:rsidRPr="003114AA">
        <w:rPr>
          <w:szCs w:val="22"/>
        </w:rPr>
        <w:t>coverplate</w:t>
      </w:r>
      <w:proofErr w:type="spellEnd"/>
      <w:r w:rsidRPr="003114AA">
        <w:rPr>
          <w:szCs w:val="22"/>
        </w:rPr>
        <w:t>.</w:t>
      </w:r>
    </w:p>
    <w:p w14:paraId="607AD8FC" w14:textId="77777777" w:rsidR="00991CA8" w:rsidRPr="003114AA" w:rsidRDefault="00991CA8" w:rsidP="00A842A9">
      <w:pPr>
        <w:pStyle w:val="Level2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Indicator</w:t>
      </w:r>
      <w:proofErr w:type="gramStart"/>
      <w:r w:rsidRPr="003114AA">
        <w:rPr>
          <w:szCs w:val="22"/>
        </w:rPr>
        <w:t>:  LED</w:t>
      </w:r>
      <w:proofErr w:type="gramEnd"/>
      <w:r w:rsidRPr="003114AA">
        <w:rPr>
          <w:szCs w:val="22"/>
        </w:rPr>
        <w:t>, to show when motion is being detected during testing and normal operation of the sensor.</w:t>
      </w:r>
    </w:p>
    <w:p w14:paraId="63E31C0D" w14:textId="77777777" w:rsidR="00991CA8" w:rsidRPr="003114AA" w:rsidRDefault="00991CA8" w:rsidP="00A842A9">
      <w:pPr>
        <w:pStyle w:val="Level2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lastRenderedPageBreak/>
        <w:t>Bypass Switch</w:t>
      </w:r>
      <w:proofErr w:type="gramStart"/>
      <w:r w:rsidRPr="003114AA">
        <w:rPr>
          <w:szCs w:val="22"/>
        </w:rPr>
        <w:t>:  Provide</w:t>
      </w:r>
      <w:proofErr w:type="gramEnd"/>
      <w:r w:rsidRPr="003114AA">
        <w:rPr>
          <w:szCs w:val="22"/>
        </w:rPr>
        <w:t xml:space="preserve"> manual OFF/ON function facilitated by installation of a momentary contact switch.</w:t>
      </w:r>
    </w:p>
    <w:p w14:paraId="1AB81D21" w14:textId="77777777" w:rsidR="00991CA8" w:rsidRPr="003114AA" w:rsidRDefault="00991CA8" w:rsidP="00A842A9">
      <w:pPr>
        <w:pStyle w:val="Level2"/>
        <w:widowControl/>
        <w:numPr>
          <w:ilvl w:val="3"/>
          <w:numId w:val="3"/>
        </w:numPr>
        <w:rPr>
          <w:szCs w:val="22"/>
        </w:rPr>
      </w:pPr>
      <w:r w:rsidRPr="003114AA">
        <w:rPr>
          <w:szCs w:val="22"/>
        </w:rPr>
        <w:t>Approved Bypass Switch</w:t>
      </w:r>
      <w:proofErr w:type="gramStart"/>
      <w:r w:rsidRPr="003114AA">
        <w:rPr>
          <w:szCs w:val="22"/>
        </w:rPr>
        <w:t xml:space="preserve">:  </w:t>
      </w:r>
      <w:proofErr w:type="spellStart"/>
      <w:r w:rsidRPr="003114AA">
        <w:rPr>
          <w:szCs w:val="22"/>
        </w:rPr>
        <w:t>Wattstopper</w:t>
      </w:r>
      <w:proofErr w:type="spellEnd"/>
      <w:proofErr w:type="gramEnd"/>
      <w:r w:rsidRPr="003114AA">
        <w:rPr>
          <w:szCs w:val="22"/>
        </w:rPr>
        <w:t xml:space="preserve"> LVS-1 or approved equal.</w:t>
      </w:r>
    </w:p>
    <w:p w14:paraId="24423EE0" w14:textId="77777777" w:rsidR="00991CA8" w:rsidRPr="003114AA" w:rsidRDefault="00991CA8">
      <w:pPr>
        <w:rPr>
          <w:szCs w:val="22"/>
        </w:rPr>
      </w:pPr>
    </w:p>
    <w:p w14:paraId="1C72E095" w14:textId="77777777" w:rsidR="00991CA8" w:rsidRPr="003114AA" w:rsidRDefault="00991CA8" w:rsidP="00A842A9">
      <w:pPr>
        <w:pStyle w:val="Level2"/>
        <w:keepNext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PIR Type</w:t>
      </w:r>
      <w:proofErr w:type="gramStart"/>
      <w:r w:rsidRPr="003114AA">
        <w:rPr>
          <w:szCs w:val="22"/>
        </w:rPr>
        <w:t>:  Ceiling</w:t>
      </w:r>
      <w:proofErr w:type="gramEnd"/>
      <w:r w:rsidRPr="003114AA">
        <w:rPr>
          <w:szCs w:val="22"/>
        </w:rPr>
        <w:t xml:space="preserve"> mounting; detect occupancy by sensing a combination of heat and movement in area of coverage.</w:t>
      </w:r>
    </w:p>
    <w:p w14:paraId="7E1E795C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Detector Sensitivity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occurrences of </w:t>
      </w:r>
      <w:r w:rsidRPr="003114AA">
        <w:rPr>
          <w:rStyle w:val="IP"/>
          <w:color w:val="auto"/>
          <w:szCs w:val="22"/>
        </w:rPr>
        <w:t>6-inch</w:t>
      </w:r>
      <w:r w:rsidRPr="003114AA">
        <w:rPr>
          <w:szCs w:val="22"/>
        </w:rPr>
        <w:t xml:space="preserve"> minimum movement of any portion of a human body that presents a target of at least </w:t>
      </w:r>
      <w:r w:rsidRPr="003114AA">
        <w:rPr>
          <w:rStyle w:val="IP"/>
          <w:color w:val="auto"/>
          <w:szCs w:val="22"/>
        </w:rPr>
        <w:t xml:space="preserve">36 sq. </w:t>
      </w:r>
      <w:proofErr w:type="gramStart"/>
      <w:r w:rsidRPr="003114AA">
        <w:rPr>
          <w:rStyle w:val="IP"/>
          <w:color w:val="auto"/>
          <w:szCs w:val="22"/>
        </w:rPr>
        <w:t>in.</w:t>
      </w:r>
      <w:r w:rsidRPr="003114AA">
        <w:rPr>
          <w:szCs w:val="22"/>
        </w:rPr>
        <w:t>.</w:t>
      </w:r>
      <w:proofErr w:type="gramEnd"/>
    </w:p>
    <w:p w14:paraId="7222B854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(Room)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in a circular area of </w:t>
      </w:r>
      <w:r w:rsidRPr="003114AA">
        <w:rPr>
          <w:rStyle w:val="IP"/>
          <w:color w:val="auto"/>
          <w:szCs w:val="22"/>
        </w:rPr>
        <w:t>1000 sq. ft.</w:t>
      </w:r>
      <w:r w:rsidRPr="003114AA">
        <w:rPr>
          <w:szCs w:val="22"/>
        </w:rPr>
        <w:t xml:space="preserve"> when mounted on a </w:t>
      </w:r>
      <w:r w:rsidRPr="003114AA">
        <w:rPr>
          <w:rStyle w:val="IP"/>
          <w:color w:val="auto"/>
          <w:szCs w:val="22"/>
        </w:rPr>
        <w:t>96-inch-</w:t>
      </w:r>
      <w:r w:rsidRPr="003114AA">
        <w:rPr>
          <w:szCs w:val="22"/>
        </w:rPr>
        <w:t xml:space="preserve"> high ceiling.</w:t>
      </w:r>
    </w:p>
    <w:p w14:paraId="39065CBC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(Corridor)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within </w:t>
      </w:r>
      <w:r w:rsidRPr="003114AA">
        <w:rPr>
          <w:rStyle w:val="IP"/>
          <w:color w:val="auto"/>
          <w:szCs w:val="22"/>
        </w:rPr>
        <w:t>90 feet</w:t>
      </w:r>
      <w:r w:rsidRPr="003114AA">
        <w:rPr>
          <w:rStyle w:val="SI"/>
          <w:color w:val="auto"/>
          <w:szCs w:val="22"/>
        </w:rPr>
        <w:t xml:space="preserve"> </w:t>
      </w:r>
      <w:r w:rsidRPr="003114AA">
        <w:rPr>
          <w:szCs w:val="22"/>
        </w:rPr>
        <w:t xml:space="preserve">when mounted on a </w:t>
      </w:r>
      <w:r w:rsidRPr="003114AA">
        <w:rPr>
          <w:rStyle w:val="IP"/>
          <w:color w:val="auto"/>
          <w:szCs w:val="22"/>
        </w:rPr>
        <w:t>10-foot-</w:t>
      </w:r>
      <w:r w:rsidRPr="003114AA">
        <w:rPr>
          <w:rStyle w:val="SI"/>
          <w:color w:val="auto"/>
          <w:szCs w:val="22"/>
        </w:rPr>
        <w:t xml:space="preserve"> </w:t>
      </w:r>
      <w:r w:rsidRPr="003114AA">
        <w:rPr>
          <w:szCs w:val="22"/>
        </w:rPr>
        <w:t>high ceiling.</w:t>
      </w:r>
    </w:p>
    <w:p w14:paraId="442079A1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Approved Product</w:t>
      </w:r>
      <w:proofErr w:type="gramStart"/>
      <w:r w:rsidRPr="003114AA">
        <w:rPr>
          <w:szCs w:val="22"/>
        </w:rPr>
        <w:t xml:space="preserve">:  </w:t>
      </w:r>
      <w:proofErr w:type="spellStart"/>
      <w:r w:rsidRPr="003114AA">
        <w:rPr>
          <w:szCs w:val="22"/>
        </w:rPr>
        <w:t>Wattstopper</w:t>
      </w:r>
      <w:proofErr w:type="spellEnd"/>
      <w:proofErr w:type="gramEnd"/>
      <w:r w:rsidRPr="003114AA">
        <w:rPr>
          <w:szCs w:val="22"/>
        </w:rPr>
        <w:t xml:space="preserve"> </w:t>
      </w:r>
      <w:r w:rsidR="000E037B" w:rsidRPr="003114AA">
        <w:rPr>
          <w:szCs w:val="22"/>
        </w:rPr>
        <w:t>CX-105</w:t>
      </w:r>
      <w:r w:rsidR="00D61184" w:rsidRPr="003114AA">
        <w:rPr>
          <w:szCs w:val="22"/>
        </w:rPr>
        <w:t>,</w:t>
      </w:r>
      <w:r w:rsidR="000E037B" w:rsidRPr="003114AA">
        <w:rPr>
          <w:szCs w:val="22"/>
        </w:rPr>
        <w:t xml:space="preserve"> CX-105-1</w:t>
      </w:r>
      <w:r w:rsidR="00D61184" w:rsidRPr="003114AA">
        <w:rPr>
          <w:szCs w:val="22"/>
        </w:rPr>
        <w:t>, or CI-205-1.</w:t>
      </w:r>
      <w:r w:rsidR="000E037B" w:rsidRPr="003114AA">
        <w:rPr>
          <w:szCs w:val="22"/>
        </w:rPr>
        <w:t xml:space="preserve"> </w:t>
      </w:r>
    </w:p>
    <w:p w14:paraId="2CE6ED75" w14:textId="77777777" w:rsidR="00991CA8" w:rsidRPr="003114AA" w:rsidRDefault="00991CA8">
      <w:pPr>
        <w:rPr>
          <w:szCs w:val="22"/>
        </w:rPr>
      </w:pPr>
    </w:p>
    <w:p w14:paraId="32305E6C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Ultrasonic Type</w:t>
      </w:r>
      <w:proofErr w:type="gramStart"/>
      <w:r w:rsidRPr="003114AA">
        <w:rPr>
          <w:szCs w:val="22"/>
        </w:rPr>
        <w:t>:  Ceiling</w:t>
      </w:r>
      <w:proofErr w:type="gramEnd"/>
      <w:r w:rsidRPr="003114AA">
        <w:rPr>
          <w:szCs w:val="22"/>
        </w:rPr>
        <w:t xml:space="preserve"> mounting; detect occupancy by sensing a change in pattern of reflected ultrasonic energy in area of coverage.</w:t>
      </w:r>
    </w:p>
    <w:p w14:paraId="04A32290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Detector Sensitivity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a person of average size and weight moving </w:t>
      </w:r>
      <w:r w:rsidRPr="003114AA">
        <w:rPr>
          <w:rStyle w:val="IP"/>
          <w:color w:val="auto"/>
          <w:szCs w:val="22"/>
        </w:rPr>
        <w:t>at least 12 inches</w:t>
      </w:r>
      <w:r w:rsidRPr="003114AA">
        <w:rPr>
          <w:szCs w:val="22"/>
        </w:rPr>
        <w:t xml:space="preserve"> in either a horizontal or a vertical manner at an approximate speed of </w:t>
      </w:r>
      <w:r w:rsidRPr="003114AA">
        <w:rPr>
          <w:rStyle w:val="IP"/>
          <w:color w:val="auto"/>
          <w:szCs w:val="22"/>
        </w:rPr>
        <w:t>12 inches/s</w:t>
      </w:r>
      <w:r w:rsidRPr="003114AA">
        <w:rPr>
          <w:szCs w:val="22"/>
        </w:rPr>
        <w:t>.</w:t>
      </w:r>
    </w:p>
    <w:p w14:paraId="0171B32D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(Small Room)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within a circular area of </w:t>
      </w:r>
      <w:r w:rsidRPr="003114AA">
        <w:rPr>
          <w:rStyle w:val="IP"/>
          <w:color w:val="auto"/>
          <w:szCs w:val="22"/>
        </w:rPr>
        <w:t>600 sq. ft.</w:t>
      </w:r>
      <w:r w:rsidRPr="003114AA">
        <w:rPr>
          <w:szCs w:val="22"/>
        </w:rPr>
        <w:t xml:space="preserve"> when mounted on a </w:t>
      </w:r>
      <w:r w:rsidRPr="003114AA">
        <w:rPr>
          <w:rStyle w:val="IP"/>
          <w:color w:val="auto"/>
          <w:szCs w:val="22"/>
        </w:rPr>
        <w:t>96-inch-</w:t>
      </w:r>
      <w:r w:rsidRPr="003114AA">
        <w:rPr>
          <w:szCs w:val="22"/>
        </w:rPr>
        <w:t xml:space="preserve"> high ceiling.</w:t>
      </w:r>
    </w:p>
    <w:p w14:paraId="01F3760E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(Standard Room)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within a circular area of </w:t>
      </w:r>
      <w:r w:rsidRPr="003114AA">
        <w:rPr>
          <w:rStyle w:val="IP"/>
          <w:color w:val="auto"/>
          <w:szCs w:val="22"/>
        </w:rPr>
        <w:t>1000 sq. ft.</w:t>
      </w:r>
      <w:r w:rsidRPr="003114AA">
        <w:rPr>
          <w:szCs w:val="22"/>
        </w:rPr>
        <w:t xml:space="preserve"> when mounted on an </w:t>
      </w:r>
      <w:r w:rsidRPr="003114AA">
        <w:rPr>
          <w:rStyle w:val="IP"/>
          <w:color w:val="auto"/>
          <w:szCs w:val="22"/>
        </w:rPr>
        <w:t>8-foot-</w:t>
      </w:r>
      <w:r w:rsidRPr="003114AA">
        <w:rPr>
          <w:szCs w:val="22"/>
        </w:rPr>
        <w:t xml:space="preserve"> high ceiling.</w:t>
      </w:r>
    </w:p>
    <w:p w14:paraId="7404AD1C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(Large Room)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within a circular area of </w:t>
      </w:r>
      <w:r w:rsidRPr="003114AA">
        <w:rPr>
          <w:rStyle w:val="IP"/>
          <w:color w:val="auto"/>
          <w:szCs w:val="22"/>
        </w:rPr>
        <w:t>2000 sq. ft.</w:t>
      </w:r>
      <w:r w:rsidRPr="003114AA">
        <w:rPr>
          <w:szCs w:val="22"/>
        </w:rPr>
        <w:t xml:space="preserve"> when mounted on a </w:t>
      </w:r>
      <w:r w:rsidRPr="003114AA">
        <w:rPr>
          <w:rStyle w:val="IP"/>
          <w:color w:val="auto"/>
          <w:szCs w:val="22"/>
        </w:rPr>
        <w:t>96-inch-</w:t>
      </w:r>
      <w:r w:rsidRPr="003114AA">
        <w:rPr>
          <w:szCs w:val="22"/>
        </w:rPr>
        <w:t xml:space="preserve"> high ceiling.</w:t>
      </w:r>
    </w:p>
    <w:p w14:paraId="7271EF15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(Corridor)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within </w:t>
      </w:r>
      <w:r w:rsidRPr="003114AA">
        <w:rPr>
          <w:rStyle w:val="IP"/>
          <w:color w:val="auto"/>
          <w:szCs w:val="22"/>
        </w:rPr>
        <w:t>90 feet</w:t>
      </w:r>
      <w:r w:rsidRPr="003114AA">
        <w:rPr>
          <w:rStyle w:val="SI"/>
          <w:color w:val="auto"/>
          <w:szCs w:val="22"/>
        </w:rPr>
        <w:t xml:space="preserve"> </w:t>
      </w:r>
      <w:r w:rsidRPr="003114AA">
        <w:rPr>
          <w:szCs w:val="22"/>
        </w:rPr>
        <w:t xml:space="preserve">when mounted on a </w:t>
      </w:r>
      <w:r w:rsidRPr="003114AA">
        <w:rPr>
          <w:rStyle w:val="IP"/>
          <w:color w:val="auto"/>
          <w:szCs w:val="22"/>
        </w:rPr>
        <w:t>10-foot-</w:t>
      </w:r>
      <w:r w:rsidRPr="003114AA">
        <w:rPr>
          <w:rStyle w:val="SI"/>
          <w:color w:val="auto"/>
          <w:szCs w:val="22"/>
        </w:rPr>
        <w:t xml:space="preserve"> </w:t>
      </w:r>
      <w:r w:rsidRPr="003114AA">
        <w:rPr>
          <w:szCs w:val="22"/>
        </w:rPr>
        <w:t xml:space="preserve">high ceiling in a corridor not wider than </w:t>
      </w:r>
      <w:r w:rsidRPr="003114AA">
        <w:rPr>
          <w:rStyle w:val="IP"/>
          <w:color w:val="auto"/>
          <w:szCs w:val="22"/>
        </w:rPr>
        <w:t>14 feet</w:t>
      </w:r>
      <w:r w:rsidRPr="003114AA">
        <w:rPr>
          <w:szCs w:val="22"/>
        </w:rPr>
        <w:t>.</w:t>
      </w:r>
    </w:p>
    <w:p w14:paraId="17EDFD7B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Approved Product</w:t>
      </w:r>
      <w:proofErr w:type="gramStart"/>
      <w:r w:rsidRPr="003114AA">
        <w:rPr>
          <w:szCs w:val="22"/>
        </w:rPr>
        <w:t xml:space="preserve">:  </w:t>
      </w:r>
      <w:proofErr w:type="spellStart"/>
      <w:r w:rsidRPr="003114AA">
        <w:rPr>
          <w:szCs w:val="22"/>
        </w:rPr>
        <w:t>Wattstop</w:t>
      </w:r>
      <w:r w:rsidR="00D61184" w:rsidRPr="003114AA">
        <w:rPr>
          <w:szCs w:val="22"/>
        </w:rPr>
        <w:t>p</w:t>
      </w:r>
      <w:r w:rsidRPr="003114AA">
        <w:rPr>
          <w:szCs w:val="22"/>
        </w:rPr>
        <w:t>er</w:t>
      </w:r>
      <w:proofErr w:type="spellEnd"/>
      <w:proofErr w:type="gramEnd"/>
      <w:r w:rsidRPr="003114AA">
        <w:rPr>
          <w:szCs w:val="22"/>
        </w:rPr>
        <w:t xml:space="preserve"> </w:t>
      </w:r>
      <w:r w:rsidR="00D61184" w:rsidRPr="003114AA">
        <w:rPr>
          <w:szCs w:val="22"/>
        </w:rPr>
        <w:t>UT-305-3</w:t>
      </w:r>
      <w:r w:rsidRPr="003114AA">
        <w:rPr>
          <w:szCs w:val="22"/>
        </w:rPr>
        <w:t>.</w:t>
      </w:r>
    </w:p>
    <w:p w14:paraId="20220D1C" w14:textId="77777777" w:rsidR="00991CA8" w:rsidRPr="003114AA" w:rsidRDefault="00991CA8">
      <w:pPr>
        <w:rPr>
          <w:szCs w:val="22"/>
        </w:rPr>
      </w:pPr>
    </w:p>
    <w:p w14:paraId="555DB234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Dual-Technology Type</w:t>
      </w:r>
      <w:proofErr w:type="gramStart"/>
      <w:r w:rsidRPr="003114AA">
        <w:rPr>
          <w:szCs w:val="22"/>
        </w:rPr>
        <w:t>:  Wall</w:t>
      </w:r>
      <w:proofErr w:type="gramEnd"/>
      <w:r w:rsidRPr="003114AA">
        <w:rPr>
          <w:szCs w:val="22"/>
        </w:rPr>
        <w:t xml:space="preserve"> or Ceiling mounting; detect occupancy by using a combination of PIR and ultrasonic detection methods in area of coverage.  </w:t>
      </w:r>
      <w:proofErr w:type="gramStart"/>
      <w:r w:rsidRPr="003114AA">
        <w:rPr>
          <w:szCs w:val="22"/>
        </w:rPr>
        <w:t>Particular technology</w:t>
      </w:r>
      <w:proofErr w:type="gramEnd"/>
      <w:r w:rsidRPr="003114AA">
        <w:rPr>
          <w:szCs w:val="22"/>
        </w:rPr>
        <w:t xml:space="preserve"> or combination of technologies that controls on and off functions shall be selectable in the field by operating controls on </w:t>
      </w:r>
      <w:proofErr w:type="gramStart"/>
      <w:r w:rsidRPr="003114AA">
        <w:rPr>
          <w:szCs w:val="22"/>
        </w:rPr>
        <w:t>unit</w:t>
      </w:r>
      <w:proofErr w:type="gramEnd"/>
      <w:r w:rsidRPr="003114AA">
        <w:rPr>
          <w:szCs w:val="22"/>
        </w:rPr>
        <w:t>.</w:t>
      </w:r>
    </w:p>
    <w:p w14:paraId="068A563A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Sensitivity Adjustment</w:t>
      </w:r>
      <w:proofErr w:type="gramStart"/>
      <w:r w:rsidRPr="003114AA">
        <w:rPr>
          <w:szCs w:val="22"/>
        </w:rPr>
        <w:t>:  Separate</w:t>
      </w:r>
      <w:proofErr w:type="gramEnd"/>
      <w:r w:rsidRPr="003114AA">
        <w:rPr>
          <w:szCs w:val="22"/>
        </w:rPr>
        <w:t xml:space="preserve"> for each sensing technology.</w:t>
      </w:r>
    </w:p>
    <w:p w14:paraId="041AA0AD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Detector Sensitivity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occurrences of </w:t>
      </w:r>
      <w:r w:rsidRPr="003114AA">
        <w:rPr>
          <w:rStyle w:val="IP"/>
          <w:color w:val="auto"/>
          <w:szCs w:val="22"/>
        </w:rPr>
        <w:t>6-inch</w:t>
      </w:r>
      <w:r w:rsidRPr="003114AA">
        <w:rPr>
          <w:szCs w:val="22"/>
        </w:rPr>
        <w:t xml:space="preserve"> minimum movement of any portion of a human body that presents a target of at least </w:t>
      </w:r>
      <w:r w:rsidRPr="003114AA">
        <w:rPr>
          <w:rStyle w:val="IP"/>
          <w:color w:val="auto"/>
          <w:szCs w:val="22"/>
        </w:rPr>
        <w:t>36 sq. in.</w:t>
      </w:r>
      <w:r w:rsidRPr="003114AA">
        <w:rPr>
          <w:szCs w:val="22"/>
        </w:rPr>
        <w:t xml:space="preserve">, and detect a person of average size and weight moving </w:t>
      </w:r>
      <w:r w:rsidRPr="003114AA">
        <w:rPr>
          <w:rStyle w:val="IP"/>
          <w:color w:val="auto"/>
          <w:szCs w:val="22"/>
        </w:rPr>
        <w:t>at least 12 inches</w:t>
      </w:r>
      <w:r w:rsidRPr="003114AA">
        <w:rPr>
          <w:szCs w:val="22"/>
        </w:rPr>
        <w:t xml:space="preserve"> in either a horizontal or a vertical manner at an approximate speed of </w:t>
      </w:r>
      <w:r w:rsidRPr="003114AA">
        <w:rPr>
          <w:rStyle w:val="IP"/>
          <w:color w:val="auto"/>
          <w:szCs w:val="22"/>
        </w:rPr>
        <w:t>12 inches/s</w:t>
      </w:r>
      <w:r w:rsidRPr="003114AA">
        <w:rPr>
          <w:szCs w:val="22"/>
        </w:rPr>
        <w:t>.</w:t>
      </w:r>
    </w:p>
    <w:p w14:paraId="0C92C9C5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Detection Coverage (Standard Room)</w:t>
      </w:r>
      <w:proofErr w:type="gramStart"/>
      <w:r w:rsidRPr="003114AA">
        <w:rPr>
          <w:szCs w:val="22"/>
        </w:rPr>
        <w:t>:  Detect</w:t>
      </w:r>
      <w:proofErr w:type="gramEnd"/>
      <w:r w:rsidRPr="003114AA">
        <w:rPr>
          <w:szCs w:val="22"/>
        </w:rPr>
        <w:t xml:space="preserve"> occupancy anywhere within a circular area of </w:t>
      </w:r>
      <w:r w:rsidRPr="003114AA">
        <w:rPr>
          <w:rStyle w:val="IP"/>
          <w:color w:val="auto"/>
          <w:szCs w:val="22"/>
        </w:rPr>
        <w:t>1000 sq. ft.</w:t>
      </w:r>
      <w:r w:rsidRPr="003114AA">
        <w:rPr>
          <w:szCs w:val="22"/>
        </w:rPr>
        <w:t xml:space="preserve"> when mounted on a </w:t>
      </w:r>
      <w:r w:rsidRPr="003114AA">
        <w:rPr>
          <w:rStyle w:val="IP"/>
          <w:color w:val="auto"/>
          <w:szCs w:val="22"/>
        </w:rPr>
        <w:t>96-inch-</w:t>
      </w:r>
      <w:r w:rsidRPr="003114AA">
        <w:rPr>
          <w:szCs w:val="22"/>
        </w:rPr>
        <w:t xml:space="preserve"> high ceiling.</w:t>
      </w:r>
    </w:p>
    <w:p w14:paraId="76533187" w14:textId="77777777" w:rsidR="00991CA8" w:rsidRPr="003114AA" w:rsidRDefault="00991CA8" w:rsidP="00A842A9">
      <w:pPr>
        <w:pStyle w:val="Level3"/>
        <w:widowControl/>
        <w:numPr>
          <w:ilvl w:val="2"/>
          <w:numId w:val="3"/>
        </w:numPr>
        <w:rPr>
          <w:szCs w:val="22"/>
        </w:rPr>
      </w:pPr>
      <w:r w:rsidRPr="003114AA">
        <w:rPr>
          <w:szCs w:val="22"/>
        </w:rPr>
        <w:t>Appro</w:t>
      </w:r>
      <w:r w:rsidR="000E037B" w:rsidRPr="003114AA">
        <w:rPr>
          <w:szCs w:val="22"/>
        </w:rPr>
        <w:t>ved Product</w:t>
      </w:r>
      <w:proofErr w:type="gramStart"/>
      <w:r w:rsidR="000E037B" w:rsidRPr="003114AA">
        <w:rPr>
          <w:szCs w:val="22"/>
        </w:rPr>
        <w:t xml:space="preserve">:  </w:t>
      </w:r>
      <w:proofErr w:type="spellStart"/>
      <w:r w:rsidR="000E037B" w:rsidRPr="003114AA">
        <w:rPr>
          <w:szCs w:val="22"/>
        </w:rPr>
        <w:t>Wattstopper</w:t>
      </w:r>
      <w:proofErr w:type="spellEnd"/>
      <w:proofErr w:type="gramEnd"/>
      <w:r w:rsidR="000E037B" w:rsidRPr="003114AA">
        <w:rPr>
          <w:szCs w:val="22"/>
        </w:rPr>
        <w:t xml:space="preserve"> DT-305 or DT-205.</w:t>
      </w:r>
    </w:p>
    <w:p w14:paraId="709FF343" w14:textId="77777777" w:rsidR="00991CA8" w:rsidRPr="003114AA" w:rsidRDefault="00991CA8">
      <w:pPr>
        <w:rPr>
          <w:szCs w:val="22"/>
        </w:rPr>
      </w:pPr>
    </w:p>
    <w:p w14:paraId="43444ED8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 xml:space="preserve">Approved Occupancy Sensor Manufacturers: Leviton, Hubbell, </w:t>
      </w:r>
      <w:proofErr w:type="spellStart"/>
      <w:r w:rsidRPr="003114AA">
        <w:rPr>
          <w:szCs w:val="22"/>
        </w:rPr>
        <w:t>Novitas</w:t>
      </w:r>
      <w:proofErr w:type="spellEnd"/>
      <w:r w:rsidRPr="003114AA">
        <w:rPr>
          <w:szCs w:val="22"/>
        </w:rPr>
        <w:t xml:space="preserve">, Sensor Switch, or </w:t>
      </w:r>
      <w:proofErr w:type="spellStart"/>
      <w:r w:rsidRPr="003114AA">
        <w:rPr>
          <w:szCs w:val="22"/>
        </w:rPr>
        <w:t>Wattstopper</w:t>
      </w:r>
      <w:proofErr w:type="spellEnd"/>
      <w:r w:rsidRPr="003114AA">
        <w:rPr>
          <w:szCs w:val="22"/>
        </w:rPr>
        <w:t>.</w:t>
      </w:r>
    </w:p>
    <w:p w14:paraId="2E9197E6" w14:textId="77777777" w:rsidR="00991CA8" w:rsidRPr="003114AA" w:rsidRDefault="00991CA8">
      <w:pPr>
        <w:rPr>
          <w:szCs w:val="22"/>
        </w:rPr>
      </w:pPr>
    </w:p>
    <w:p w14:paraId="227D2DD2" w14:textId="77777777" w:rsidR="00991CA8" w:rsidRPr="003114AA" w:rsidRDefault="00991CA8" w:rsidP="00A842A9">
      <w:pPr>
        <w:pStyle w:val="Level1"/>
        <w:keepNext/>
        <w:widowControl/>
        <w:numPr>
          <w:ilvl w:val="0"/>
          <w:numId w:val="3"/>
        </w:numPr>
        <w:rPr>
          <w:szCs w:val="22"/>
        </w:rPr>
      </w:pPr>
      <w:r w:rsidRPr="003114AA">
        <w:rPr>
          <w:szCs w:val="22"/>
        </w:rPr>
        <w:t>CONDUCTORS AND CABLES</w:t>
      </w:r>
    </w:p>
    <w:p w14:paraId="37538DE8" w14:textId="77777777" w:rsidR="00991CA8" w:rsidRPr="003114AA" w:rsidRDefault="00991CA8">
      <w:pPr>
        <w:rPr>
          <w:szCs w:val="22"/>
        </w:rPr>
      </w:pPr>
    </w:p>
    <w:p w14:paraId="1B77D51A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Power Wiring to Supply Side of Remote-Control Power Sources</w:t>
      </w:r>
      <w:proofErr w:type="gramStart"/>
      <w:r w:rsidRPr="003114AA">
        <w:rPr>
          <w:szCs w:val="22"/>
        </w:rPr>
        <w:t>:  Not</w:t>
      </w:r>
      <w:proofErr w:type="gramEnd"/>
      <w:r w:rsidRPr="003114AA">
        <w:rPr>
          <w:szCs w:val="22"/>
        </w:rPr>
        <w:t xml:space="preserve"> smaller than No. 12 AWG.</w:t>
      </w:r>
    </w:p>
    <w:p w14:paraId="5F36F56C" w14:textId="77777777" w:rsidR="00991CA8" w:rsidRPr="003114AA" w:rsidRDefault="00991CA8">
      <w:pPr>
        <w:rPr>
          <w:szCs w:val="22"/>
        </w:rPr>
      </w:pPr>
    </w:p>
    <w:p w14:paraId="5A722C2A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Classes 2 and 3 Control Cable</w:t>
      </w:r>
      <w:proofErr w:type="gramStart"/>
      <w:r w:rsidRPr="003114AA">
        <w:rPr>
          <w:szCs w:val="22"/>
        </w:rPr>
        <w:t>:  Multi</w:t>
      </w:r>
      <w:proofErr w:type="gramEnd"/>
      <w:r w:rsidRPr="003114AA">
        <w:rPr>
          <w:szCs w:val="22"/>
        </w:rPr>
        <w:t>-conductor cable with stranded copper conductors not smaller than No. 18 AWG.</w:t>
      </w:r>
    </w:p>
    <w:p w14:paraId="691531BB" w14:textId="77777777" w:rsidR="00991CA8" w:rsidRPr="003114AA" w:rsidRDefault="00991CA8">
      <w:pPr>
        <w:rPr>
          <w:szCs w:val="22"/>
        </w:rPr>
      </w:pPr>
    </w:p>
    <w:p w14:paraId="6D21B10B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>Class 1 Control Cable</w:t>
      </w:r>
      <w:proofErr w:type="gramStart"/>
      <w:r w:rsidRPr="003114AA">
        <w:rPr>
          <w:szCs w:val="22"/>
        </w:rPr>
        <w:t>:  Multi</w:t>
      </w:r>
      <w:proofErr w:type="gramEnd"/>
      <w:r w:rsidRPr="003114AA">
        <w:rPr>
          <w:szCs w:val="22"/>
        </w:rPr>
        <w:t>-conductor cable with stranded copper conductors not smaller than No. 14 AWG.</w:t>
      </w:r>
    </w:p>
    <w:p w14:paraId="4091D23B" w14:textId="77777777" w:rsidR="00991CA8" w:rsidRPr="003114AA" w:rsidRDefault="00991CA8">
      <w:pPr>
        <w:rPr>
          <w:szCs w:val="22"/>
        </w:rPr>
      </w:pPr>
    </w:p>
    <w:p w14:paraId="353AF62E" w14:textId="77777777" w:rsidR="00991CA8" w:rsidRPr="003114AA" w:rsidRDefault="00991CA8" w:rsidP="00A842A9">
      <w:pPr>
        <w:pStyle w:val="Level2"/>
        <w:widowControl/>
        <w:numPr>
          <w:ilvl w:val="1"/>
          <w:numId w:val="3"/>
        </w:numPr>
        <w:rPr>
          <w:szCs w:val="22"/>
        </w:rPr>
      </w:pPr>
      <w:r w:rsidRPr="003114AA">
        <w:rPr>
          <w:szCs w:val="22"/>
        </w:rPr>
        <w:t xml:space="preserve">Provide unshielded, twisted-pair </w:t>
      </w:r>
      <w:proofErr w:type="gramStart"/>
      <w:r w:rsidRPr="003114AA">
        <w:rPr>
          <w:szCs w:val="22"/>
        </w:rPr>
        <w:t>cable</w:t>
      </w:r>
      <w:proofErr w:type="gramEnd"/>
      <w:r w:rsidRPr="003114AA">
        <w:rPr>
          <w:szCs w:val="22"/>
        </w:rPr>
        <w:t xml:space="preserve"> for control and signal transmission conductors.</w:t>
      </w:r>
    </w:p>
    <w:p w14:paraId="320306E6" w14:textId="77777777" w:rsidR="00991CA8" w:rsidRPr="003114AA" w:rsidRDefault="00991CA8">
      <w:pPr>
        <w:rPr>
          <w:szCs w:val="22"/>
        </w:rPr>
      </w:pPr>
    </w:p>
    <w:p w14:paraId="392C6445" w14:textId="77777777" w:rsidR="00991CA8" w:rsidRPr="003114AA" w:rsidRDefault="00991CA8" w:rsidP="00E20AA4">
      <w:pPr>
        <w:keepNext/>
        <w:rPr>
          <w:szCs w:val="22"/>
        </w:rPr>
      </w:pPr>
      <w:r w:rsidRPr="003114AA">
        <w:rPr>
          <w:szCs w:val="22"/>
        </w:rPr>
        <w:t xml:space="preserve">PART </w:t>
      </w:r>
      <w:r w:rsidR="006F3CF8">
        <w:rPr>
          <w:szCs w:val="22"/>
        </w:rPr>
        <w:t>3</w:t>
      </w:r>
      <w:r w:rsidRPr="003114AA">
        <w:rPr>
          <w:szCs w:val="22"/>
        </w:rPr>
        <w:t xml:space="preserve"> - EXECUTION</w:t>
      </w:r>
    </w:p>
    <w:p w14:paraId="770F862D" w14:textId="77777777" w:rsidR="00991CA8" w:rsidRPr="003114AA" w:rsidRDefault="00991CA8" w:rsidP="00E20AA4">
      <w:pPr>
        <w:keepNext/>
        <w:rPr>
          <w:szCs w:val="22"/>
        </w:rPr>
      </w:pPr>
    </w:p>
    <w:p w14:paraId="299B67C2" w14:textId="77777777" w:rsidR="00991CA8" w:rsidRPr="003114AA" w:rsidRDefault="00991CA8" w:rsidP="00E20AA4">
      <w:pPr>
        <w:pStyle w:val="Level1"/>
        <w:keepNext/>
        <w:widowControl/>
        <w:numPr>
          <w:ilvl w:val="0"/>
          <w:numId w:val="4"/>
        </w:numPr>
        <w:rPr>
          <w:szCs w:val="22"/>
        </w:rPr>
      </w:pPr>
      <w:r w:rsidRPr="003114AA">
        <w:rPr>
          <w:szCs w:val="22"/>
        </w:rPr>
        <w:t>SENSOR INSTALLATION</w:t>
      </w:r>
    </w:p>
    <w:p w14:paraId="49E8373F" w14:textId="77777777" w:rsidR="00991CA8" w:rsidRPr="003114AA" w:rsidRDefault="00991CA8" w:rsidP="00E20AA4">
      <w:pPr>
        <w:keepNext/>
        <w:rPr>
          <w:szCs w:val="22"/>
        </w:rPr>
      </w:pPr>
    </w:p>
    <w:p w14:paraId="6C9C4772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 xml:space="preserve">Install according to manufacturer’s instructions.  Install and aim sensors in locations to achieve at least 90 percent coverage of areas indicated.  Do not exceed coverage limits specified in </w:t>
      </w:r>
      <w:proofErr w:type="gramStart"/>
      <w:r w:rsidRPr="003114AA">
        <w:rPr>
          <w:szCs w:val="22"/>
        </w:rPr>
        <w:t>manufacturer's</w:t>
      </w:r>
      <w:proofErr w:type="gramEnd"/>
      <w:r w:rsidRPr="003114AA">
        <w:rPr>
          <w:szCs w:val="22"/>
        </w:rPr>
        <w:t xml:space="preserve"> written instructions.</w:t>
      </w:r>
    </w:p>
    <w:p w14:paraId="426DDF45" w14:textId="77777777" w:rsidR="00991CA8" w:rsidRPr="003114AA" w:rsidRDefault="00991CA8">
      <w:pPr>
        <w:pStyle w:val="Level2"/>
        <w:widowControl/>
        <w:rPr>
          <w:szCs w:val="22"/>
        </w:rPr>
      </w:pPr>
    </w:p>
    <w:p w14:paraId="0C1B217A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lastRenderedPageBreak/>
        <w:t>Do not install ultrasonic or dual-technology occupancy sensors closer than</w:t>
      </w:r>
      <w:r w:rsidR="00A842A9" w:rsidRPr="003114AA">
        <w:rPr>
          <w:szCs w:val="22"/>
        </w:rPr>
        <w:t xml:space="preserve"> 4 feet from air supply outlets</w:t>
      </w:r>
      <w:r w:rsidRPr="003114AA">
        <w:rPr>
          <w:szCs w:val="22"/>
        </w:rPr>
        <w:t>/diffusers.</w:t>
      </w:r>
    </w:p>
    <w:p w14:paraId="07DFFCC5" w14:textId="77777777" w:rsidR="00991CA8" w:rsidRPr="003114AA" w:rsidRDefault="00991CA8">
      <w:pPr>
        <w:rPr>
          <w:szCs w:val="22"/>
        </w:rPr>
      </w:pPr>
    </w:p>
    <w:p w14:paraId="36F0D4EE" w14:textId="77777777" w:rsidR="00991CA8" w:rsidRPr="003114AA" w:rsidRDefault="00991CA8" w:rsidP="00A842A9">
      <w:pPr>
        <w:pStyle w:val="Level1"/>
        <w:widowControl/>
        <w:numPr>
          <w:ilvl w:val="0"/>
          <w:numId w:val="4"/>
        </w:numPr>
        <w:rPr>
          <w:szCs w:val="22"/>
        </w:rPr>
      </w:pPr>
      <w:r w:rsidRPr="003114AA">
        <w:rPr>
          <w:szCs w:val="22"/>
        </w:rPr>
        <w:t>WIRING INSTALLATION</w:t>
      </w:r>
    </w:p>
    <w:p w14:paraId="50256D40" w14:textId="77777777" w:rsidR="00991CA8" w:rsidRPr="003114AA" w:rsidRDefault="00991CA8">
      <w:pPr>
        <w:rPr>
          <w:szCs w:val="22"/>
        </w:rPr>
      </w:pPr>
    </w:p>
    <w:p w14:paraId="46DD1255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Wiring Method</w:t>
      </w:r>
      <w:proofErr w:type="gramStart"/>
      <w:r w:rsidRPr="003114AA">
        <w:rPr>
          <w:szCs w:val="22"/>
        </w:rPr>
        <w:t>:  Comply</w:t>
      </w:r>
      <w:proofErr w:type="gramEnd"/>
      <w:r w:rsidRPr="003114AA">
        <w:rPr>
          <w:szCs w:val="22"/>
        </w:rPr>
        <w:t xml:space="preserve"> with Division 26 Section "Conductors."  Minimum conduit size shall be </w:t>
      </w:r>
      <w:r w:rsidRPr="003114AA">
        <w:rPr>
          <w:rStyle w:val="IP"/>
          <w:color w:val="auto"/>
          <w:szCs w:val="22"/>
        </w:rPr>
        <w:t>1/2 inch</w:t>
      </w:r>
      <w:r w:rsidRPr="003114AA">
        <w:rPr>
          <w:szCs w:val="22"/>
        </w:rPr>
        <w:t>.</w:t>
      </w:r>
    </w:p>
    <w:p w14:paraId="2A1517CE" w14:textId="77777777" w:rsidR="00991CA8" w:rsidRPr="003114AA" w:rsidRDefault="00991CA8">
      <w:pPr>
        <w:rPr>
          <w:szCs w:val="22"/>
        </w:rPr>
      </w:pPr>
    </w:p>
    <w:p w14:paraId="063EF3E9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Wiring within Enclosures</w:t>
      </w:r>
      <w:proofErr w:type="gramStart"/>
      <w:r w:rsidRPr="003114AA">
        <w:rPr>
          <w:szCs w:val="22"/>
        </w:rPr>
        <w:t>:  Bundle</w:t>
      </w:r>
      <w:proofErr w:type="gramEnd"/>
      <w:r w:rsidRPr="003114AA">
        <w:rPr>
          <w:szCs w:val="22"/>
        </w:rPr>
        <w:t>, lace, and train conductors to terminal points.  Separate power-limited and non-power-limited conductors according to conductor manufacturer's written instructions.</w:t>
      </w:r>
    </w:p>
    <w:p w14:paraId="381FDC5B" w14:textId="77777777" w:rsidR="00991CA8" w:rsidRPr="003114AA" w:rsidRDefault="00991CA8">
      <w:pPr>
        <w:rPr>
          <w:szCs w:val="22"/>
        </w:rPr>
      </w:pPr>
    </w:p>
    <w:p w14:paraId="39555711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Provide field-mounting transient voltage suppressors for lighting control devices locations that do not have integral line-voltage surge protection.</w:t>
      </w:r>
    </w:p>
    <w:p w14:paraId="19F9F002" w14:textId="77777777" w:rsidR="00991CA8" w:rsidRPr="003114AA" w:rsidRDefault="00991CA8">
      <w:pPr>
        <w:rPr>
          <w:szCs w:val="22"/>
        </w:rPr>
      </w:pPr>
    </w:p>
    <w:p w14:paraId="2479457C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Size conductors according to lighting control device manufacturer's written instructions, unless otherwise indicated.</w:t>
      </w:r>
    </w:p>
    <w:p w14:paraId="5B6B67D5" w14:textId="77777777" w:rsidR="00991CA8" w:rsidRPr="003114AA" w:rsidRDefault="00991CA8">
      <w:pPr>
        <w:rPr>
          <w:szCs w:val="22"/>
        </w:rPr>
      </w:pPr>
    </w:p>
    <w:p w14:paraId="427B42A7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Splices, Taps, and Terminations</w:t>
      </w:r>
      <w:proofErr w:type="gramStart"/>
      <w:r w:rsidRPr="003114AA">
        <w:rPr>
          <w:szCs w:val="22"/>
        </w:rPr>
        <w:t>:  Make</w:t>
      </w:r>
      <w:proofErr w:type="gramEnd"/>
      <w:r w:rsidRPr="003114AA">
        <w:rPr>
          <w:szCs w:val="22"/>
        </w:rPr>
        <w:t xml:space="preserve"> connections only on numbered terminal strips in junction, pull, and outlet boxes; terminal cabinets; and equipment enclosures.</w:t>
      </w:r>
    </w:p>
    <w:p w14:paraId="0DB8C634" w14:textId="77777777" w:rsidR="00991CA8" w:rsidRPr="003114AA" w:rsidRDefault="00991CA8">
      <w:pPr>
        <w:rPr>
          <w:szCs w:val="22"/>
        </w:rPr>
      </w:pPr>
    </w:p>
    <w:p w14:paraId="049881F3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Tighten electrical connectors and terminals according to manufacturer's published torque-tightening values.  If manufacturer's torque values are not indicated, use those specified in UL 486A and UL 486B.</w:t>
      </w:r>
    </w:p>
    <w:p w14:paraId="69BDFE92" w14:textId="77777777" w:rsidR="00991CA8" w:rsidRPr="003114AA" w:rsidRDefault="00991CA8">
      <w:pPr>
        <w:rPr>
          <w:szCs w:val="22"/>
        </w:rPr>
      </w:pPr>
    </w:p>
    <w:p w14:paraId="38DC2931" w14:textId="77777777" w:rsidR="00991CA8" w:rsidRPr="003114AA" w:rsidRDefault="00991CA8" w:rsidP="00A842A9">
      <w:pPr>
        <w:pStyle w:val="Level1"/>
        <w:widowControl/>
        <w:numPr>
          <w:ilvl w:val="0"/>
          <w:numId w:val="4"/>
        </w:numPr>
        <w:rPr>
          <w:szCs w:val="22"/>
        </w:rPr>
      </w:pPr>
      <w:r w:rsidRPr="003114AA">
        <w:rPr>
          <w:szCs w:val="22"/>
        </w:rPr>
        <w:t>IDENTIFICATION</w:t>
      </w:r>
    </w:p>
    <w:p w14:paraId="712503D5" w14:textId="77777777" w:rsidR="00991CA8" w:rsidRPr="003114AA" w:rsidRDefault="00991CA8">
      <w:pPr>
        <w:rPr>
          <w:szCs w:val="22"/>
        </w:rPr>
      </w:pPr>
    </w:p>
    <w:p w14:paraId="3410E3B6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Identify components and power and control wiring.</w:t>
      </w:r>
    </w:p>
    <w:p w14:paraId="06FC9529" w14:textId="77777777" w:rsidR="00991CA8" w:rsidRPr="003114AA" w:rsidRDefault="00991CA8">
      <w:pPr>
        <w:rPr>
          <w:szCs w:val="22"/>
        </w:rPr>
      </w:pPr>
    </w:p>
    <w:p w14:paraId="22F309C8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Label time switches with a unique designation.</w:t>
      </w:r>
    </w:p>
    <w:p w14:paraId="60CB06DC" w14:textId="77777777" w:rsidR="00991CA8" w:rsidRPr="003114AA" w:rsidRDefault="00991CA8">
      <w:pPr>
        <w:rPr>
          <w:szCs w:val="22"/>
        </w:rPr>
      </w:pPr>
    </w:p>
    <w:p w14:paraId="67D31184" w14:textId="77777777" w:rsidR="00991CA8" w:rsidRPr="003114AA" w:rsidRDefault="00991CA8" w:rsidP="00220085">
      <w:pPr>
        <w:pStyle w:val="Level1"/>
        <w:keepNext/>
        <w:widowControl/>
        <w:numPr>
          <w:ilvl w:val="0"/>
          <w:numId w:val="4"/>
        </w:numPr>
        <w:rPr>
          <w:szCs w:val="22"/>
        </w:rPr>
      </w:pPr>
      <w:r w:rsidRPr="003114AA">
        <w:rPr>
          <w:szCs w:val="22"/>
        </w:rPr>
        <w:t>FIELD QUALITY CONTROL</w:t>
      </w:r>
    </w:p>
    <w:p w14:paraId="2753EEDD" w14:textId="77777777" w:rsidR="00991CA8" w:rsidRPr="003114AA" w:rsidRDefault="00991CA8" w:rsidP="00220085">
      <w:pPr>
        <w:keepNext/>
        <w:rPr>
          <w:szCs w:val="22"/>
        </w:rPr>
      </w:pPr>
    </w:p>
    <w:p w14:paraId="59FF5C11" w14:textId="77777777" w:rsidR="00991CA8" w:rsidRPr="003114AA" w:rsidRDefault="00991CA8" w:rsidP="00220085">
      <w:pPr>
        <w:pStyle w:val="Level2"/>
        <w:keepNext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Perform the following field tests and inspections and prepare test reports:</w:t>
      </w:r>
    </w:p>
    <w:p w14:paraId="347BD277" w14:textId="77777777" w:rsidR="00991CA8" w:rsidRPr="003114AA" w:rsidRDefault="00991CA8" w:rsidP="00A842A9">
      <w:pPr>
        <w:pStyle w:val="Level3"/>
        <w:widowControl/>
        <w:numPr>
          <w:ilvl w:val="2"/>
          <w:numId w:val="4"/>
        </w:numPr>
        <w:rPr>
          <w:szCs w:val="22"/>
        </w:rPr>
      </w:pPr>
      <w:r w:rsidRPr="003114AA">
        <w:rPr>
          <w:szCs w:val="22"/>
        </w:rPr>
        <w:t>After installing time switches and sensors, and after electrical circuitry has been energized, adjust and test in compliance with manufacturer recommendations.</w:t>
      </w:r>
    </w:p>
    <w:p w14:paraId="0D45F45A" w14:textId="77777777" w:rsidR="00991CA8" w:rsidRPr="003114AA" w:rsidRDefault="00991CA8" w:rsidP="00A842A9">
      <w:pPr>
        <w:pStyle w:val="Level3"/>
        <w:widowControl/>
        <w:numPr>
          <w:ilvl w:val="2"/>
          <w:numId w:val="4"/>
        </w:numPr>
        <w:rPr>
          <w:szCs w:val="22"/>
        </w:rPr>
      </w:pPr>
      <w:r w:rsidRPr="003114AA">
        <w:rPr>
          <w:szCs w:val="22"/>
        </w:rPr>
        <w:t>Operational Test: Verify actuation of each sensor and adjust time delays per manufacturer’s instructions.</w:t>
      </w:r>
    </w:p>
    <w:p w14:paraId="4FBBE15C" w14:textId="77777777" w:rsidR="00991CA8" w:rsidRPr="003114AA" w:rsidRDefault="00991CA8">
      <w:pPr>
        <w:rPr>
          <w:szCs w:val="22"/>
        </w:rPr>
      </w:pPr>
    </w:p>
    <w:p w14:paraId="75C156E4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Remove and replace lighting control devices where test results indicate that they do not function properly.</w:t>
      </w:r>
    </w:p>
    <w:p w14:paraId="152F6C2E" w14:textId="77777777" w:rsidR="00991CA8" w:rsidRPr="003114AA" w:rsidRDefault="00991CA8">
      <w:pPr>
        <w:rPr>
          <w:szCs w:val="22"/>
        </w:rPr>
      </w:pPr>
    </w:p>
    <w:p w14:paraId="5755E438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Additional testing and inspecting, at Contractor's expense, may be performed to determine compliance of work with specified requirements.</w:t>
      </w:r>
    </w:p>
    <w:p w14:paraId="15212B70" w14:textId="77777777" w:rsidR="00991CA8" w:rsidRPr="003114AA" w:rsidRDefault="00991CA8">
      <w:pPr>
        <w:rPr>
          <w:szCs w:val="22"/>
        </w:rPr>
      </w:pPr>
    </w:p>
    <w:p w14:paraId="348C1B2A" w14:textId="77777777" w:rsidR="00991CA8" w:rsidRPr="003114AA" w:rsidRDefault="00991CA8" w:rsidP="00A842A9">
      <w:pPr>
        <w:pStyle w:val="Level1"/>
        <w:widowControl/>
        <w:numPr>
          <w:ilvl w:val="0"/>
          <w:numId w:val="4"/>
        </w:numPr>
        <w:rPr>
          <w:szCs w:val="22"/>
        </w:rPr>
      </w:pPr>
      <w:r w:rsidRPr="003114AA">
        <w:rPr>
          <w:szCs w:val="22"/>
        </w:rPr>
        <w:t>ADJUSTING</w:t>
      </w:r>
    </w:p>
    <w:p w14:paraId="7DFAEBED" w14:textId="77777777" w:rsidR="00991CA8" w:rsidRPr="003114AA" w:rsidRDefault="00991CA8">
      <w:pPr>
        <w:rPr>
          <w:szCs w:val="22"/>
        </w:rPr>
      </w:pPr>
    </w:p>
    <w:p w14:paraId="1E39E2DA" w14:textId="77777777" w:rsidR="00991CA8" w:rsidRPr="003114AA" w:rsidRDefault="00991CA8" w:rsidP="00A842A9">
      <w:pPr>
        <w:pStyle w:val="Level2"/>
        <w:widowControl/>
        <w:numPr>
          <w:ilvl w:val="1"/>
          <w:numId w:val="4"/>
        </w:numPr>
        <w:rPr>
          <w:szCs w:val="22"/>
        </w:rPr>
      </w:pPr>
      <w:r w:rsidRPr="003114AA">
        <w:rPr>
          <w:szCs w:val="22"/>
        </w:rPr>
        <w:t>Occupancy Sensor Adjustments</w:t>
      </w:r>
      <w:proofErr w:type="gramStart"/>
      <w:r w:rsidRPr="003114AA">
        <w:rPr>
          <w:szCs w:val="22"/>
        </w:rPr>
        <w:t>:  When</w:t>
      </w:r>
      <w:proofErr w:type="gramEnd"/>
      <w:r w:rsidRPr="003114AA">
        <w:rPr>
          <w:szCs w:val="22"/>
        </w:rPr>
        <w:t xml:space="preserve"> requested within 12 months of date of Substantial Completion, provide on-site assistance in adjusting sensors to suit actual occupied conditions.  Provide up to two visits to site outside normal occupancy hours for this purpose.</w:t>
      </w:r>
    </w:p>
    <w:p w14:paraId="2DC0937F" w14:textId="77777777" w:rsidR="00991CA8" w:rsidRPr="003114AA" w:rsidRDefault="00991CA8">
      <w:pPr>
        <w:rPr>
          <w:szCs w:val="22"/>
        </w:rPr>
      </w:pPr>
    </w:p>
    <w:p w14:paraId="4FE741DB" w14:textId="77777777" w:rsidR="00991CA8" w:rsidRPr="003114AA" w:rsidRDefault="00991CA8" w:rsidP="00E20AA4">
      <w:pPr>
        <w:keepNext/>
        <w:spacing w:line="0" w:lineRule="atLeast"/>
        <w:jc w:val="center"/>
        <w:rPr>
          <w:szCs w:val="22"/>
        </w:rPr>
      </w:pPr>
      <w:r w:rsidRPr="003114AA">
        <w:rPr>
          <w:szCs w:val="22"/>
        </w:rPr>
        <w:t>END OF SECTION</w:t>
      </w:r>
    </w:p>
    <w:sectPr w:rsidR="00991CA8" w:rsidRPr="003114AA" w:rsidSect="00B45785">
      <w:headerReference w:type="even" r:id="rId7"/>
      <w:headerReference w:type="default" r:id="rId8"/>
      <w:footerReference w:type="default" r:id="rId9"/>
      <w:footnotePr>
        <w:numFmt w:val="lowerLetter"/>
      </w:footnotePr>
      <w:endnotePr>
        <w:numFmt w:val="lowerLetter"/>
      </w:end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CF185" w14:textId="77777777" w:rsidR="00B22BA3" w:rsidRDefault="00B22BA3">
      <w:r>
        <w:separator/>
      </w:r>
    </w:p>
  </w:endnote>
  <w:endnote w:type="continuationSeparator" w:id="0">
    <w:p w14:paraId="55876064" w14:textId="77777777" w:rsidR="00B22BA3" w:rsidRDefault="00B2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8487B" w14:textId="77777777" w:rsidR="003114AA" w:rsidRDefault="003114AA" w:rsidP="003114AA">
    <w:pPr>
      <w:tabs>
        <w:tab w:val="right" w:pos="9216"/>
      </w:tabs>
      <w:jc w:val="center"/>
      <w:rPr>
        <w:bCs/>
        <w:szCs w:val="18"/>
      </w:rPr>
    </w:pPr>
  </w:p>
  <w:p w14:paraId="4881788A" w14:textId="77777777" w:rsidR="003114AA" w:rsidRPr="003114AA" w:rsidRDefault="00B45785" w:rsidP="006F3CF8">
    <w:pPr>
      <w:tabs>
        <w:tab w:val="right" w:pos="9360"/>
      </w:tabs>
      <w:rPr>
        <w:bCs/>
        <w:szCs w:val="18"/>
      </w:rPr>
    </w:pPr>
    <w:r w:rsidRPr="003114AA">
      <w:rPr>
        <w:bCs/>
        <w:szCs w:val="18"/>
      </w:rPr>
      <w:t>LIGHTING CONTROL DEVICES</w:t>
    </w:r>
    <w:r w:rsidR="006F3CF8">
      <w:rPr>
        <w:bCs/>
        <w:szCs w:val="18"/>
      </w:rPr>
      <w:tab/>
      <w:t xml:space="preserve">26 0923 - </w:t>
    </w:r>
    <w:r w:rsidR="006F3CF8" w:rsidRPr="006F3CF8">
      <w:rPr>
        <w:bCs/>
        <w:szCs w:val="18"/>
      </w:rPr>
      <w:fldChar w:fldCharType="begin"/>
    </w:r>
    <w:r w:rsidR="006F3CF8" w:rsidRPr="006F3CF8">
      <w:rPr>
        <w:bCs/>
        <w:szCs w:val="18"/>
      </w:rPr>
      <w:instrText xml:space="preserve"> PAGE   \* MERGEFORMAT </w:instrText>
    </w:r>
    <w:r w:rsidR="006F3CF8" w:rsidRPr="006F3CF8">
      <w:rPr>
        <w:bCs/>
        <w:szCs w:val="18"/>
      </w:rPr>
      <w:fldChar w:fldCharType="separate"/>
    </w:r>
    <w:r w:rsidR="006F3CF8">
      <w:rPr>
        <w:bCs/>
        <w:noProof/>
        <w:szCs w:val="18"/>
      </w:rPr>
      <w:t>4</w:t>
    </w:r>
    <w:r w:rsidR="006F3CF8" w:rsidRPr="006F3CF8">
      <w:rPr>
        <w:bCs/>
        <w:noProof/>
        <w:szCs w:val="18"/>
      </w:rPr>
      <w:fldChar w:fldCharType="end"/>
    </w:r>
  </w:p>
  <w:p w14:paraId="29FA2884" w14:textId="77777777" w:rsidR="003114AA" w:rsidRPr="003114AA" w:rsidRDefault="006F3CF8" w:rsidP="006F3CF8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126A5" w14:textId="77777777" w:rsidR="00B22BA3" w:rsidRDefault="00B22BA3">
      <w:r>
        <w:separator/>
      </w:r>
    </w:p>
  </w:footnote>
  <w:footnote w:type="continuationSeparator" w:id="0">
    <w:p w14:paraId="3C562A9E" w14:textId="77777777" w:rsidR="00B22BA3" w:rsidRDefault="00B2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2D429" w14:textId="77777777" w:rsidR="004A49A6" w:rsidRPr="009B0CC5" w:rsidRDefault="004A49A6" w:rsidP="004A49A6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40</w:t>
    </w:r>
    <w:r w:rsidRPr="009B0CC5">
      <w:rPr>
        <w:rFonts w:ascii="Times" w:hAnsi="Times"/>
      </w:rPr>
      <w:t>-Bed DeNovo</w:t>
    </w:r>
  </w:p>
  <w:p w14:paraId="4DF2088A" w14:textId="77777777" w:rsidR="004A49A6" w:rsidRPr="009B0CC5" w:rsidRDefault="004A49A6" w:rsidP="004A49A6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593E7DFB" w14:textId="77777777" w:rsidR="004A49A6" w:rsidRPr="009B0CC5" w:rsidRDefault="004A49A6" w:rsidP="004A49A6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</w:t>
    </w:r>
    <w:r w:rsidRPr="009B0CC5">
      <w:rPr>
        <w:rFonts w:ascii="Times" w:hAnsi="Times"/>
      </w:rPr>
      <w:t xml:space="preserve">, </w:t>
    </w:r>
    <w:r>
      <w:rPr>
        <w:rFonts w:ascii="Times" w:hAnsi="Times"/>
      </w:rPr>
      <w:t>Texas</w:t>
    </w:r>
  </w:p>
  <w:p w14:paraId="4D73FCF2" w14:textId="77777777" w:rsidR="004A49A6" w:rsidRPr="009B0CC5" w:rsidRDefault="004A49A6" w:rsidP="004A49A6">
    <w:pPr>
      <w:tabs>
        <w:tab w:val="center" w:pos="1440"/>
        <w:tab w:val="right" w:pos="6795"/>
      </w:tabs>
      <w:rPr>
        <w:rFonts w:ascii="Times" w:hAnsi="Times"/>
      </w:rPr>
    </w:pPr>
    <w:r w:rsidRPr="009B0CC5">
      <w:rPr>
        <w:rFonts w:ascii="Times" w:hAnsi="Times"/>
      </w:rPr>
      <w:t xml:space="preserve">GS&amp;P Project </w:t>
    </w:r>
    <w:r>
      <w:rPr>
        <w:rFonts w:ascii="Times" w:hAnsi="Times"/>
      </w:rPr>
      <w:t>43101</w:t>
    </w:r>
    <w:r w:rsidRPr="009B0CC5">
      <w:rPr>
        <w:rFonts w:ascii="Times" w:hAnsi="Times"/>
      </w:rPr>
      <w:t>.00</w:t>
    </w:r>
  </w:p>
  <w:p w14:paraId="75BBA5EE" w14:textId="77777777" w:rsidR="0026456C" w:rsidRPr="00FC2983" w:rsidRDefault="0026456C" w:rsidP="0026456C">
    <w:pPr>
      <w:tabs>
        <w:tab w:val="center" w:pos="4608"/>
        <w:tab w:val="right" w:pos="9216"/>
      </w:tabs>
      <w:rPr>
        <w:sz w:val="22"/>
        <w:szCs w:val="22"/>
      </w:rPr>
    </w:pPr>
  </w:p>
  <w:p w14:paraId="3AD98962" w14:textId="77777777" w:rsidR="0026456C" w:rsidRPr="00FC2983" w:rsidRDefault="0026456C" w:rsidP="0026456C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LIGHTING CONTROL DEVICES</w:t>
    </w:r>
  </w:p>
  <w:p w14:paraId="46783A0F" w14:textId="60E7C3F2" w:rsidR="0026456C" w:rsidRPr="00FC2983" w:rsidRDefault="00A46B29" w:rsidP="0026456C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F411AA8" wp14:editId="1F4CD082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0" t="0" r="0" b="0"/>
              <wp:wrapNone/>
              <wp:docPr id="36231186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FA88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" o:allowincell="f" strokeweight="3pt">
              <w10:wrap anchorx="margin"/>
            </v:line>
          </w:pict>
        </mc:Fallback>
      </mc:AlternateContent>
    </w:r>
  </w:p>
  <w:p w14:paraId="0D5839E7" w14:textId="77777777" w:rsidR="0026456C" w:rsidRPr="00FC2983" w:rsidRDefault="0026456C" w:rsidP="0026456C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FC2983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 xml:space="preserve">26 </w:t>
    </w:r>
    <w:r w:rsidR="00535DA2">
      <w:rPr>
        <w:b/>
        <w:bCs/>
        <w:sz w:val="22"/>
        <w:szCs w:val="22"/>
      </w:rPr>
      <w:t>0923</w:t>
    </w:r>
    <w:r w:rsidRPr="00FC2983">
      <w:rPr>
        <w:b/>
        <w:bCs/>
        <w:sz w:val="22"/>
        <w:szCs w:val="22"/>
      </w:rPr>
      <w:t xml:space="preserve"> – Page </w:t>
    </w:r>
    <w:r w:rsidRPr="00FC2983">
      <w:rPr>
        <w:b/>
        <w:bCs/>
        <w:sz w:val="22"/>
        <w:szCs w:val="22"/>
      </w:rPr>
      <w:fldChar w:fldCharType="begin"/>
    </w:r>
    <w:r w:rsidRPr="00FC2983">
      <w:rPr>
        <w:b/>
        <w:bCs/>
        <w:sz w:val="22"/>
        <w:szCs w:val="22"/>
      </w:rPr>
      <w:instrText xml:space="preserve"> PAGE  \* MERGEFORMAT </w:instrText>
    </w:r>
    <w:r w:rsidRPr="00FC2983">
      <w:rPr>
        <w:b/>
        <w:bCs/>
        <w:sz w:val="22"/>
        <w:szCs w:val="22"/>
      </w:rPr>
      <w:fldChar w:fldCharType="separate"/>
    </w:r>
    <w:r w:rsidR="00B45785">
      <w:rPr>
        <w:b/>
        <w:bCs/>
        <w:noProof/>
        <w:sz w:val="22"/>
        <w:szCs w:val="22"/>
      </w:rPr>
      <w:t>4</w:t>
    </w:r>
    <w:r w:rsidRPr="00FC2983">
      <w:rPr>
        <w:b/>
        <w:bCs/>
        <w:sz w:val="22"/>
        <w:szCs w:val="22"/>
      </w:rPr>
      <w:fldChar w:fldCharType="end"/>
    </w:r>
    <w:r w:rsidRPr="00FC2983">
      <w:rPr>
        <w:b/>
        <w:bCs/>
        <w:sz w:val="22"/>
        <w:szCs w:val="22"/>
      </w:rPr>
      <w:t xml:space="preserve"> of </w:t>
    </w:r>
    <w:r w:rsidRPr="00FC2983">
      <w:rPr>
        <w:rStyle w:val="PageNumber"/>
        <w:b/>
        <w:bCs/>
        <w:sz w:val="22"/>
        <w:szCs w:val="22"/>
      </w:rPr>
      <w:fldChar w:fldCharType="begin"/>
    </w:r>
    <w:r w:rsidRPr="00FC2983">
      <w:rPr>
        <w:rStyle w:val="PageNumber"/>
        <w:b/>
        <w:bCs/>
        <w:sz w:val="22"/>
        <w:szCs w:val="22"/>
      </w:rPr>
      <w:instrText>NUMPAGES</w:instrText>
    </w:r>
    <w:r w:rsidRPr="00FC2983">
      <w:rPr>
        <w:rStyle w:val="PageNumber"/>
        <w:b/>
        <w:bCs/>
        <w:sz w:val="22"/>
        <w:szCs w:val="22"/>
      </w:rPr>
      <w:fldChar w:fldCharType="separate"/>
    </w:r>
    <w:r w:rsidR="00B45785">
      <w:rPr>
        <w:rStyle w:val="PageNumber"/>
        <w:b/>
        <w:bCs/>
        <w:noProof/>
        <w:sz w:val="22"/>
        <w:szCs w:val="22"/>
      </w:rPr>
      <w:t>5</w:t>
    </w:r>
    <w:r w:rsidRPr="00FC2983">
      <w:rPr>
        <w:rStyle w:val="PageNumber"/>
        <w:b/>
        <w:bCs/>
        <w:sz w:val="22"/>
        <w:szCs w:val="22"/>
      </w:rPr>
      <w:fldChar w:fldCharType="end"/>
    </w:r>
  </w:p>
  <w:p w14:paraId="0CB20E57" w14:textId="77777777" w:rsidR="0060664B" w:rsidRDefault="00606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6FB96" w14:textId="3EB6CEF2" w:rsidR="006F3CF8" w:rsidRPr="00580E37" w:rsidRDefault="006F3CF8" w:rsidP="006F3CF8">
    <w:pPr>
      <w:pStyle w:val="Header"/>
      <w:tabs>
        <w:tab w:val="clear" w:pos="8640"/>
        <w:tab w:val="right" w:pos="9360"/>
      </w:tabs>
      <w:rPr>
        <w:caps/>
        <w:szCs w:val="18"/>
      </w:rPr>
    </w:pPr>
    <w:r w:rsidRPr="00580E37">
      <w:rPr>
        <w:rStyle w:val="CPR"/>
        <w:caps/>
        <w:szCs w:val="18"/>
      </w:rPr>
      <w:t xml:space="preserve">Encompass Health Rehabilitation </w:t>
    </w:r>
    <w:r w:rsidRPr="00580E37">
      <w:rPr>
        <w:caps/>
        <w:szCs w:val="18"/>
      </w:rPr>
      <w:tab/>
    </w:r>
    <w:r>
      <w:rPr>
        <w:caps/>
        <w:szCs w:val="18"/>
      </w:rPr>
      <w:tab/>
    </w:r>
    <w:r w:rsidRPr="00580E37">
      <w:rPr>
        <w:caps/>
        <w:szCs w:val="18"/>
      </w:rPr>
      <w:t>42002</w:t>
    </w:r>
  </w:p>
  <w:p w14:paraId="097E7912" w14:textId="0C98A9F0" w:rsidR="006F3CF8" w:rsidRPr="00580E37" w:rsidRDefault="006F3CF8" w:rsidP="006F3CF8">
    <w:pPr>
      <w:pStyle w:val="Header"/>
      <w:rPr>
        <w:caps/>
        <w:szCs w:val="18"/>
      </w:rPr>
    </w:pPr>
  </w:p>
  <w:p w14:paraId="53F75744" w14:textId="77777777" w:rsidR="006F3CF8" w:rsidRDefault="006F3CF8" w:rsidP="006F3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"/>
      <w:lvlJc w:val="left"/>
    </w:lvl>
    <w:lvl w:ilvl="1">
      <w:start w:val="1"/>
      <w:numFmt w:val="decimal"/>
      <w:suff w:val="nothing"/>
      <w:lvlText w:val="%1.%2"/>
      <w:lvlJc w:val="left"/>
    </w:lvl>
    <w:lvl w:ilvl="2">
      <w:start w:val="1"/>
      <w:numFmt w:val="upperLetter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lowerLetter"/>
      <w:suff w:val="nothing"/>
      <w:lvlText w:val="%7)"/>
      <w:lvlJc w:val="left"/>
    </w:lvl>
    <w:lvl w:ilvl="7">
      <w:start w:val="1"/>
      <w:numFmt w:val="lowerRoman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0000002"/>
    <w:multiLevelType w:val="multilevel"/>
    <w:tmpl w:val="8F42433A"/>
    <w:lvl w:ilvl="0">
      <w:start w:val="1"/>
      <w:numFmt w:val="decimal"/>
      <w:lvlText w:val="1.%1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6E0D096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8188B678"/>
    <w:lvl w:ilvl="0">
      <w:start w:val="1"/>
      <w:numFmt w:val="decimal"/>
      <w:lvlText w:val="3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50F06E4"/>
    <w:multiLevelType w:val="multilevel"/>
    <w:tmpl w:val="0F54484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AD507CF"/>
    <w:multiLevelType w:val="multilevel"/>
    <w:tmpl w:val="F01C1126"/>
    <w:lvl w:ilvl="0">
      <w:start w:val="1"/>
      <w:numFmt w:val="decimal"/>
      <w:lvlText w:val="3.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6" w15:restartNumberingAfterBreak="0">
    <w:nsid w:val="6EA321A3"/>
    <w:multiLevelType w:val="multilevel"/>
    <w:tmpl w:val="9E6E5C20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D1E4A2A"/>
    <w:multiLevelType w:val="multilevel"/>
    <w:tmpl w:val="4D9A5EC8"/>
    <w:lvl w:ilvl="0">
      <w:start w:val="1"/>
      <w:numFmt w:val="decimal"/>
      <w:pStyle w:val="Level1"/>
      <w:lvlText w:val="1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pStyle w:val="A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pStyle w:val="1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pStyle w:val="a4"/>
      <w:lvlText w:val="%4."/>
      <w:lvlJc w:val="left"/>
      <w:pPr>
        <w:tabs>
          <w:tab w:val="num" w:pos="2016"/>
        </w:tabs>
        <w:ind w:left="2016" w:hanging="576"/>
      </w:pPr>
      <w:rPr>
        <w:rFonts w:ascii="Times New Roman" w:hAnsi="Times New Roman" w:cs="Times New Roman" w:hint="default"/>
        <w:b w:val="0"/>
        <w:i w:val="0"/>
        <w:sz w:val="20"/>
      </w:rPr>
    </w:lvl>
    <w:lvl w:ilvl="4">
      <w:start w:val="1"/>
      <w:numFmt w:val="decimal"/>
      <w:pStyle w:val="Level5"/>
      <w:lvlText w:val="%5)"/>
      <w:lvlJc w:val="left"/>
      <w:pPr>
        <w:tabs>
          <w:tab w:val="num" w:pos="2592"/>
        </w:tabs>
        <w:ind w:left="2592" w:hanging="576"/>
      </w:pPr>
      <w:rPr>
        <w:rFonts w:ascii="Times New Roman" w:hAnsi="Times New Roman" w:cs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082532515">
    <w:abstractNumId w:val="0"/>
  </w:num>
  <w:num w:numId="2" w16cid:durableId="1952979672">
    <w:abstractNumId w:val="1"/>
  </w:num>
  <w:num w:numId="3" w16cid:durableId="869413344">
    <w:abstractNumId w:val="2"/>
  </w:num>
  <w:num w:numId="4" w16cid:durableId="1270818146">
    <w:abstractNumId w:val="3"/>
  </w:num>
  <w:num w:numId="5" w16cid:durableId="1335911590">
    <w:abstractNumId w:val="6"/>
  </w:num>
  <w:num w:numId="6" w16cid:durableId="850533293">
    <w:abstractNumId w:val="4"/>
  </w:num>
  <w:num w:numId="7" w16cid:durableId="229049023">
    <w:abstractNumId w:val="5"/>
  </w:num>
  <w:num w:numId="8" w16cid:durableId="1764838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C5"/>
    <w:rsid w:val="0001104B"/>
    <w:rsid w:val="000E037B"/>
    <w:rsid w:val="000E6C35"/>
    <w:rsid w:val="00146A13"/>
    <w:rsid w:val="00220085"/>
    <w:rsid w:val="0026456C"/>
    <w:rsid w:val="002768CB"/>
    <w:rsid w:val="0028199E"/>
    <w:rsid w:val="003114AA"/>
    <w:rsid w:val="00336E9F"/>
    <w:rsid w:val="003E6907"/>
    <w:rsid w:val="004A49A6"/>
    <w:rsid w:val="004B2FD2"/>
    <w:rsid w:val="00510ABF"/>
    <w:rsid w:val="00535DA2"/>
    <w:rsid w:val="00551100"/>
    <w:rsid w:val="00577D2A"/>
    <w:rsid w:val="005E580B"/>
    <w:rsid w:val="0060664B"/>
    <w:rsid w:val="0064007A"/>
    <w:rsid w:val="00646759"/>
    <w:rsid w:val="0065590E"/>
    <w:rsid w:val="006C6FFD"/>
    <w:rsid w:val="006F3CF8"/>
    <w:rsid w:val="007109D6"/>
    <w:rsid w:val="0080786B"/>
    <w:rsid w:val="0081562C"/>
    <w:rsid w:val="008231FD"/>
    <w:rsid w:val="00835F7D"/>
    <w:rsid w:val="008842BB"/>
    <w:rsid w:val="00894DA2"/>
    <w:rsid w:val="008D48A0"/>
    <w:rsid w:val="008E137B"/>
    <w:rsid w:val="008F0B93"/>
    <w:rsid w:val="00943349"/>
    <w:rsid w:val="0096499C"/>
    <w:rsid w:val="00991CA8"/>
    <w:rsid w:val="00993B89"/>
    <w:rsid w:val="00996D4C"/>
    <w:rsid w:val="009D45E5"/>
    <w:rsid w:val="009F1E0D"/>
    <w:rsid w:val="00A30503"/>
    <w:rsid w:val="00A46B29"/>
    <w:rsid w:val="00A71642"/>
    <w:rsid w:val="00A842A9"/>
    <w:rsid w:val="00AC0FD8"/>
    <w:rsid w:val="00AC346E"/>
    <w:rsid w:val="00B22BA3"/>
    <w:rsid w:val="00B45785"/>
    <w:rsid w:val="00BD5844"/>
    <w:rsid w:val="00C67DF8"/>
    <w:rsid w:val="00CA6896"/>
    <w:rsid w:val="00D40A80"/>
    <w:rsid w:val="00D61184"/>
    <w:rsid w:val="00D8180A"/>
    <w:rsid w:val="00DF35BA"/>
    <w:rsid w:val="00E03C3A"/>
    <w:rsid w:val="00E11B69"/>
    <w:rsid w:val="00E20AA4"/>
    <w:rsid w:val="00E2389C"/>
    <w:rsid w:val="00EA041D"/>
    <w:rsid w:val="00EC311B"/>
    <w:rsid w:val="00EF393E"/>
    <w:rsid w:val="00F05BC5"/>
    <w:rsid w:val="00F258C2"/>
    <w:rsid w:val="00F66AF2"/>
    <w:rsid w:val="00FA2635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49FC1"/>
  <w15:chartTrackingRefBased/>
  <w15:docId w15:val="{039F4342-B26F-455E-A9C9-D7C2F665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785"/>
    <w:rPr>
      <w:rFonts w:ascii="Arial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PRT">
    <w:name w:val="PRT"/>
    <w:basedOn w:val="Normal"/>
    <w:pPr>
      <w:widowControl w:val="0"/>
      <w:jc w:val="both"/>
    </w:pPr>
  </w:style>
  <w:style w:type="paragraph" w:customStyle="1" w:styleId="ART">
    <w:name w:val="ART"/>
    <w:basedOn w:val="Normal"/>
    <w:pPr>
      <w:widowControl w:val="0"/>
      <w:tabs>
        <w:tab w:val="left" w:pos="0"/>
        <w:tab w:val="left" w:pos="864"/>
      </w:tabs>
      <w:jc w:val="both"/>
    </w:pPr>
  </w:style>
  <w:style w:type="paragraph" w:customStyle="1" w:styleId="PR1">
    <w:name w:val="PR1"/>
    <w:basedOn w:val="Normal"/>
    <w:pPr>
      <w:widowControl w:val="0"/>
      <w:tabs>
        <w:tab w:val="left" w:pos="288"/>
        <w:tab w:val="left" w:pos="864"/>
      </w:tabs>
      <w:ind w:left="288"/>
      <w:jc w:val="both"/>
    </w:pPr>
  </w:style>
  <w:style w:type="paragraph" w:customStyle="1" w:styleId="PR2">
    <w:name w:val="PR2"/>
    <w:basedOn w:val="Normal"/>
    <w:pPr>
      <w:widowControl w:val="0"/>
      <w:tabs>
        <w:tab w:val="left" w:pos="864"/>
        <w:tab w:val="left" w:pos="1440"/>
      </w:tabs>
      <w:ind w:left="864"/>
      <w:jc w:val="both"/>
    </w:pPr>
  </w:style>
  <w:style w:type="paragraph" w:customStyle="1" w:styleId="PR3">
    <w:name w:val="PR3"/>
    <w:basedOn w:val="Normal"/>
    <w:pPr>
      <w:widowControl w:val="0"/>
      <w:tabs>
        <w:tab w:val="left" w:pos="1440"/>
        <w:tab w:val="left" w:pos="2016"/>
      </w:tabs>
      <w:ind w:left="1440"/>
      <w:jc w:val="both"/>
    </w:pPr>
  </w:style>
  <w:style w:type="paragraph" w:customStyle="1" w:styleId="PR4">
    <w:name w:val="PR4"/>
    <w:basedOn w:val="Normal"/>
    <w:pPr>
      <w:widowControl w:val="0"/>
      <w:tabs>
        <w:tab w:val="left" w:pos="2016"/>
        <w:tab w:val="left" w:pos="2592"/>
      </w:tabs>
      <w:ind w:left="2016"/>
      <w:jc w:val="both"/>
    </w:pPr>
  </w:style>
  <w:style w:type="paragraph" w:customStyle="1" w:styleId="PR5">
    <w:name w:val="PR5"/>
    <w:basedOn w:val="Normal"/>
    <w:pPr>
      <w:widowControl w:val="0"/>
      <w:tabs>
        <w:tab w:val="left" w:pos="2592"/>
        <w:tab w:val="left" w:pos="3168"/>
      </w:tabs>
      <w:ind w:left="2592"/>
      <w:jc w:val="both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Level1">
    <w:name w:val="Level 1"/>
    <w:basedOn w:val="Normal"/>
    <w:pPr>
      <w:widowControl w:val="0"/>
      <w:numPr>
        <w:numId w:val="8"/>
      </w:numPr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  <w:numPr>
        <w:ilvl w:val="4"/>
        <w:numId w:val="8"/>
      </w:numPr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EOS">
    <w:name w:val="EOS"/>
    <w:basedOn w:val="Normal"/>
    <w:pPr>
      <w:widowControl w:val="0"/>
      <w:jc w:val="both"/>
    </w:pPr>
  </w:style>
  <w:style w:type="paragraph" w:customStyle="1" w:styleId="DST">
    <w:name w:val="DST"/>
    <w:basedOn w:val="Normal"/>
    <w:pPr>
      <w:widowControl w:val="0"/>
      <w:jc w:val="both"/>
    </w:pPr>
  </w:style>
  <w:style w:type="paragraph" w:customStyle="1" w:styleId="SUT">
    <w:name w:val="SUT"/>
    <w:basedOn w:val="Normal"/>
    <w:pPr>
      <w:widowControl w:val="0"/>
      <w:jc w:val="both"/>
    </w:pPr>
  </w:style>
  <w:style w:type="paragraph" w:customStyle="1" w:styleId="SCT">
    <w:name w:val="SCT"/>
    <w:basedOn w:val="Normal"/>
    <w:pPr>
      <w:widowControl w:val="0"/>
      <w:jc w:val="both"/>
    </w:pPr>
  </w:style>
  <w:style w:type="character" w:customStyle="1" w:styleId="TB1">
    <w:name w:val="TB1"/>
  </w:style>
  <w:style w:type="character" w:customStyle="1" w:styleId="TB2">
    <w:name w:val="TB2"/>
  </w:style>
  <w:style w:type="character" w:customStyle="1" w:styleId="TB3">
    <w:name w:val="TB3"/>
  </w:style>
  <w:style w:type="character" w:customStyle="1" w:styleId="TB4">
    <w:name w:val="TB4"/>
  </w:style>
  <w:style w:type="character" w:customStyle="1" w:styleId="TB5">
    <w:name w:val="TB5"/>
  </w:style>
  <w:style w:type="character" w:customStyle="1" w:styleId="ET1">
    <w:name w:val="ET1"/>
    <w:rPr>
      <w:color w:val="FF0000"/>
    </w:rPr>
  </w:style>
  <w:style w:type="character" w:customStyle="1" w:styleId="ET2">
    <w:name w:val="ET2"/>
    <w:rPr>
      <w:color w:val="FF0000"/>
    </w:rPr>
  </w:style>
  <w:style w:type="character" w:customStyle="1" w:styleId="ET3">
    <w:name w:val="ET3"/>
    <w:rPr>
      <w:color w:val="FF0000"/>
    </w:rPr>
  </w:style>
  <w:style w:type="character" w:customStyle="1" w:styleId="ET4">
    <w:name w:val="ET4"/>
    <w:rPr>
      <w:color w:val="FF0000"/>
    </w:rPr>
  </w:style>
  <w:style w:type="character" w:customStyle="1" w:styleId="ET5">
    <w:name w:val="ET5"/>
    <w:rPr>
      <w:color w:val="FF0000"/>
    </w:rPr>
  </w:style>
  <w:style w:type="character" w:customStyle="1" w:styleId="MT1">
    <w:name w:val="MT1"/>
    <w:rPr>
      <w:color w:val="008080"/>
    </w:rPr>
  </w:style>
  <w:style w:type="character" w:customStyle="1" w:styleId="MT2">
    <w:name w:val="MT2"/>
    <w:rPr>
      <w:color w:val="008080"/>
    </w:rPr>
  </w:style>
  <w:style w:type="character" w:customStyle="1" w:styleId="MT3">
    <w:name w:val="MT3"/>
    <w:rPr>
      <w:color w:val="008080"/>
    </w:rPr>
  </w:style>
  <w:style w:type="character" w:customStyle="1" w:styleId="MT4">
    <w:name w:val="MT4"/>
    <w:rPr>
      <w:color w:val="008080"/>
    </w:rPr>
  </w:style>
  <w:style w:type="character" w:customStyle="1" w:styleId="MT5">
    <w:name w:val="MT5"/>
    <w:rPr>
      <w:color w:val="008080"/>
    </w:rPr>
  </w:style>
  <w:style w:type="character" w:customStyle="1" w:styleId="THD">
    <w:name w:val="THD"/>
  </w:style>
  <w:style w:type="character" w:customStyle="1" w:styleId="TFT">
    <w:name w:val="TFT"/>
  </w:style>
  <w:style w:type="character" w:customStyle="1" w:styleId="TCH">
    <w:name w:val="TCH"/>
  </w:style>
  <w:style w:type="character" w:customStyle="1" w:styleId="TCE">
    <w:name w:val="TCE"/>
  </w:style>
  <w:style w:type="paragraph" w:customStyle="1" w:styleId="ANT">
    <w:name w:val="ANT"/>
    <w:basedOn w:val="Normal"/>
    <w:pPr>
      <w:widowControl w:val="0"/>
    </w:pPr>
    <w:rPr>
      <w:color w:val="800080"/>
      <w:u w:val="single"/>
    </w:rPr>
  </w:style>
  <w:style w:type="paragraph" w:customStyle="1" w:styleId="CMT">
    <w:name w:val="CMT"/>
    <w:basedOn w:val="Normal"/>
    <w:pPr>
      <w:widowControl w:val="0"/>
    </w:pPr>
    <w:rPr>
      <w:color w:val="0000FF"/>
    </w:rPr>
  </w:style>
  <w:style w:type="character" w:customStyle="1" w:styleId="IP">
    <w:name w:val="IP"/>
    <w:rPr>
      <w:color w:val="FF0000"/>
    </w:rPr>
  </w:style>
  <w:style w:type="character" w:customStyle="1" w:styleId="SI">
    <w:name w:val="SI"/>
    <w:rPr>
      <w:color w:val="008080"/>
    </w:rPr>
  </w:style>
  <w:style w:type="character" w:customStyle="1" w:styleId="CPR">
    <w:name w:val="CPR"/>
  </w:style>
  <w:style w:type="character" w:customStyle="1" w:styleId="SPN">
    <w:name w:val="SPN"/>
  </w:style>
  <w:style w:type="character" w:customStyle="1" w:styleId="SPD">
    <w:name w:val="SPD"/>
  </w:style>
  <w:style w:type="character" w:customStyle="1" w:styleId="NAM">
    <w:name w:val="NAM"/>
  </w:style>
  <w:style w:type="character" w:customStyle="1" w:styleId="NUM">
    <w:name w:val="NUM"/>
  </w:style>
  <w:style w:type="paragraph" w:customStyle="1" w:styleId="HDR">
    <w:name w:val="HDR"/>
    <w:basedOn w:val="Normal"/>
    <w:pPr>
      <w:jc w:val="both"/>
    </w:pPr>
  </w:style>
  <w:style w:type="paragraph" w:customStyle="1" w:styleId="FTR">
    <w:name w:val="FTR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">
    <w:name w:val="A"/>
    <w:basedOn w:val="Normal"/>
    <w:pPr>
      <w:numPr>
        <w:ilvl w:val="1"/>
        <w:numId w:val="8"/>
      </w:numPr>
    </w:pPr>
  </w:style>
  <w:style w:type="paragraph" w:customStyle="1" w:styleId="1">
    <w:name w:val="1"/>
    <w:basedOn w:val="Normal"/>
    <w:pPr>
      <w:numPr>
        <w:ilvl w:val="2"/>
        <w:numId w:val="8"/>
      </w:numPr>
    </w:pPr>
  </w:style>
  <w:style w:type="paragraph" w:customStyle="1" w:styleId="a4">
    <w:name w:val="a4"/>
    <w:basedOn w:val="Normal"/>
    <w:pPr>
      <w:numPr>
        <w:ilvl w:val="3"/>
        <w:numId w:val="8"/>
      </w:numPr>
    </w:pPr>
  </w:style>
  <w:style w:type="character" w:customStyle="1" w:styleId="HeaderChar">
    <w:name w:val="Header Char"/>
    <w:link w:val="Header"/>
    <w:uiPriority w:val="99"/>
    <w:rsid w:val="00B45785"/>
    <w:rPr>
      <w:rFonts w:ascii="Arial" w:hAnsi="Arial" w:cs="Arial"/>
      <w:sz w:val="18"/>
    </w:rPr>
  </w:style>
  <w:style w:type="character" w:customStyle="1" w:styleId="FooterChar">
    <w:name w:val="Footer Char"/>
    <w:link w:val="Footer"/>
    <w:rsid w:val="00B45785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16145 - LIGHTING CONTROL DEVICES</vt:lpstr>
    </vt:vector>
  </TitlesOfParts>
  <Company>CRS Engineering, Inc.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16145 - LIGHTING CONTROL DEVICES</dc:title>
  <dc:subject>SECTION 16145 - LIGHTING CONTROL DEVICES</dc:subject>
  <dc:creator>susanb</dc:creator>
  <cp:keywords/>
  <cp:lastModifiedBy>Earlycutt, Otis</cp:lastModifiedBy>
  <cp:revision>4</cp:revision>
  <cp:lastPrinted>2008-06-04T21:08:00Z</cp:lastPrinted>
  <dcterms:created xsi:type="dcterms:W3CDTF">2024-11-12T20:14:00Z</dcterms:created>
  <dcterms:modified xsi:type="dcterms:W3CDTF">2024-11-12T21:01:00Z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-171765836</vt:i4>
  </property>
</Properties>
</file>