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37D7D" w14:textId="77777777" w:rsidR="00EF1BD4" w:rsidRPr="00EF1BD4" w:rsidRDefault="00EF1BD4" w:rsidP="00EF1BD4">
      <w:pPr>
        <w:rPr>
          <w:rFonts w:cs="Arial"/>
          <w:bCs/>
          <w:caps/>
          <w:szCs w:val="22"/>
        </w:rPr>
      </w:pPr>
      <w:r w:rsidRPr="00EF1BD4">
        <w:rPr>
          <w:rFonts w:cs="Arial"/>
          <w:bCs/>
          <w:caps/>
        </w:rPr>
        <w:t>Section</w:t>
      </w:r>
      <w:r w:rsidRPr="00EF1BD4">
        <w:rPr>
          <w:rFonts w:cs="Arial"/>
          <w:bCs/>
        </w:rPr>
        <w:t xml:space="preserve"> </w:t>
      </w:r>
      <w:r>
        <w:rPr>
          <w:rFonts w:cs="Arial"/>
          <w:bCs/>
        </w:rPr>
        <w:t>26 3213</w:t>
      </w:r>
      <w:r w:rsidR="005A449E">
        <w:rPr>
          <w:rFonts w:cs="Arial"/>
          <w:bCs/>
        </w:rPr>
        <w:t xml:space="preserve"> - </w:t>
      </w:r>
      <w:r w:rsidRPr="00EF1BD4">
        <w:rPr>
          <w:rFonts w:cs="Arial"/>
          <w:bCs/>
          <w:caps/>
          <w:szCs w:val="22"/>
        </w:rPr>
        <w:t>Emergency Light and Power System</w:t>
      </w:r>
    </w:p>
    <w:p w14:paraId="09C21E19" w14:textId="77777777" w:rsidR="00EF1BD4" w:rsidRPr="00EF1BD4" w:rsidRDefault="00EF1BD4" w:rsidP="00EF1BD4">
      <w:pPr>
        <w:rPr>
          <w:u w:val="single"/>
        </w:rPr>
      </w:pPr>
    </w:p>
    <w:p w14:paraId="770957F5" w14:textId="77777777" w:rsidR="00EF1BD4" w:rsidRPr="005A449E" w:rsidRDefault="00EF1BD4" w:rsidP="00EF1BD4">
      <w:pPr>
        <w:pStyle w:val="PRT"/>
        <w:spacing w:before="0"/>
      </w:pPr>
      <w:r w:rsidRPr="005A449E">
        <w:t>GENERAL</w:t>
      </w:r>
    </w:p>
    <w:p w14:paraId="3C8038A8" w14:textId="77777777" w:rsidR="00EF1BD4" w:rsidRPr="00EF1BD4" w:rsidRDefault="00EF1BD4" w:rsidP="00EF1BD4">
      <w:pPr>
        <w:pStyle w:val="ART"/>
        <w:spacing w:before="240"/>
      </w:pPr>
      <w:r w:rsidRPr="00EF1BD4">
        <w:t>SUMMARY</w:t>
      </w:r>
    </w:p>
    <w:p w14:paraId="1E0A592E" w14:textId="77777777" w:rsidR="00EF1BD4" w:rsidRPr="00EF1BD4" w:rsidRDefault="00EF1BD4" w:rsidP="00EF1BD4">
      <w:pPr>
        <w:pStyle w:val="PR1"/>
        <w:spacing w:before="200"/>
      </w:pPr>
      <w:r w:rsidRPr="00EF1BD4">
        <w:t>Section includes packaged engine-generator sets for emergency standby power supply with the following features and related equipment for a complete EPSS:</w:t>
      </w:r>
    </w:p>
    <w:p w14:paraId="0E0BEC84" w14:textId="77777777" w:rsidR="00EF1BD4" w:rsidRPr="00EF1BD4" w:rsidRDefault="00EF1BD4" w:rsidP="00EF1BD4">
      <w:pPr>
        <w:pStyle w:val="PR2"/>
      </w:pPr>
      <w:r w:rsidRPr="00EF1BD4">
        <w:t>Diesel engine.</w:t>
      </w:r>
    </w:p>
    <w:p w14:paraId="7A7D3D45" w14:textId="77777777" w:rsidR="00EF1BD4" w:rsidRPr="00EF1BD4" w:rsidRDefault="00EF1BD4" w:rsidP="00EF1BD4">
      <w:pPr>
        <w:pStyle w:val="PR2"/>
      </w:pPr>
      <w:r w:rsidRPr="00EF1BD4">
        <w:t>Unit-mounted cooling system.</w:t>
      </w:r>
    </w:p>
    <w:p w14:paraId="31A47E8C" w14:textId="77777777" w:rsidR="00EF1BD4" w:rsidRPr="00EF1BD4" w:rsidRDefault="00EF1BD4" w:rsidP="00EF1BD4">
      <w:pPr>
        <w:pStyle w:val="PR2"/>
      </w:pPr>
      <w:r w:rsidRPr="00EF1BD4">
        <w:t>Unit-mounted control and monitoring.</w:t>
      </w:r>
    </w:p>
    <w:p w14:paraId="0E978BB7" w14:textId="77777777" w:rsidR="00EF1BD4" w:rsidRPr="00EF1BD4" w:rsidRDefault="00EF1BD4" w:rsidP="00EF1BD4">
      <w:pPr>
        <w:pStyle w:val="PR2"/>
      </w:pPr>
      <w:r w:rsidRPr="00EF1BD4">
        <w:t>Performance requirements for sensitive loads.</w:t>
      </w:r>
    </w:p>
    <w:p w14:paraId="66D7B090" w14:textId="77777777" w:rsidR="00EF1BD4" w:rsidRPr="00EF1BD4" w:rsidRDefault="00EF1BD4" w:rsidP="00EF1BD4">
      <w:pPr>
        <w:pStyle w:val="PR2"/>
      </w:pPr>
      <w:r w:rsidRPr="00EF1BD4">
        <w:t>Fuel system.</w:t>
      </w:r>
    </w:p>
    <w:p w14:paraId="7B9D7048" w14:textId="77777777" w:rsidR="00EF1BD4" w:rsidRPr="00EF1BD4" w:rsidRDefault="00EF1BD4" w:rsidP="00EF1BD4">
      <w:pPr>
        <w:pStyle w:val="PR2"/>
      </w:pPr>
      <w:r w:rsidRPr="00EF1BD4">
        <w:t>Outdoor enclosure.</w:t>
      </w:r>
    </w:p>
    <w:p w14:paraId="61E9708B" w14:textId="77777777" w:rsidR="00EF1BD4" w:rsidRPr="00EF1BD4" w:rsidRDefault="00EF1BD4" w:rsidP="00EF1BD4">
      <w:pPr>
        <w:pStyle w:val="PR2"/>
      </w:pPr>
      <w:r w:rsidRPr="00EF1BD4">
        <w:t>Transfer switches including sensors and relays to initiate automatic-starting and -stopping signals for engine-generator sets.</w:t>
      </w:r>
    </w:p>
    <w:p w14:paraId="538F5E09" w14:textId="77777777" w:rsidR="00EF1BD4" w:rsidRPr="00EF1BD4" w:rsidRDefault="00EF1BD4" w:rsidP="00EF1BD4">
      <w:pPr>
        <w:pStyle w:val="ART"/>
        <w:spacing w:before="200"/>
      </w:pPr>
      <w:r w:rsidRPr="00EF1BD4">
        <w:t>DEFINITIONS</w:t>
      </w:r>
    </w:p>
    <w:p w14:paraId="3E175B6F" w14:textId="77777777" w:rsidR="00EF1BD4" w:rsidRPr="00EF1BD4" w:rsidRDefault="00EF1BD4" w:rsidP="00EF1BD4">
      <w:pPr>
        <w:pStyle w:val="PR1"/>
        <w:spacing w:before="200"/>
      </w:pPr>
      <w:r w:rsidRPr="00EF1BD4">
        <w:t>LP: Liquid petroleum.</w:t>
      </w:r>
    </w:p>
    <w:p w14:paraId="211B74D6" w14:textId="77777777" w:rsidR="00EF1BD4" w:rsidRPr="00EF1BD4" w:rsidRDefault="00EF1BD4" w:rsidP="00EF1BD4">
      <w:pPr>
        <w:pStyle w:val="PR1"/>
        <w:spacing w:before="200"/>
      </w:pPr>
      <w:r w:rsidRPr="00EF1BD4">
        <w:t>EPS: Emergency power supply.</w:t>
      </w:r>
    </w:p>
    <w:p w14:paraId="355E0278" w14:textId="77777777" w:rsidR="00EF1BD4" w:rsidRPr="00EF1BD4" w:rsidRDefault="00EF1BD4" w:rsidP="00EF1BD4">
      <w:pPr>
        <w:pStyle w:val="PR1"/>
        <w:spacing w:before="200"/>
      </w:pPr>
      <w:r w:rsidRPr="00EF1BD4">
        <w:t>EPSS: Emergency power supply system.</w:t>
      </w:r>
    </w:p>
    <w:p w14:paraId="72918F6E" w14:textId="77777777" w:rsidR="00EF1BD4" w:rsidRPr="00EF1BD4" w:rsidRDefault="00EF1BD4" w:rsidP="00EF1BD4">
      <w:pPr>
        <w:pStyle w:val="ART"/>
        <w:spacing w:before="200"/>
      </w:pPr>
      <w:r w:rsidRPr="00EF1BD4">
        <w:t>ACTION SUBMITTALS</w:t>
      </w:r>
    </w:p>
    <w:p w14:paraId="553866FF" w14:textId="77777777" w:rsidR="00EF1BD4" w:rsidRPr="00EF1BD4" w:rsidRDefault="00EF1BD4" w:rsidP="00EF1BD4">
      <w:pPr>
        <w:pStyle w:val="PR1"/>
        <w:spacing w:before="200"/>
      </w:pPr>
      <w:r w:rsidRPr="00EF1BD4">
        <w:t>Product Data: For each type of product.</w:t>
      </w:r>
    </w:p>
    <w:p w14:paraId="6FD41E2C" w14:textId="77777777" w:rsidR="00EF1BD4" w:rsidRPr="00EF1BD4" w:rsidRDefault="00EF1BD4" w:rsidP="00EF1BD4">
      <w:pPr>
        <w:pStyle w:val="PR2"/>
      </w:pPr>
      <w:r w:rsidRPr="00EF1BD4">
        <w:t>Include rated capacities, operating characteristics, electrical characteristics, and furnished specialties and accessories.</w:t>
      </w:r>
    </w:p>
    <w:p w14:paraId="37968083" w14:textId="77777777" w:rsidR="00EF1BD4" w:rsidRPr="00EF1BD4" w:rsidRDefault="00EF1BD4" w:rsidP="00EF1BD4">
      <w:pPr>
        <w:pStyle w:val="PR2"/>
      </w:pPr>
      <w:r w:rsidRPr="00EF1BD4">
        <w:t>Include thermal damage curve for generator.</w:t>
      </w:r>
    </w:p>
    <w:p w14:paraId="23CCE541" w14:textId="77777777" w:rsidR="00EF1BD4" w:rsidRPr="00EF1BD4" w:rsidRDefault="00EF1BD4" w:rsidP="00EF1BD4">
      <w:pPr>
        <w:pStyle w:val="PR2"/>
      </w:pPr>
      <w:r w:rsidRPr="00EF1BD4">
        <w:t>Include time-current characteristic curves for generator protective device.</w:t>
      </w:r>
    </w:p>
    <w:p w14:paraId="0683A2EB" w14:textId="77777777" w:rsidR="00EF1BD4" w:rsidRPr="00EF1BD4" w:rsidRDefault="00EF1BD4" w:rsidP="00EF1BD4">
      <w:pPr>
        <w:pStyle w:val="PR2"/>
      </w:pPr>
      <w:r w:rsidRPr="00EF1BD4">
        <w:t xml:space="preserve">Include fuel consumption in gallons per hour at 0.8 power factor at 0.5, </w:t>
      </w:r>
      <w:proofErr w:type="gramStart"/>
      <w:r w:rsidRPr="00EF1BD4">
        <w:t>0.75 and 1.0 times</w:t>
      </w:r>
      <w:proofErr w:type="gramEnd"/>
      <w:r w:rsidRPr="00EF1BD4">
        <w:t xml:space="preserve"> generator capacity.</w:t>
      </w:r>
    </w:p>
    <w:p w14:paraId="030DBC9C" w14:textId="77777777" w:rsidR="00EF1BD4" w:rsidRPr="00EF1BD4" w:rsidRDefault="00EF1BD4" w:rsidP="00EF1BD4">
      <w:pPr>
        <w:pStyle w:val="PR2"/>
      </w:pPr>
      <w:r w:rsidRPr="00EF1BD4">
        <w:t xml:space="preserve">Include generator efficiency at 0.8 power factor at 0.5, </w:t>
      </w:r>
      <w:proofErr w:type="gramStart"/>
      <w:r w:rsidRPr="00EF1BD4">
        <w:t>0.75 and 1.0 times</w:t>
      </w:r>
      <w:proofErr w:type="gramEnd"/>
      <w:r w:rsidRPr="00EF1BD4">
        <w:t xml:space="preserve"> generator capacity.</w:t>
      </w:r>
    </w:p>
    <w:p w14:paraId="410958BB" w14:textId="77777777" w:rsidR="00EF1BD4" w:rsidRPr="00EF1BD4" w:rsidRDefault="00EF1BD4" w:rsidP="00EF1BD4">
      <w:pPr>
        <w:pStyle w:val="PR2"/>
      </w:pPr>
      <w:r w:rsidRPr="00EF1BD4">
        <w:t>Include air flow requirements for cooling and combustion air in cfm at 0.8 power factor, with air supply temperature of 95, 80, 70, and 50 deg F. Provide drawings showing requirements and limitations for location of air intake and exhausts.</w:t>
      </w:r>
    </w:p>
    <w:p w14:paraId="1E9DD049" w14:textId="77777777" w:rsidR="00EF1BD4" w:rsidRPr="00EF1BD4" w:rsidRDefault="00EF1BD4" w:rsidP="00EF1BD4">
      <w:pPr>
        <w:pStyle w:val="PR2"/>
      </w:pPr>
      <w:r w:rsidRPr="00EF1BD4">
        <w:t xml:space="preserve">Include generator characteristics, including, but not limited to kw rating, efficiency, </w:t>
      </w:r>
      <w:proofErr w:type="spellStart"/>
      <w:r w:rsidRPr="00EF1BD4">
        <w:t>reactances</w:t>
      </w:r>
      <w:proofErr w:type="spellEnd"/>
      <w:r w:rsidRPr="00EF1BD4">
        <w:t>, and short-circuit current capability.</w:t>
      </w:r>
    </w:p>
    <w:p w14:paraId="274C3C8A" w14:textId="77777777" w:rsidR="00EF1BD4" w:rsidRPr="00EF1BD4" w:rsidRDefault="00EF1BD4" w:rsidP="00EF1BD4">
      <w:pPr>
        <w:pStyle w:val="PR1"/>
        <w:spacing w:before="200"/>
      </w:pPr>
      <w:r w:rsidRPr="00EF1BD4">
        <w:t>Shop Drawings:</w:t>
      </w:r>
    </w:p>
    <w:p w14:paraId="32BB4091" w14:textId="07B4EDE4" w:rsidR="00EF1BD4" w:rsidRPr="00EF1BD4" w:rsidRDefault="00EF1BD4" w:rsidP="00EF1BD4">
      <w:pPr>
        <w:pStyle w:val="PR2"/>
      </w:pPr>
      <w:r w:rsidRPr="00EF1BD4">
        <w:t xml:space="preserve">Include plans and elevations for engine-generator set and other components specified. Indicate access requirements affected by height of subbase fuel </w:t>
      </w:r>
      <w:r w:rsidR="00A76717" w:rsidRPr="006F1410">
        <w:rPr>
          <w:b/>
          <w:bCs/>
          <w:u w:val="single"/>
        </w:rPr>
        <w:t>day</w:t>
      </w:r>
      <w:r w:rsidR="00A76717">
        <w:t xml:space="preserve"> </w:t>
      </w:r>
      <w:r w:rsidRPr="00EF1BD4">
        <w:t>tank.</w:t>
      </w:r>
    </w:p>
    <w:p w14:paraId="54A8CAA0" w14:textId="77777777" w:rsidR="00EF1BD4" w:rsidRPr="00EF1BD4" w:rsidRDefault="00EF1BD4" w:rsidP="00EF1BD4">
      <w:pPr>
        <w:pStyle w:val="PR2"/>
      </w:pPr>
      <w:r w:rsidRPr="00EF1BD4">
        <w:t>Include details of equipment assemblies. Indicate dimensions, weights, loads, required clearances, method of field assembly, components, and location and size of each field connection.</w:t>
      </w:r>
    </w:p>
    <w:p w14:paraId="6A722EB2" w14:textId="77777777" w:rsidR="00EF1BD4" w:rsidRPr="00EF1BD4" w:rsidRDefault="00EF1BD4" w:rsidP="00EF1BD4">
      <w:pPr>
        <w:pStyle w:val="PR2"/>
      </w:pPr>
      <w:r w:rsidRPr="00EF1BD4">
        <w:t>Identify fluid drain ports and clearance requirements for proper fluid drain.</w:t>
      </w:r>
    </w:p>
    <w:p w14:paraId="397642F3" w14:textId="77777777" w:rsidR="00EF1BD4" w:rsidRPr="00EF1BD4" w:rsidRDefault="00EF1BD4" w:rsidP="00EF1BD4">
      <w:pPr>
        <w:pStyle w:val="PR2"/>
      </w:pPr>
      <w:r w:rsidRPr="00EF1BD4">
        <w:t>Design calculations for selecting vibration isolators and seismic restraints and for designing vibration isolation bases.</w:t>
      </w:r>
    </w:p>
    <w:p w14:paraId="08F3276B" w14:textId="77777777" w:rsidR="00EF1BD4" w:rsidRPr="00EF1BD4" w:rsidRDefault="00EF1BD4" w:rsidP="00EF1BD4">
      <w:pPr>
        <w:pStyle w:val="PR2"/>
      </w:pPr>
      <w:r w:rsidRPr="00EF1BD4">
        <w:t>Vibration Isolation Base Details: Detail fabrication including anchorages and attachments to structure and to supported equipment. Include base weights.</w:t>
      </w:r>
    </w:p>
    <w:p w14:paraId="733BDDC1" w14:textId="77777777" w:rsidR="00EF1BD4" w:rsidRPr="00EF1BD4" w:rsidRDefault="00EF1BD4" w:rsidP="00EF1BD4">
      <w:pPr>
        <w:pStyle w:val="PR2"/>
      </w:pPr>
      <w:r w:rsidRPr="00EF1BD4">
        <w:t>Include diagrams for power, signal, and control wiring. Complete schematic, wiring, and interconnection diagrams showing terminal markings for EPS equipment and functional relationship between all electrical components.</w:t>
      </w:r>
    </w:p>
    <w:p w14:paraId="5AB7238E" w14:textId="77777777" w:rsidR="00EF1BD4" w:rsidRPr="00EF1BD4" w:rsidRDefault="00EF1BD4" w:rsidP="00EF1BD4">
      <w:pPr>
        <w:pStyle w:val="ART"/>
        <w:spacing w:before="200"/>
      </w:pPr>
      <w:r w:rsidRPr="00EF1BD4">
        <w:lastRenderedPageBreak/>
        <w:t>CLOSEOUT SUBMITTALS</w:t>
      </w:r>
    </w:p>
    <w:p w14:paraId="3EDBF4E6" w14:textId="77777777" w:rsidR="00EF1BD4" w:rsidRPr="00EF1BD4" w:rsidRDefault="00EF1BD4" w:rsidP="005A449E">
      <w:pPr>
        <w:pStyle w:val="PR1"/>
        <w:keepNext/>
        <w:spacing w:before="200"/>
      </w:pPr>
      <w:r w:rsidRPr="00EF1BD4">
        <w:t>Operation and Maintenance Data: For packaged engine generators to include in emergency, operation, and maintenance manuals.</w:t>
      </w:r>
    </w:p>
    <w:p w14:paraId="174EEE21" w14:textId="77777777" w:rsidR="00EF1BD4" w:rsidRPr="00EF1BD4" w:rsidRDefault="00EF1BD4" w:rsidP="005A449E">
      <w:pPr>
        <w:pStyle w:val="PR2"/>
        <w:keepNext/>
      </w:pPr>
      <w:r w:rsidRPr="00EF1BD4">
        <w:t>In addition to items specified in Division 01 Section "Operation and Maintenance Data," include the following:</w:t>
      </w:r>
    </w:p>
    <w:p w14:paraId="4A1221E8" w14:textId="77777777" w:rsidR="00EF1BD4" w:rsidRPr="00EF1BD4" w:rsidRDefault="00EF1BD4" w:rsidP="00EF1BD4">
      <w:pPr>
        <w:pStyle w:val="PR3"/>
      </w:pPr>
      <w:r w:rsidRPr="00EF1BD4">
        <w:t>List of tools and replacement items recommended to be stored at Project for ready access. Include part and drawing numbers, current unit prices, and source of supply.</w:t>
      </w:r>
    </w:p>
    <w:p w14:paraId="34ABAAC8" w14:textId="77777777" w:rsidR="00EF1BD4" w:rsidRPr="00EF1BD4" w:rsidRDefault="00EF1BD4" w:rsidP="00EF1BD4">
      <w:pPr>
        <w:pStyle w:val="PR3"/>
      </w:pPr>
      <w:r w:rsidRPr="00EF1BD4">
        <w:t>Operating instructions laminated and mounted adjacent to generator location.</w:t>
      </w:r>
    </w:p>
    <w:p w14:paraId="38C38AE8" w14:textId="77777777" w:rsidR="00EF1BD4" w:rsidRPr="00EF1BD4" w:rsidRDefault="00EF1BD4" w:rsidP="00EF1BD4">
      <w:pPr>
        <w:pStyle w:val="PR3"/>
      </w:pPr>
      <w:r w:rsidRPr="00EF1BD4">
        <w:t>Training plan.</w:t>
      </w:r>
    </w:p>
    <w:p w14:paraId="40B4AE5D" w14:textId="77777777" w:rsidR="00EF1BD4" w:rsidRPr="00EF1BD4" w:rsidRDefault="00EF1BD4" w:rsidP="00EF1BD4">
      <w:pPr>
        <w:pStyle w:val="ART"/>
        <w:spacing w:before="200"/>
      </w:pPr>
      <w:r w:rsidRPr="00EF1BD4">
        <w:t>MAINTENANCE MATERIAL SUBMITTALS</w:t>
      </w:r>
    </w:p>
    <w:p w14:paraId="6E91F595" w14:textId="77777777" w:rsidR="00EF1BD4" w:rsidRPr="00EF1BD4" w:rsidRDefault="00EF1BD4" w:rsidP="00EF1BD4">
      <w:pPr>
        <w:pStyle w:val="PR1"/>
        <w:spacing w:before="200"/>
      </w:pPr>
      <w:r w:rsidRPr="00EF1BD4">
        <w:t>Furnish extra materials that match products installed and that are packaged with protective covering for storage and identified with labels describing contents.</w:t>
      </w:r>
    </w:p>
    <w:p w14:paraId="70874020" w14:textId="77777777" w:rsidR="00EF1BD4" w:rsidRPr="00EF1BD4" w:rsidRDefault="00EF1BD4" w:rsidP="00EF1BD4">
      <w:pPr>
        <w:pStyle w:val="PR2"/>
      </w:pPr>
      <w:r w:rsidRPr="00EF1BD4">
        <w:t>Fuses: One for every 10 of each type and rating but no fewer than one of each.</w:t>
      </w:r>
    </w:p>
    <w:p w14:paraId="0FB3F427" w14:textId="77777777" w:rsidR="00EF1BD4" w:rsidRPr="00EF1BD4" w:rsidRDefault="00EF1BD4" w:rsidP="00EF1BD4">
      <w:pPr>
        <w:pStyle w:val="PR2"/>
      </w:pPr>
      <w:r w:rsidRPr="00EF1BD4">
        <w:t>Filters: One set each of lubricating oil, fuel, and combustion-air filters.</w:t>
      </w:r>
    </w:p>
    <w:p w14:paraId="05AA3EA2" w14:textId="77777777" w:rsidR="00EF1BD4" w:rsidRPr="00EF1BD4" w:rsidRDefault="00EF1BD4" w:rsidP="00EF1BD4">
      <w:pPr>
        <w:pStyle w:val="ART"/>
        <w:spacing w:before="200"/>
      </w:pPr>
      <w:r w:rsidRPr="00EF1BD4">
        <w:t>QUALITY ASSURANCE</w:t>
      </w:r>
    </w:p>
    <w:p w14:paraId="6F3184BF" w14:textId="77777777" w:rsidR="00EF1BD4" w:rsidRPr="00EF1BD4" w:rsidRDefault="00EF1BD4" w:rsidP="00EF1BD4">
      <w:pPr>
        <w:pStyle w:val="PR1"/>
        <w:spacing w:before="200"/>
      </w:pPr>
      <w:r w:rsidRPr="00EF1BD4">
        <w:t>Installer Qualifications: Manufacturer's authorized representative who is trained and approved by manufacturer.</w:t>
      </w:r>
    </w:p>
    <w:p w14:paraId="59BE808E" w14:textId="77777777" w:rsidR="00EF1BD4" w:rsidRPr="00EF1BD4" w:rsidRDefault="00EF1BD4" w:rsidP="00EF1BD4">
      <w:pPr>
        <w:pStyle w:val="ART"/>
        <w:spacing w:before="200"/>
      </w:pPr>
      <w:r w:rsidRPr="00EF1BD4">
        <w:t>WARRANTY</w:t>
      </w:r>
    </w:p>
    <w:p w14:paraId="7C56BA73" w14:textId="77777777" w:rsidR="00EF1BD4" w:rsidRPr="00EF1BD4" w:rsidRDefault="00EF1BD4" w:rsidP="00EF1BD4">
      <w:pPr>
        <w:pStyle w:val="PR1"/>
        <w:spacing w:before="200"/>
      </w:pPr>
      <w:r w:rsidRPr="00EF1BD4">
        <w:t>Manufacturer's Warranty: Manufacturer agrees to repair or replace components of packaged engine generators and associated auxiliary components that fail in materials or workmanship within specified warranty period.</w:t>
      </w:r>
    </w:p>
    <w:p w14:paraId="263BB914" w14:textId="77777777" w:rsidR="00EF1BD4" w:rsidRPr="00EF1BD4" w:rsidRDefault="00EF1BD4" w:rsidP="00EF1BD4">
      <w:pPr>
        <w:pStyle w:val="PR2"/>
      </w:pPr>
      <w:r w:rsidRPr="00EF1BD4">
        <w:t>Warranty Period: Two (2) years from date of Substantial Completion.</w:t>
      </w:r>
    </w:p>
    <w:p w14:paraId="5C37EBF0" w14:textId="77777777" w:rsidR="00EF1BD4" w:rsidRPr="005A449E" w:rsidRDefault="005A449E" w:rsidP="00EF1BD4">
      <w:pPr>
        <w:pStyle w:val="PRT"/>
        <w:spacing w:before="200"/>
      </w:pPr>
      <w:r>
        <w:t xml:space="preserve"> </w:t>
      </w:r>
      <w:r w:rsidR="00EF1BD4" w:rsidRPr="005A449E">
        <w:t>PRODUCTS</w:t>
      </w:r>
    </w:p>
    <w:p w14:paraId="68632E73" w14:textId="77777777" w:rsidR="00EF1BD4" w:rsidRPr="00EF1BD4" w:rsidRDefault="00EF1BD4" w:rsidP="00EF1BD4">
      <w:pPr>
        <w:pStyle w:val="ART"/>
        <w:spacing w:before="200"/>
      </w:pPr>
      <w:r w:rsidRPr="00EF1BD4">
        <w:t>MANUFACTURERS</w:t>
      </w:r>
    </w:p>
    <w:p w14:paraId="3FF9F0EE" w14:textId="77777777" w:rsidR="00EF1BD4" w:rsidRPr="00EF1BD4" w:rsidRDefault="00EF1BD4" w:rsidP="00EF1BD4">
      <w:pPr>
        <w:pStyle w:val="PR1"/>
        <w:spacing w:before="200"/>
      </w:pPr>
      <w:r w:rsidRPr="00EF1BD4">
        <w:t>Provide equipment fully complying with these requirements and specifications from one of the following acceptable manufacturers:</w:t>
      </w:r>
    </w:p>
    <w:p w14:paraId="729CBDAA" w14:textId="77777777" w:rsidR="00EF1BD4" w:rsidRPr="00EF1BD4" w:rsidRDefault="00EF1BD4" w:rsidP="00EF1BD4">
      <w:pPr>
        <w:pStyle w:val="PR2"/>
      </w:pPr>
      <w:r w:rsidRPr="00EF1BD4">
        <w:t>Caterpillar</w:t>
      </w:r>
    </w:p>
    <w:p w14:paraId="02250F7C" w14:textId="77777777" w:rsidR="00EF1BD4" w:rsidRPr="00EF1BD4" w:rsidRDefault="00EF1BD4" w:rsidP="00EF1BD4">
      <w:pPr>
        <w:pStyle w:val="PR2"/>
      </w:pPr>
      <w:r w:rsidRPr="00EF1BD4">
        <w:t>Onan-Cummins</w:t>
      </w:r>
    </w:p>
    <w:p w14:paraId="62CFAABD" w14:textId="77777777" w:rsidR="00EF1BD4" w:rsidRPr="00EF1BD4" w:rsidRDefault="00EF1BD4" w:rsidP="00EF1BD4">
      <w:pPr>
        <w:pStyle w:val="PR2"/>
      </w:pPr>
      <w:r w:rsidRPr="00EF1BD4">
        <w:t>Kohler</w:t>
      </w:r>
    </w:p>
    <w:p w14:paraId="06DAE019" w14:textId="77777777" w:rsidR="00EF1BD4" w:rsidRPr="00EF1BD4" w:rsidRDefault="00EF1BD4" w:rsidP="00EF1BD4">
      <w:pPr>
        <w:pStyle w:val="PR1"/>
        <w:spacing w:before="200"/>
      </w:pPr>
      <w:r w:rsidRPr="00EF1BD4">
        <w:t>Source Limitations: Obtain packaged generator sets and auxiliary components through one source from a single manufacturer.</w:t>
      </w:r>
    </w:p>
    <w:p w14:paraId="15D3DAE1" w14:textId="77777777" w:rsidR="00EF1BD4" w:rsidRPr="00EF1BD4" w:rsidRDefault="00EF1BD4" w:rsidP="00EF1BD4">
      <w:pPr>
        <w:pStyle w:val="ART"/>
        <w:spacing w:before="200"/>
      </w:pPr>
      <w:r w:rsidRPr="00EF1BD4">
        <w:t>PERFORMANCE REQUIREMENTS</w:t>
      </w:r>
    </w:p>
    <w:p w14:paraId="7B809B43" w14:textId="77777777" w:rsidR="00EF1BD4" w:rsidRPr="00EF1BD4" w:rsidRDefault="00EF1BD4" w:rsidP="00EF1BD4">
      <w:pPr>
        <w:pStyle w:val="PR1"/>
        <w:keepNext/>
        <w:spacing w:before="200"/>
      </w:pPr>
      <w:r w:rsidRPr="00EF1BD4">
        <w:t>ASME Compliance: Comply with ASME B15.1.</w:t>
      </w:r>
    </w:p>
    <w:p w14:paraId="0FD15C05" w14:textId="77777777" w:rsidR="00EF1BD4" w:rsidRPr="00EF1BD4" w:rsidRDefault="00EF1BD4" w:rsidP="00EF1BD4">
      <w:pPr>
        <w:pStyle w:val="PR1"/>
        <w:spacing w:before="200"/>
      </w:pPr>
      <w:r w:rsidRPr="00EF1BD4">
        <w:t>NFPA Compliance:</w:t>
      </w:r>
    </w:p>
    <w:p w14:paraId="6DC3D6E6" w14:textId="77777777" w:rsidR="00EF1BD4" w:rsidRPr="00EF1BD4" w:rsidRDefault="00EF1BD4" w:rsidP="00EF1BD4">
      <w:pPr>
        <w:pStyle w:val="PR2"/>
      </w:pPr>
      <w:r w:rsidRPr="00EF1BD4">
        <w:t>Comply with NFPA 37.</w:t>
      </w:r>
    </w:p>
    <w:p w14:paraId="0D182068" w14:textId="77777777" w:rsidR="00EF1BD4" w:rsidRPr="00EF1BD4" w:rsidRDefault="00EF1BD4" w:rsidP="00EF1BD4">
      <w:pPr>
        <w:pStyle w:val="PR2"/>
      </w:pPr>
      <w:r w:rsidRPr="00EF1BD4">
        <w:t>Comply with NFPA 70.</w:t>
      </w:r>
    </w:p>
    <w:p w14:paraId="719FEA27" w14:textId="77777777" w:rsidR="00EF1BD4" w:rsidRPr="00EF1BD4" w:rsidRDefault="00EF1BD4" w:rsidP="00EF1BD4">
      <w:pPr>
        <w:pStyle w:val="PR2"/>
      </w:pPr>
      <w:r w:rsidRPr="00EF1BD4">
        <w:t>Comply with NFPA 99.</w:t>
      </w:r>
    </w:p>
    <w:p w14:paraId="1EE6D919" w14:textId="77777777" w:rsidR="00EF1BD4" w:rsidRPr="00EF1BD4" w:rsidRDefault="00EF1BD4" w:rsidP="00EF1BD4">
      <w:pPr>
        <w:pStyle w:val="PR2"/>
      </w:pPr>
      <w:r w:rsidRPr="00EF1BD4">
        <w:t>Comply with NFPA 110 requirements for Level 1 emergency power supply system.</w:t>
      </w:r>
    </w:p>
    <w:p w14:paraId="19236289" w14:textId="77777777" w:rsidR="00EF1BD4" w:rsidRPr="00EF1BD4" w:rsidRDefault="00EF1BD4" w:rsidP="00EF1BD4">
      <w:pPr>
        <w:pStyle w:val="PR1"/>
        <w:spacing w:before="200"/>
      </w:pPr>
      <w:r w:rsidRPr="00EF1BD4">
        <w:t>UL Compliance: Comply with UL 2200.</w:t>
      </w:r>
    </w:p>
    <w:p w14:paraId="7D87DC0F" w14:textId="77777777" w:rsidR="00EF1BD4" w:rsidRPr="00EF1BD4" w:rsidRDefault="00EF1BD4" w:rsidP="00EF1BD4">
      <w:pPr>
        <w:pStyle w:val="PR1"/>
        <w:spacing w:before="200"/>
      </w:pPr>
      <w:r w:rsidRPr="00EF1BD4">
        <w:t>Engine Exhaust Emissions: Comply with EPA Tier 2 or 3 requirements and applicable state and local government requirements.</w:t>
      </w:r>
    </w:p>
    <w:p w14:paraId="601237CA" w14:textId="77777777" w:rsidR="00EF1BD4" w:rsidRPr="00EF1BD4" w:rsidRDefault="00EF1BD4" w:rsidP="00EF1BD4">
      <w:pPr>
        <w:pStyle w:val="PR1"/>
        <w:spacing w:before="200"/>
      </w:pPr>
      <w:r w:rsidRPr="00EF1BD4">
        <w:t>Environmental Conditions: Engine-generator system shall withstand the following environmental conditions without mechanical or electrical damage or degradation of performance capability:</w:t>
      </w:r>
    </w:p>
    <w:p w14:paraId="35F32277" w14:textId="77777777" w:rsidR="00EF1BD4" w:rsidRPr="00EF1BD4" w:rsidRDefault="00EF1BD4" w:rsidP="00EF1BD4">
      <w:pPr>
        <w:pStyle w:val="PR2"/>
      </w:pPr>
      <w:r w:rsidRPr="00EF1BD4">
        <w:t>Ambient Temperature: Minus 15 to plus 40 deg C.</w:t>
      </w:r>
    </w:p>
    <w:p w14:paraId="4B7E0027" w14:textId="77777777" w:rsidR="00EF1BD4" w:rsidRPr="00EF1BD4" w:rsidRDefault="00EF1BD4" w:rsidP="00EF1BD4">
      <w:pPr>
        <w:pStyle w:val="PR2"/>
      </w:pPr>
      <w:r w:rsidRPr="00EF1BD4">
        <w:t>Relative Humidity: Zero to 95 percent.</w:t>
      </w:r>
    </w:p>
    <w:p w14:paraId="3BD8B89A" w14:textId="77777777" w:rsidR="00EF1BD4" w:rsidRPr="00EF1BD4" w:rsidRDefault="00EF1BD4" w:rsidP="00EF1BD4">
      <w:pPr>
        <w:pStyle w:val="PR2"/>
      </w:pPr>
      <w:r w:rsidRPr="00EF1BD4">
        <w:t xml:space="preserve">Altitude: Sea level to </w:t>
      </w:r>
      <w:r w:rsidRPr="00EF1BD4">
        <w:rPr>
          <w:rStyle w:val="IP"/>
          <w:color w:val="auto"/>
        </w:rPr>
        <w:t>5000 feet</w:t>
      </w:r>
      <w:r w:rsidRPr="00EF1BD4">
        <w:rPr>
          <w:rStyle w:val="SI"/>
          <w:color w:val="auto"/>
        </w:rPr>
        <w:t>.</w:t>
      </w:r>
    </w:p>
    <w:p w14:paraId="042EBD06" w14:textId="77777777" w:rsidR="00EF1BD4" w:rsidRPr="00EF1BD4" w:rsidRDefault="00EF1BD4" w:rsidP="00EF1BD4">
      <w:pPr>
        <w:pStyle w:val="ART"/>
        <w:spacing w:before="200"/>
      </w:pPr>
      <w:r w:rsidRPr="00EF1BD4">
        <w:lastRenderedPageBreak/>
        <w:t>ASSEMBLY DESCRIPTION</w:t>
      </w:r>
    </w:p>
    <w:p w14:paraId="101630D3" w14:textId="77777777" w:rsidR="00EF1BD4" w:rsidRPr="00EF1BD4" w:rsidRDefault="00EF1BD4" w:rsidP="00EF1BD4">
      <w:pPr>
        <w:pStyle w:val="PR1"/>
        <w:spacing w:before="200"/>
      </w:pPr>
      <w:r w:rsidRPr="00EF1BD4">
        <w:t>Factory-assembled and -tested, water-cooled engine, with brushless generator and accessories.</w:t>
      </w:r>
    </w:p>
    <w:p w14:paraId="3E5BD77C" w14:textId="77777777" w:rsidR="00EF1BD4" w:rsidRPr="00EF1BD4" w:rsidRDefault="00EF1BD4" w:rsidP="00EF1BD4">
      <w:pPr>
        <w:pStyle w:val="PR1"/>
        <w:spacing w:before="200"/>
      </w:pPr>
      <w:r w:rsidRPr="00EF1BD4">
        <w:t>Electrical Components, Devices, and Accessories: Listed and labeled as defined in NFPA 70, by a testing agency acceptable to authorities having jurisdiction, and marked for intended location and application.</w:t>
      </w:r>
    </w:p>
    <w:p w14:paraId="646678CD" w14:textId="77777777" w:rsidR="00EF1BD4" w:rsidRPr="00EF1BD4" w:rsidRDefault="00EF1BD4" w:rsidP="00EF1BD4">
      <w:pPr>
        <w:pStyle w:val="PR1"/>
        <w:spacing w:before="200"/>
      </w:pPr>
      <w:r w:rsidRPr="00EF1BD4">
        <w:t>EPSS Class: Engine-generator set shall be classified as a Class 72 in accordance with NFPA 110.</w:t>
      </w:r>
    </w:p>
    <w:p w14:paraId="4A35389F" w14:textId="77777777" w:rsidR="00EF1BD4" w:rsidRPr="00EF1BD4" w:rsidRDefault="00EF1BD4" w:rsidP="00EF1BD4">
      <w:pPr>
        <w:pStyle w:val="PR1"/>
        <w:spacing w:before="200"/>
      </w:pPr>
      <w:r w:rsidRPr="00EF1BD4">
        <w:t>Induction Method: Turbocharged, After-cooled</w:t>
      </w:r>
    </w:p>
    <w:p w14:paraId="76CA1808" w14:textId="77777777" w:rsidR="00EF1BD4" w:rsidRPr="00EF1BD4" w:rsidRDefault="00EF1BD4" w:rsidP="00EF1BD4">
      <w:pPr>
        <w:pStyle w:val="PR1"/>
        <w:spacing w:before="200"/>
      </w:pPr>
      <w:r w:rsidRPr="00EF1BD4">
        <w:t>Governor: Adjustable isochronous, with speed sensing.</w:t>
      </w:r>
    </w:p>
    <w:p w14:paraId="4208D6CE" w14:textId="77777777" w:rsidR="00EF1BD4" w:rsidRPr="00EF1BD4" w:rsidRDefault="00EF1BD4" w:rsidP="00EF1BD4">
      <w:pPr>
        <w:pStyle w:val="PR1"/>
        <w:spacing w:before="200"/>
      </w:pPr>
      <w:r w:rsidRPr="00EF1BD4">
        <w:t>Emissions: Comply with EPA Tier 2 or 3 requirements.</w:t>
      </w:r>
    </w:p>
    <w:p w14:paraId="682565E4" w14:textId="77777777" w:rsidR="00EF1BD4" w:rsidRPr="00EF1BD4" w:rsidRDefault="00EF1BD4" w:rsidP="00EF1BD4">
      <w:pPr>
        <w:pStyle w:val="PR1"/>
        <w:spacing w:before="200"/>
      </w:pPr>
      <w:r w:rsidRPr="00EF1BD4">
        <w:t>Mounting Frame: Structural steel framework to maintain alignment of mounted components without depending on concrete foundation. Provide lifting attachments sized and spaced to prevent deflection of base during lifting and moving.</w:t>
      </w:r>
    </w:p>
    <w:p w14:paraId="7DC2B97C" w14:textId="77777777" w:rsidR="00EF1BD4" w:rsidRPr="00EF1BD4" w:rsidRDefault="00EF1BD4" w:rsidP="00EF1BD4">
      <w:pPr>
        <w:pStyle w:val="PR2"/>
      </w:pPr>
      <w:r w:rsidRPr="00EF1BD4">
        <w:t>Rigging Diagram: Inscribed on metal plate permanently attached to mounting frame to indicate location and lifting capacity of each lifting attachment and generator-set center of gravity.</w:t>
      </w:r>
    </w:p>
    <w:p w14:paraId="3252CC33" w14:textId="77777777" w:rsidR="00EF1BD4" w:rsidRPr="00EF1BD4" w:rsidRDefault="00EF1BD4" w:rsidP="00EF1BD4">
      <w:pPr>
        <w:pStyle w:val="PR1"/>
        <w:spacing w:before="200"/>
      </w:pPr>
      <w:r w:rsidRPr="00EF1BD4">
        <w:t>Capacities and Characteristics:</w:t>
      </w:r>
    </w:p>
    <w:p w14:paraId="2D7087A3" w14:textId="77777777" w:rsidR="00EF1BD4" w:rsidRPr="00EF1BD4" w:rsidRDefault="00EF1BD4" w:rsidP="00EF1BD4">
      <w:pPr>
        <w:pStyle w:val="PR2"/>
      </w:pPr>
      <w:r w:rsidRPr="00EF1BD4">
        <w:t>Power Output Ratings: Nominal ratings as indicated at 0.8 power factor excluding power required for the continued and repeated operation of the unit and auxiliaries.</w:t>
      </w:r>
    </w:p>
    <w:p w14:paraId="51103A27" w14:textId="77777777" w:rsidR="00EF1BD4" w:rsidRPr="00EF1BD4" w:rsidRDefault="00EF1BD4" w:rsidP="00EF1BD4">
      <w:pPr>
        <w:pStyle w:val="PR2"/>
      </w:pPr>
      <w:r w:rsidRPr="00EF1BD4">
        <w:t>Output Connections: Three-phase, four wire.</w:t>
      </w:r>
    </w:p>
    <w:p w14:paraId="7693BE02" w14:textId="77777777" w:rsidR="00EF1BD4" w:rsidRPr="00EF1BD4" w:rsidRDefault="00EF1BD4" w:rsidP="00EF1BD4">
      <w:pPr>
        <w:pStyle w:val="PR2"/>
      </w:pPr>
      <w:r w:rsidRPr="00EF1BD4">
        <w:t xml:space="preserve">Nameplates: For each major system component to identify manufacturer's name and address, and model and serial number of </w:t>
      </w:r>
      <w:proofErr w:type="gramStart"/>
      <w:r w:rsidRPr="00EF1BD4">
        <w:t>component</w:t>
      </w:r>
      <w:proofErr w:type="gramEnd"/>
      <w:r w:rsidRPr="00EF1BD4">
        <w:t>.</w:t>
      </w:r>
    </w:p>
    <w:p w14:paraId="1CED5CBF" w14:textId="77777777" w:rsidR="00EF1BD4" w:rsidRPr="00EF1BD4" w:rsidRDefault="00EF1BD4" w:rsidP="00EF1BD4">
      <w:pPr>
        <w:pStyle w:val="PR1"/>
        <w:spacing w:before="200"/>
      </w:pPr>
      <w:r w:rsidRPr="00EF1BD4">
        <w:t>Generator-Set Performance:</w:t>
      </w:r>
    </w:p>
    <w:p w14:paraId="590BD557" w14:textId="77777777" w:rsidR="00EF1BD4" w:rsidRPr="00EF1BD4" w:rsidRDefault="00EF1BD4" w:rsidP="00EF1BD4">
      <w:pPr>
        <w:pStyle w:val="PR2"/>
      </w:pPr>
      <w:r w:rsidRPr="00EF1BD4">
        <w:t>Steady-State Voltage Operational Bandwidth: 3 percent of rated output voltage from no load to full load.</w:t>
      </w:r>
    </w:p>
    <w:p w14:paraId="36044F29" w14:textId="77777777" w:rsidR="00EF1BD4" w:rsidRPr="00EF1BD4" w:rsidRDefault="00EF1BD4" w:rsidP="00EF1BD4">
      <w:pPr>
        <w:pStyle w:val="PR2"/>
      </w:pPr>
      <w:r w:rsidRPr="00EF1BD4">
        <w:t>Transient Voltage Performance: Not more than 20 percent variation for 50 percent step-load increase or decrease. Voltage shall recover and remain within the steady-state operating band within three seconds.</w:t>
      </w:r>
    </w:p>
    <w:p w14:paraId="5E5DA897" w14:textId="77777777" w:rsidR="00EF1BD4" w:rsidRPr="00EF1BD4" w:rsidRDefault="00EF1BD4" w:rsidP="00EF1BD4">
      <w:pPr>
        <w:pStyle w:val="PR2"/>
      </w:pPr>
      <w:r w:rsidRPr="00EF1BD4">
        <w:t>Steady-State Frequency Operational Bandwidth: 0.5 percent of rated frequency from no load to full load.</w:t>
      </w:r>
    </w:p>
    <w:p w14:paraId="4A199ABF" w14:textId="77777777" w:rsidR="00EF1BD4" w:rsidRPr="00EF1BD4" w:rsidRDefault="00EF1BD4" w:rsidP="00EF1BD4">
      <w:pPr>
        <w:pStyle w:val="PR2"/>
      </w:pPr>
      <w:r w:rsidRPr="00EF1BD4">
        <w:t>Steady-State Frequency Stability: When system is operating at any constant load within the rated load, there shall be no random speed variations outside the steady-state operational band and no hunting or surging of speed.</w:t>
      </w:r>
    </w:p>
    <w:p w14:paraId="53526ED2" w14:textId="77777777" w:rsidR="00EF1BD4" w:rsidRPr="00EF1BD4" w:rsidRDefault="00EF1BD4" w:rsidP="00EF1BD4">
      <w:pPr>
        <w:pStyle w:val="PR2"/>
      </w:pPr>
      <w:r w:rsidRPr="00EF1BD4">
        <w:t>Transient Frequency Performance: Less than 5 percent variation for 50 percent step-load increase or decrease. Frequency shall recover and remain within the steady-state operating band within five seconds.</w:t>
      </w:r>
    </w:p>
    <w:p w14:paraId="1C725B89" w14:textId="77777777" w:rsidR="00EF1BD4" w:rsidRPr="00EF1BD4" w:rsidRDefault="00EF1BD4" w:rsidP="00EF1BD4">
      <w:pPr>
        <w:pStyle w:val="PR2"/>
      </w:pPr>
      <w:r w:rsidRPr="00EF1BD4">
        <w:t>Output Waveform: At no load, harmonic content measured line to line or line to neutral shall not exceed 5 percent total and 3 percent for single harmonics. Telephone influence factor, determined according to NEMA MG 1, shall not exceed 50 percent.</w:t>
      </w:r>
    </w:p>
    <w:p w14:paraId="6A2E6A2A" w14:textId="77777777" w:rsidR="00EF1BD4" w:rsidRPr="00EF1BD4" w:rsidRDefault="00EF1BD4" w:rsidP="00EF1BD4">
      <w:pPr>
        <w:pStyle w:val="PR2"/>
      </w:pPr>
      <w:r w:rsidRPr="00EF1BD4">
        <w:t>Sustained Short-Circuit Current: For a three-phase, bolted short circuit at system output terminals, system shall supply a minimum of 250 percent of rated full-load current for not less than 10 seconds and then clear the fault automatically, without damage to generator system components.</w:t>
      </w:r>
    </w:p>
    <w:p w14:paraId="11ABAD78" w14:textId="77777777" w:rsidR="00EF1BD4" w:rsidRPr="00EF1BD4" w:rsidRDefault="00EF1BD4" w:rsidP="00EF1BD4">
      <w:pPr>
        <w:pStyle w:val="PR2"/>
      </w:pPr>
      <w:r w:rsidRPr="00EF1BD4">
        <w:t>Start Time: Comply with NFPA 110, Type 10, system requirements.</w:t>
      </w:r>
    </w:p>
    <w:p w14:paraId="022A90C4" w14:textId="77777777" w:rsidR="00EF1BD4" w:rsidRPr="00EF1BD4" w:rsidRDefault="00EF1BD4" w:rsidP="00EF1BD4">
      <w:pPr>
        <w:pStyle w:val="PR2"/>
      </w:pPr>
      <w:r w:rsidRPr="00EF1BD4">
        <w:t>Provide permanent magnet excitation for power source to voltage regulator.</w:t>
      </w:r>
    </w:p>
    <w:p w14:paraId="36005D36" w14:textId="77777777" w:rsidR="00EF1BD4" w:rsidRPr="00EF1BD4" w:rsidRDefault="00EF1BD4" w:rsidP="00EF1BD4">
      <w:pPr>
        <w:pStyle w:val="ART"/>
        <w:spacing w:before="200"/>
      </w:pPr>
      <w:r w:rsidRPr="00EF1BD4">
        <w:t>ENGINE</w:t>
      </w:r>
    </w:p>
    <w:p w14:paraId="4704A853" w14:textId="77777777" w:rsidR="00EF1BD4" w:rsidRPr="00EF1BD4" w:rsidRDefault="00EF1BD4" w:rsidP="00EF1BD4">
      <w:pPr>
        <w:pStyle w:val="PR1"/>
        <w:spacing w:before="200"/>
      </w:pPr>
      <w:r w:rsidRPr="00EF1BD4">
        <w:t>Fuel: Fuel oil, Grade DF-2.</w:t>
      </w:r>
    </w:p>
    <w:p w14:paraId="18BA627A" w14:textId="77777777" w:rsidR="00EF1BD4" w:rsidRPr="00EF1BD4" w:rsidRDefault="00EF1BD4" w:rsidP="00EF1BD4">
      <w:pPr>
        <w:pStyle w:val="PR1"/>
        <w:spacing w:before="200"/>
      </w:pPr>
      <w:r w:rsidRPr="00EF1BD4">
        <w:t>Rated Engine Speed: 1800 rpm.</w:t>
      </w:r>
    </w:p>
    <w:p w14:paraId="4160B27E" w14:textId="77777777" w:rsidR="00EF1BD4" w:rsidRPr="00EF1BD4" w:rsidRDefault="00EF1BD4" w:rsidP="00EF1BD4">
      <w:pPr>
        <w:pStyle w:val="PR1"/>
        <w:spacing w:before="200"/>
      </w:pPr>
      <w:r w:rsidRPr="00EF1BD4">
        <w:t xml:space="preserve">Maximum Piston Speed for Four-Cycle Engines: </w:t>
      </w:r>
      <w:r w:rsidRPr="00EF1BD4">
        <w:rPr>
          <w:rStyle w:val="IP"/>
          <w:color w:val="auto"/>
        </w:rPr>
        <w:t>2250 fpm</w:t>
      </w:r>
      <w:r w:rsidRPr="00EF1BD4">
        <w:t>.</w:t>
      </w:r>
    </w:p>
    <w:p w14:paraId="35AC7340" w14:textId="77777777" w:rsidR="00EF1BD4" w:rsidRPr="00EF1BD4" w:rsidRDefault="00EF1BD4" w:rsidP="005A449E">
      <w:pPr>
        <w:pStyle w:val="PR1"/>
        <w:keepNext/>
        <w:spacing w:before="200"/>
      </w:pPr>
      <w:r w:rsidRPr="00EF1BD4">
        <w:t>Lubrication System: The following items are mounted on engine or skid:</w:t>
      </w:r>
    </w:p>
    <w:p w14:paraId="33CE322C" w14:textId="77777777" w:rsidR="00EF1BD4" w:rsidRPr="00EF1BD4" w:rsidRDefault="00EF1BD4" w:rsidP="00EF1BD4">
      <w:pPr>
        <w:pStyle w:val="PR2"/>
      </w:pPr>
      <w:r w:rsidRPr="00EF1BD4">
        <w:t>Filter and Strainer: Rated to remove 90 percent of particles 5 micrometers and smaller while passing full flow.</w:t>
      </w:r>
    </w:p>
    <w:p w14:paraId="0867863F" w14:textId="77777777" w:rsidR="00EF1BD4" w:rsidRPr="00EF1BD4" w:rsidRDefault="00EF1BD4" w:rsidP="00EF1BD4">
      <w:pPr>
        <w:pStyle w:val="PR2"/>
      </w:pPr>
      <w:r w:rsidRPr="00EF1BD4">
        <w:lastRenderedPageBreak/>
        <w:t>Thermostatic Control Valve: Control flow in system to maintain optimum oil temperature. Unit shall be capable of full flow and is designed to be fail-safe.</w:t>
      </w:r>
    </w:p>
    <w:p w14:paraId="0695E493" w14:textId="77777777" w:rsidR="00EF1BD4" w:rsidRPr="00EF1BD4" w:rsidRDefault="00EF1BD4" w:rsidP="00EF1BD4">
      <w:pPr>
        <w:pStyle w:val="PR2"/>
      </w:pPr>
      <w:r w:rsidRPr="00EF1BD4">
        <w:t>Crankcase Drain: Arranged for complete gravity drainage to an easily removable container with no disassembly and without use of pumps, siphons, special tools, or appliances.</w:t>
      </w:r>
    </w:p>
    <w:p w14:paraId="3F6E8C08" w14:textId="77777777" w:rsidR="00EF1BD4" w:rsidRPr="00EF1BD4" w:rsidRDefault="00EF1BD4" w:rsidP="00EF1BD4">
      <w:pPr>
        <w:pStyle w:val="PR1"/>
        <w:spacing w:before="200"/>
      </w:pPr>
      <w:r w:rsidRPr="00EF1BD4">
        <w:t>Jacket Coolant Heater: Electric-immersion type, factory installed in coolant jacket system. Comply with NFPA 110 requirements for Level 1 equipment for heater capacity.</w:t>
      </w:r>
    </w:p>
    <w:p w14:paraId="0EFEE454" w14:textId="77777777" w:rsidR="00EF1BD4" w:rsidRPr="00EF1BD4" w:rsidRDefault="00EF1BD4" w:rsidP="00EF1BD4">
      <w:pPr>
        <w:pStyle w:val="PR1"/>
        <w:keepNext/>
        <w:spacing w:before="200"/>
      </w:pPr>
      <w:r w:rsidRPr="00EF1BD4">
        <w:t>Cooling System: Closed loop, liquid cooled, with radiator factory mounted on engine-generator-set mounting frame and integral engine-driven coolant pump.</w:t>
      </w:r>
    </w:p>
    <w:p w14:paraId="638A20B0" w14:textId="77777777" w:rsidR="00EF1BD4" w:rsidRPr="00EF1BD4" w:rsidRDefault="00EF1BD4" w:rsidP="00EF1BD4">
      <w:pPr>
        <w:pStyle w:val="PR2"/>
      </w:pPr>
      <w:r w:rsidRPr="00EF1BD4">
        <w:t>Coolant: Solution of 50 percent ethylene-glycol-based antifreeze and 50 percent water, with anticorrosion additives as recommended by engine manufacturer.</w:t>
      </w:r>
    </w:p>
    <w:p w14:paraId="4514E64A" w14:textId="77777777" w:rsidR="00EF1BD4" w:rsidRPr="00EF1BD4" w:rsidRDefault="00EF1BD4" w:rsidP="00EF1BD4">
      <w:pPr>
        <w:pStyle w:val="PR2"/>
      </w:pPr>
      <w:r w:rsidRPr="00EF1BD4">
        <w:t>Size of Radiator: Adequate to contain expansion of total system coolant from cold start to 110 percent load condition.</w:t>
      </w:r>
    </w:p>
    <w:p w14:paraId="4DD3835E" w14:textId="77777777" w:rsidR="00EF1BD4" w:rsidRPr="00EF1BD4" w:rsidRDefault="00EF1BD4" w:rsidP="00EF1BD4">
      <w:pPr>
        <w:pStyle w:val="PR2"/>
      </w:pPr>
      <w:r w:rsidRPr="00EF1BD4">
        <w:t>Expansion Tank: Constructed of welded steel plate and rated to withstand maximum closed-loop coolant system pressure for engine used. Equip with gage glass and petcock.</w:t>
      </w:r>
    </w:p>
    <w:p w14:paraId="466388DC" w14:textId="77777777" w:rsidR="00EF1BD4" w:rsidRPr="00EF1BD4" w:rsidRDefault="00EF1BD4" w:rsidP="00EF1BD4">
      <w:pPr>
        <w:pStyle w:val="PR2"/>
      </w:pPr>
      <w:r w:rsidRPr="00EF1BD4">
        <w:t>Temperature Control: Self-contained, thermostatic-control valve modulates coolant flow automatically to maintain optimum constant coolant temperature as recommended by engine manufacturer.</w:t>
      </w:r>
    </w:p>
    <w:p w14:paraId="73864659" w14:textId="77777777" w:rsidR="00EF1BD4" w:rsidRPr="00EF1BD4" w:rsidRDefault="00EF1BD4" w:rsidP="00EF1BD4">
      <w:pPr>
        <w:pStyle w:val="PR2"/>
        <w:keepNext/>
      </w:pPr>
      <w:r w:rsidRPr="00EF1BD4">
        <w:t>Coolant Hose: Flexible assembly with inside surface of nonporous rubber and outer covering of aging-, ultraviolet-, and abrasion-resistant fabric.</w:t>
      </w:r>
    </w:p>
    <w:p w14:paraId="0145A9CA" w14:textId="77777777" w:rsidR="00EF1BD4" w:rsidRPr="00EF1BD4" w:rsidRDefault="00EF1BD4" w:rsidP="00EF1BD4">
      <w:pPr>
        <w:pStyle w:val="PR3"/>
      </w:pPr>
      <w:r w:rsidRPr="00EF1BD4">
        <w:t xml:space="preserve">Rating: </w:t>
      </w:r>
      <w:r w:rsidRPr="00EF1BD4">
        <w:rPr>
          <w:rStyle w:val="IP"/>
          <w:color w:val="auto"/>
        </w:rPr>
        <w:t>50-psig</w:t>
      </w:r>
      <w:r w:rsidRPr="00EF1BD4">
        <w:rPr>
          <w:rStyle w:val="SI"/>
          <w:color w:val="auto"/>
        </w:rPr>
        <w:t xml:space="preserve"> </w:t>
      </w:r>
      <w:r w:rsidRPr="00EF1BD4">
        <w:t xml:space="preserve">maximum working pressure with coolant at </w:t>
      </w:r>
      <w:r w:rsidRPr="00EF1BD4">
        <w:rPr>
          <w:rStyle w:val="IP"/>
          <w:color w:val="auto"/>
        </w:rPr>
        <w:t>180 deg F</w:t>
      </w:r>
      <w:r w:rsidRPr="00EF1BD4">
        <w:t xml:space="preserve">, and </w:t>
      </w:r>
      <w:proofErr w:type="spellStart"/>
      <w:r w:rsidRPr="00EF1BD4">
        <w:t>noncollapsible</w:t>
      </w:r>
      <w:proofErr w:type="spellEnd"/>
      <w:r w:rsidRPr="00EF1BD4">
        <w:t xml:space="preserve"> under vacuum.</w:t>
      </w:r>
    </w:p>
    <w:p w14:paraId="688F5BC2" w14:textId="77777777" w:rsidR="00EF1BD4" w:rsidRPr="00EF1BD4" w:rsidRDefault="00EF1BD4" w:rsidP="00EF1BD4">
      <w:pPr>
        <w:pStyle w:val="PR3"/>
      </w:pPr>
      <w:r w:rsidRPr="00EF1BD4">
        <w:t>End Fittings: Flanges or steel pipe nipples with clamps to suit piping and equipment connections.</w:t>
      </w:r>
    </w:p>
    <w:p w14:paraId="5EC01637" w14:textId="77777777" w:rsidR="00EF1BD4" w:rsidRPr="00EF1BD4" w:rsidRDefault="00EF1BD4" w:rsidP="00EF1BD4">
      <w:pPr>
        <w:pStyle w:val="PR1"/>
        <w:spacing w:before="200"/>
      </w:pPr>
      <w:r w:rsidRPr="00EF1BD4">
        <w:t>Muffler/Silencer: Critical type, sized as recommended by engine manufacturer and selected with exhaust piping system to not exceed engine manufacturer's engine backpressure requirements.</w:t>
      </w:r>
    </w:p>
    <w:p w14:paraId="0A212123" w14:textId="77777777" w:rsidR="00EF1BD4" w:rsidRPr="00EF1BD4" w:rsidRDefault="00EF1BD4" w:rsidP="00EF1BD4">
      <w:pPr>
        <w:pStyle w:val="PR2"/>
      </w:pPr>
      <w:r w:rsidRPr="00EF1BD4">
        <w:t xml:space="preserve">Sound level measured at </w:t>
      </w:r>
      <w:proofErr w:type="gramStart"/>
      <w:r w:rsidRPr="00EF1BD4">
        <w:t xml:space="preserve">a distance of </w:t>
      </w:r>
      <w:r w:rsidRPr="00EF1BD4">
        <w:rPr>
          <w:rStyle w:val="IP"/>
          <w:color w:val="auto"/>
        </w:rPr>
        <w:t>25</w:t>
      </w:r>
      <w:proofErr w:type="gramEnd"/>
      <w:r w:rsidRPr="00EF1BD4">
        <w:rPr>
          <w:rStyle w:val="IP"/>
          <w:color w:val="auto"/>
        </w:rPr>
        <w:t xml:space="preserve"> feet</w:t>
      </w:r>
      <w:r w:rsidRPr="00EF1BD4">
        <w:rPr>
          <w:rStyle w:val="SI"/>
          <w:color w:val="auto"/>
        </w:rPr>
        <w:t xml:space="preserve"> </w:t>
      </w:r>
      <w:r w:rsidRPr="00EF1BD4">
        <w:t>from exhaust discharge after installation is complete shall be 85 dBA or less.</w:t>
      </w:r>
    </w:p>
    <w:p w14:paraId="3400F76F" w14:textId="77777777" w:rsidR="00EF1BD4" w:rsidRPr="00EF1BD4" w:rsidRDefault="00EF1BD4" w:rsidP="00EF1BD4">
      <w:pPr>
        <w:pStyle w:val="PR1"/>
        <w:spacing w:before="200"/>
      </w:pPr>
      <w:r w:rsidRPr="00EF1BD4">
        <w:t>Air-Intake Filter: Heavy-duty, engine-mounted air cleaner with replaceable dry-filter element and "blocked filter" indicator.</w:t>
      </w:r>
    </w:p>
    <w:p w14:paraId="24212E40" w14:textId="77777777" w:rsidR="00EF1BD4" w:rsidRPr="00EF1BD4" w:rsidRDefault="00EF1BD4" w:rsidP="00EF1BD4">
      <w:pPr>
        <w:pStyle w:val="PR1"/>
        <w:spacing w:before="200"/>
      </w:pPr>
      <w:r w:rsidRPr="00EF1BD4">
        <w:t>Starting System: 24-V electric, with negative ground.</w:t>
      </w:r>
    </w:p>
    <w:p w14:paraId="27F80752" w14:textId="77777777" w:rsidR="00EF1BD4" w:rsidRPr="00EF1BD4" w:rsidRDefault="00EF1BD4" w:rsidP="00EF1BD4">
      <w:pPr>
        <w:pStyle w:val="PR2"/>
      </w:pPr>
      <w:r w:rsidRPr="00EF1BD4">
        <w:t>Components: Sized so they are not damaged during a full engine-cranking cycle with ambient temperature at maximum specified in "Performance Requirements" Article.</w:t>
      </w:r>
    </w:p>
    <w:p w14:paraId="713DA5DC" w14:textId="77777777" w:rsidR="00EF1BD4" w:rsidRPr="00EF1BD4" w:rsidRDefault="00EF1BD4" w:rsidP="00EF1BD4">
      <w:pPr>
        <w:pStyle w:val="PR2"/>
      </w:pPr>
      <w:r w:rsidRPr="00EF1BD4">
        <w:t>Cranking Motor: Heavy-duty unit that automatically engages and releases from engine flywheel without binding.</w:t>
      </w:r>
    </w:p>
    <w:p w14:paraId="6510D74A" w14:textId="77777777" w:rsidR="00EF1BD4" w:rsidRPr="00EF1BD4" w:rsidRDefault="00EF1BD4" w:rsidP="00EF1BD4">
      <w:pPr>
        <w:pStyle w:val="PR2"/>
      </w:pPr>
      <w:r w:rsidRPr="00EF1BD4">
        <w:t>Cranking Cycle: As required by NFPA 110 for system level specified.</w:t>
      </w:r>
    </w:p>
    <w:p w14:paraId="52202127" w14:textId="77777777" w:rsidR="00EF1BD4" w:rsidRPr="00EF1BD4" w:rsidRDefault="00EF1BD4" w:rsidP="00EF1BD4">
      <w:pPr>
        <w:pStyle w:val="PR2"/>
      </w:pPr>
      <w:r w:rsidRPr="00EF1BD4">
        <w:t>Battery: Lead acid, maintenance free, with capacity within ambient temperature range specified in "Performance Requirements" Article to provide specified cranking cycle at least three times without recharging. Provide battery heater when necessary to meet performance environmental conditions.</w:t>
      </w:r>
    </w:p>
    <w:p w14:paraId="35A4A4E5" w14:textId="77777777" w:rsidR="00EF1BD4" w:rsidRPr="00EF1BD4" w:rsidRDefault="00EF1BD4" w:rsidP="00EF1BD4">
      <w:pPr>
        <w:pStyle w:val="PR2"/>
      </w:pPr>
      <w:r w:rsidRPr="00EF1BD4">
        <w:t>Battery Cable: Size as recommended by engine manufacturer for cable length indicated. Include required interconnecting conductors and connection accessories.</w:t>
      </w:r>
    </w:p>
    <w:p w14:paraId="0856A2DC" w14:textId="77777777" w:rsidR="00EF1BD4" w:rsidRPr="00EF1BD4" w:rsidRDefault="00EF1BD4" w:rsidP="00EF1BD4">
      <w:pPr>
        <w:pStyle w:val="PR2"/>
      </w:pPr>
      <w:r w:rsidRPr="00EF1BD4">
        <w:t>Battery-Charging Alternator: Factory mounted on engine with solid-state voltage regulation and 35 A minimum continuous rating.</w:t>
      </w:r>
    </w:p>
    <w:p w14:paraId="7EB29833" w14:textId="77777777" w:rsidR="00EF1BD4" w:rsidRPr="00EF1BD4" w:rsidRDefault="00EF1BD4" w:rsidP="00EF1BD4">
      <w:pPr>
        <w:pStyle w:val="PR2"/>
      </w:pPr>
      <w:r w:rsidRPr="00EF1BD4">
        <w:t>Battery Charger: Current-limiting, automatic-equalizing and float-charging type designed for lead-acid batteries. Unit shall comply with UL 1236 and include the following features:</w:t>
      </w:r>
    </w:p>
    <w:p w14:paraId="2485EB45" w14:textId="77777777" w:rsidR="00EF1BD4" w:rsidRPr="00EF1BD4" w:rsidRDefault="00EF1BD4" w:rsidP="00EF1BD4">
      <w:pPr>
        <w:pStyle w:val="PR3"/>
      </w:pPr>
      <w:r w:rsidRPr="00EF1BD4">
        <w:t>Operation: Equalizing-charging rate of 10 A shall be initiated automatically after battery has lost charge until an adjustable equalizing voltage is achieved at battery terminals. Unit shall then be automatically switched to a lower float-charging mode and shall continue to operate in that mode until battery is discharged again.</w:t>
      </w:r>
    </w:p>
    <w:p w14:paraId="409F6A97" w14:textId="77777777" w:rsidR="00EF1BD4" w:rsidRPr="00EF1BD4" w:rsidRDefault="00EF1BD4" w:rsidP="00EF1BD4">
      <w:pPr>
        <w:pStyle w:val="PR3"/>
      </w:pPr>
      <w:r w:rsidRPr="00EF1BD4">
        <w:t xml:space="preserve">Automatic Temperature Compensation: Adjust float and equalize voltages for variations in ambient temperature from </w:t>
      </w:r>
      <w:r w:rsidRPr="00EF1BD4">
        <w:rPr>
          <w:rStyle w:val="IP"/>
          <w:color w:val="auto"/>
        </w:rPr>
        <w:t>minus 40 deg   F</w:t>
      </w:r>
      <w:r w:rsidRPr="00EF1BD4">
        <w:rPr>
          <w:rStyle w:val="SI"/>
          <w:color w:val="auto"/>
        </w:rPr>
        <w:t xml:space="preserve"> </w:t>
      </w:r>
      <w:r w:rsidRPr="00EF1BD4">
        <w:t xml:space="preserve">to </w:t>
      </w:r>
      <w:r w:rsidRPr="00EF1BD4">
        <w:rPr>
          <w:rStyle w:val="IP"/>
          <w:color w:val="auto"/>
        </w:rPr>
        <w:t>140 deg   F</w:t>
      </w:r>
      <w:r w:rsidRPr="00EF1BD4">
        <w:rPr>
          <w:rStyle w:val="SI"/>
          <w:color w:val="auto"/>
        </w:rPr>
        <w:t xml:space="preserve"> </w:t>
      </w:r>
      <w:r w:rsidRPr="00EF1BD4">
        <w:t>to prevent overcharging at high temperatures and undercharging at low temperatures.</w:t>
      </w:r>
    </w:p>
    <w:p w14:paraId="3EC9095C" w14:textId="77777777" w:rsidR="00EF1BD4" w:rsidRPr="00EF1BD4" w:rsidRDefault="00EF1BD4" w:rsidP="00EF1BD4">
      <w:pPr>
        <w:pStyle w:val="PR3"/>
      </w:pPr>
      <w:r w:rsidRPr="00EF1BD4">
        <w:t>Automatic Voltage Regulation: Maintain constant output voltage regardless of input voltage variations up to plus or minus 10 percent.</w:t>
      </w:r>
    </w:p>
    <w:p w14:paraId="4178D47B" w14:textId="77777777" w:rsidR="00EF1BD4" w:rsidRPr="00EF1BD4" w:rsidRDefault="00EF1BD4" w:rsidP="00EF1BD4">
      <w:pPr>
        <w:pStyle w:val="PR3"/>
      </w:pPr>
      <w:r w:rsidRPr="00EF1BD4">
        <w:t>Ammeter and Voltmeter: Flush mounted in door. Meters shall indicate charging rates.</w:t>
      </w:r>
    </w:p>
    <w:p w14:paraId="537C4627" w14:textId="77777777" w:rsidR="00EF1BD4" w:rsidRPr="00EF1BD4" w:rsidRDefault="00EF1BD4" w:rsidP="00EF1BD4">
      <w:pPr>
        <w:pStyle w:val="PR3"/>
      </w:pPr>
      <w:r w:rsidRPr="00EF1BD4">
        <w:t xml:space="preserve">Safety Functions: Sense abnormally low battery voltage and close contacts providing low battery voltage indication on control and monitoring panel. Sense high battery voltage and </w:t>
      </w:r>
      <w:r w:rsidRPr="00EF1BD4">
        <w:lastRenderedPageBreak/>
        <w:t>loss of ac input or dc output of battery charger. Either condition shall close contacts that provide a battery-charger malfunction indication at system control and monitoring panel.</w:t>
      </w:r>
    </w:p>
    <w:p w14:paraId="619C2D58" w14:textId="77777777" w:rsidR="00EF1BD4" w:rsidRPr="00EF1BD4" w:rsidRDefault="00EF1BD4" w:rsidP="00EF1BD4">
      <w:pPr>
        <w:pStyle w:val="PR3"/>
      </w:pPr>
      <w:r w:rsidRPr="00EF1BD4">
        <w:t>Enclosure and Mounting: NEMA 250, Type 1, wall-mounted cabinet.</w:t>
      </w:r>
    </w:p>
    <w:p w14:paraId="3F846761" w14:textId="77777777" w:rsidR="00EF1BD4" w:rsidRPr="00EF1BD4" w:rsidRDefault="00EF1BD4" w:rsidP="00EF1BD4">
      <w:pPr>
        <w:pStyle w:val="ART"/>
        <w:spacing w:before="200"/>
      </w:pPr>
      <w:r w:rsidRPr="00EF1BD4">
        <w:t>DIESEL FUEL-OIL SYSTEM</w:t>
      </w:r>
    </w:p>
    <w:p w14:paraId="557EC8FB" w14:textId="30C8F6E4" w:rsidR="00EF1BD4" w:rsidRPr="00EF1BD4" w:rsidRDefault="006F1410" w:rsidP="00EF1BD4">
      <w:pPr>
        <w:pStyle w:val="PR1"/>
        <w:spacing w:before="200"/>
      </w:pPr>
      <w:r>
        <w:t xml:space="preserve">Comply with NFPA 30 and local jurisdiction requirements including Prince George’s County Subtitle 11-260 “Aboveground Storage of Flammable Liquids”. </w:t>
      </w:r>
    </w:p>
    <w:p w14:paraId="7BF12FBA" w14:textId="77777777" w:rsidR="00EF1BD4" w:rsidRPr="00EF1BD4" w:rsidRDefault="00EF1BD4" w:rsidP="00EF1BD4">
      <w:pPr>
        <w:pStyle w:val="PR1"/>
        <w:spacing w:before="200"/>
      </w:pPr>
      <w:r w:rsidRPr="00EF1BD4">
        <w:t>Piping: Fuel-oil piping shall be Schedule 40 black steel, complying with requirements in Division 15 Section for "Facility Fuel-Oil Piping." Cast iron, aluminum, copper, and galvanizing shall not be used in the fuel-oil system.</w:t>
      </w:r>
    </w:p>
    <w:p w14:paraId="2DB81EFC" w14:textId="0CDE8FD5" w:rsidR="005841B2" w:rsidRPr="006F1410" w:rsidRDefault="005841B2" w:rsidP="006F1410">
      <w:pPr>
        <w:pStyle w:val="PR1"/>
        <w:rPr>
          <w:rFonts w:ascii="Calibri" w:hAnsi="Calibri"/>
          <w:sz w:val="22"/>
        </w:rPr>
      </w:pPr>
      <w:r w:rsidRPr="006F1410">
        <w:t>Fuel oil transfer between the storage tank and day tank shall consist of the following:</w:t>
      </w:r>
    </w:p>
    <w:p w14:paraId="1BC83712" w14:textId="77777777" w:rsidR="005841B2" w:rsidRPr="006F1410" w:rsidRDefault="005841B2" w:rsidP="006F1410">
      <w:pPr>
        <w:pStyle w:val="PR2"/>
        <w:numPr>
          <w:ilvl w:val="0"/>
          <w:numId w:val="0"/>
        </w:numPr>
        <w:ind w:left="1440"/>
      </w:pPr>
    </w:p>
    <w:p w14:paraId="6007A455" w14:textId="2C2942E2" w:rsidR="005841B2" w:rsidRPr="006F1410" w:rsidRDefault="005841B2" w:rsidP="00260CFD">
      <w:pPr>
        <w:pStyle w:val="PR2"/>
      </w:pPr>
      <w:r w:rsidRPr="006F1410">
        <w:t xml:space="preserve">A motor driven, closed-coupled, single stage, positive displacement type </w:t>
      </w:r>
      <w:r w:rsidR="004E25D0" w:rsidRPr="006F1410">
        <w:t>4</w:t>
      </w:r>
      <w:r w:rsidRPr="006F1410">
        <w:t xml:space="preserve"> GPM</w:t>
      </w:r>
      <w:r w:rsidR="004E25D0" w:rsidRPr="006F1410">
        <w:t>, 120V</w:t>
      </w:r>
      <w:r w:rsidRPr="006F1410">
        <w:t xml:space="preserve"> transfer pump with built-in pressure relief valves, check valve, fuel strainer, and solenoid on pump intake.</w:t>
      </w:r>
    </w:p>
    <w:p w14:paraId="6EE04C6B" w14:textId="77777777" w:rsidR="005841B2" w:rsidRPr="006F1410" w:rsidRDefault="005841B2" w:rsidP="006F1410">
      <w:pPr>
        <w:pStyle w:val="PR2"/>
        <w:numPr>
          <w:ilvl w:val="0"/>
          <w:numId w:val="0"/>
        </w:numPr>
        <w:ind w:left="1440"/>
      </w:pPr>
    </w:p>
    <w:p w14:paraId="0C541A9E" w14:textId="7DD5FE5A" w:rsidR="005841B2" w:rsidRPr="006F1410" w:rsidRDefault="005841B2">
      <w:pPr>
        <w:pStyle w:val="PR2"/>
      </w:pPr>
      <w:r w:rsidRPr="006F1410">
        <w:t>Transfer pump shall be controlled by a float switch on the day tank and an H-O-A selector switch so that day tank will be refilled automatically when the oil level lowers to the low limit of the float switch.  The H-O-A selector switch shall allow the transfer pump to be operated manually at any time while the oil level is lower than the High Limit for the float switch.</w:t>
      </w:r>
    </w:p>
    <w:p w14:paraId="2D1CEAC0" w14:textId="77777777" w:rsidR="004E778F" w:rsidRPr="006F1410" w:rsidRDefault="004E778F" w:rsidP="006F1410">
      <w:pPr>
        <w:pStyle w:val="ListParagraph"/>
      </w:pPr>
    </w:p>
    <w:p w14:paraId="6EC0FE02" w14:textId="1D24C2F1" w:rsidR="00EF1BD4" w:rsidRPr="006F1410" w:rsidRDefault="004E778F" w:rsidP="006F1410">
      <w:pPr>
        <w:pStyle w:val="PR2"/>
      </w:pPr>
      <w:r w:rsidRPr="006F1410">
        <w:t>Provide communications/alarm wiring between the generator controller, fuel inventory and monitoring system, and day tank transfer pump for fuel level monitoring.</w:t>
      </w:r>
    </w:p>
    <w:p w14:paraId="7CDD9446" w14:textId="77777777" w:rsidR="00EF1BD4" w:rsidRPr="00EF1BD4" w:rsidRDefault="00EF1BD4" w:rsidP="00EF1BD4">
      <w:pPr>
        <w:pStyle w:val="PR1"/>
        <w:spacing w:before="200"/>
      </w:pPr>
      <w:r w:rsidRPr="00EF1BD4">
        <w:t>Fuel Filtering: Remove water and contaminants larger than 1 micron.</w:t>
      </w:r>
    </w:p>
    <w:p w14:paraId="5B8E43E1" w14:textId="77777777" w:rsidR="00EF1BD4" w:rsidRPr="00EF1BD4" w:rsidRDefault="00EF1BD4" w:rsidP="00EF1BD4">
      <w:pPr>
        <w:pStyle w:val="PR1"/>
        <w:spacing w:before="200"/>
      </w:pPr>
      <w:r w:rsidRPr="00EF1BD4">
        <w:t>Relief-Bypass Valve: Automatically regulates pressure in fuel line and returns excess fuel to source.</w:t>
      </w:r>
    </w:p>
    <w:p w14:paraId="7BCEF1B7" w14:textId="77777777" w:rsidR="00EF1BD4" w:rsidRPr="00EF1BD4" w:rsidRDefault="00EF1BD4" w:rsidP="00EF1BD4">
      <w:pPr>
        <w:pStyle w:val="PR1"/>
        <w:spacing w:before="200"/>
      </w:pPr>
      <w:r w:rsidRPr="00EF1BD4">
        <w:t>Fuel Inventory and Monitoring System:</w:t>
      </w:r>
    </w:p>
    <w:p w14:paraId="4D1BF7A9" w14:textId="77777777" w:rsidR="00EF1BD4" w:rsidRPr="00EF1BD4" w:rsidRDefault="00EF1BD4" w:rsidP="00EF1BD4">
      <w:pPr>
        <w:pStyle w:val="PR2"/>
      </w:pPr>
      <w:r w:rsidRPr="00EF1BD4">
        <w:t>Basis-of-Design Product: Veeder-Root TLS-300 with integral printer.</w:t>
      </w:r>
    </w:p>
    <w:p w14:paraId="44F8E3BD" w14:textId="77777777" w:rsidR="00EF1BD4" w:rsidRPr="00EF1BD4" w:rsidRDefault="00EF1BD4" w:rsidP="00EF1BD4">
      <w:pPr>
        <w:pStyle w:val="PR2"/>
      </w:pPr>
      <w:r w:rsidRPr="00EF1BD4">
        <w:t>Calibrated, inventory, leak-detection and monitoring system and electronic control panel to monitor and provide warnings and alarms for leaks, overfills, low product, sudden loss, high water, delivery needs, test failures, and tank tests not performed.</w:t>
      </w:r>
    </w:p>
    <w:p w14:paraId="1B459F3B" w14:textId="77777777" w:rsidR="00EF1BD4" w:rsidRPr="00EF1BD4" w:rsidRDefault="00EF1BD4" w:rsidP="00EF1BD4">
      <w:pPr>
        <w:pStyle w:val="PR2"/>
      </w:pPr>
      <w:r w:rsidRPr="00EF1BD4">
        <w:t xml:space="preserve">Include fittings and devices required for testing. </w:t>
      </w:r>
    </w:p>
    <w:p w14:paraId="58FA5E8B" w14:textId="77777777" w:rsidR="00EF1BD4" w:rsidRPr="00EF1BD4" w:rsidRDefault="00EF1BD4" w:rsidP="00EF1BD4">
      <w:pPr>
        <w:pStyle w:val="PR2"/>
      </w:pPr>
      <w:r w:rsidRPr="00EF1BD4">
        <w:t>Inputs and outputs. Provide built-in inputs (two minimum) for solid-state or switch input from external devices. Provide built-in output relays (two minimum) for outputs to overfill alarms and external audible and visual warning devices.</w:t>
      </w:r>
    </w:p>
    <w:p w14:paraId="1809D89C" w14:textId="77777777" w:rsidR="00EF1BD4" w:rsidRPr="00EF1BD4" w:rsidRDefault="00EF1BD4" w:rsidP="00EF1BD4">
      <w:pPr>
        <w:pStyle w:val="PR2"/>
      </w:pPr>
      <w:r w:rsidRPr="00EF1BD4">
        <w:t>Calibrated, liquid-level gage complying with UL 1238 with probes or other sensors and remote annunciator panel.</w:t>
      </w:r>
    </w:p>
    <w:p w14:paraId="4CC7918B" w14:textId="77777777" w:rsidR="00EF1BD4" w:rsidRPr="00EF1BD4" w:rsidRDefault="00EF1BD4" w:rsidP="00EF1BD4">
      <w:pPr>
        <w:pStyle w:val="PR2"/>
      </w:pPr>
      <w:r w:rsidRPr="00EF1BD4">
        <w:t>Annunciator Panel</w:t>
      </w:r>
      <w:proofErr w:type="gramStart"/>
      <w:r w:rsidRPr="00EF1BD4">
        <w:t>:  With</w:t>
      </w:r>
      <w:proofErr w:type="gramEnd"/>
      <w:r w:rsidRPr="00EF1BD4">
        <w:t xml:space="preserve"> visual and audible, high-tank-level and low-tank-level alarms, fuel indicator with registration in </w:t>
      </w:r>
      <w:r w:rsidRPr="00EF1BD4">
        <w:rPr>
          <w:rStyle w:val="IP"/>
          <w:color w:val="auto"/>
        </w:rPr>
        <w:t>gallons</w:t>
      </w:r>
      <w:r w:rsidRPr="00EF1BD4">
        <w:t xml:space="preserve">, and overfill alarm.  Include gage volume range that covers fuel-oil storage capacity. </w:t>
      </w:r>
    </w:p>
    <w:p w14:paraId="1F27562B" w14:textId="3BC28426" w:rsidR="00EF1BD4" w:rsidRPr="00EF1BD4" w:rsidRDefault="00EF1BD4" w:rsidP="00EF1BD4">
      <w:pPr>
        <w:pStyle w:val="PR2"/>
      </w:pPr>
      <w:r w:rsidRPr="00EF1BD4">
        <w:t xml:space="preserve">External </w:t>
      </w:r>
      <w:proofErr w:type="gramStart"/>
      <w:r w:rsidRPr="00EF1BD4">
        <w:t>tank</w:t>
      </w:r>
      <w:proofErr w:type="gramEnd"/>
      <w:r w:rsidRPr="00EF1BD4">
        <w:t xml:space="preserve"> </w:t>
      </w:r>
      <w:proofErr w:type="gramStart"/>
      <w:r w:rsidRPr="00EF1BD4">
        <w:t>overfill</w:t>
      </w:r>
      <w:proofErr w:type="gramEnd"/>
      <w:r w:rsidRPr="00EF1BD4">
        <w:t xml:space="preserve"> alarm light and sounder in</w:t>
      </w:r>
      <w:r w:rsidR="006F1410">
        <w:t xml:space="preserve"> </w:t>
      </w:r>
      <w:r w:rsidRPr="00EF1BD4">
        <w:t>weatherproof enclosure</w:t>
      </w:r>
    </w:p>
    <w:p w14:paraId="43216CD6" w14:textId="77777777" w:rsidR="00EF1BD4" w:rsidRPr="00EF1BD4" w:rsidRDefault="00EF1BD4" w:rsidP="00EF1BD4">
      <w:pPr>
        <w:pStyle w:val="PR2"/>
      </w:pPr>
      <w:r w:rsidRPr="00EF1BD4">
        <w:t>Controls:  Electrical, operating on 120 -V ac</w:t>
      </w:r>
    </w:p>
    <w:p w14:paraId="745936F0" w14:textId="305485CA" w:rsidR="00EF1BD4" w:rsidRPr="006F1410" w:rsidRDefault="00EF1BD4" w:rsidP="00EF1BD4">
      <w:pPr>
        <w:pStyle w:val="PR1"/>
        <w:spacing w:before="200"/>
      </w:pPr>
      <w:r w:rsidRPr="006F1410">
        <w:t xml:space="preserve">Subbase-Mounted, Double-Wall, Fuel-Oil </w:t>
      </w:r>
      <w:r w:rsidR="00A76717" w:rsidRPr="006F1410">
        <w:t xml:space="preserve">Day </w:t>
      </w:r>
      <w:r w:rsidRPr="006F1410">
        <w:t>Tank: Factory installed and piped, complying with UL </w:t>
      </w:r>
      <w:r w:rsidR="00A76717" w:rsidRPr="006F1410">
        <w:t xml:space="preserve">142 </w:t>
      </w:r>
      <w:r w:rsidRPr="006F1410">
        <w:t>fuel-oil tank</w:t>
      </w:r>
      <w:r w:rsidR="005841B2" w:rsidRPr="006F1410">
        <w:t xml:space="preserve"> with closed-top dike</w:t>
      </w:r>
      <w:r w:rsidRPr="006F1410">
        <w:t>. Features include the following:</w:t>
      </w:r>
    </w:p>
    <w:p w14:paraId="1D9D964B" w14:textId="77777777" w:rsidR="00EF1BD4" w:rsidRPr="006F1410" w:rsidRDefault="00EF1BD4" w:rsidP="00EF1BD4">
      <w:pPr>
        <w:pStyle w:val="PR2"/>
        <w:numPr>
          <w:ilvl w:val="5"/>
          <w:numId w:val="12"/>
        </w:numPr>
      </w:pPr>
      <w:r w:rsidRPr="006F1410">
        <w:t>Tank level indicator.</w:t>
      </w:r>
    </w:p>
    <w:p w14:paraId="419B6D86" w14:textId="359D6402" w:rsidR="00EF1BD4" w:rsidRPr="006F1410" w:rsidRDefault="00EF1BD4" w:rsidP="00EF1BD4">
      <w:pPr>
        <w:pStyle w:val="PR2"/>
      </w:pPr>
      <w:r w:rsidRPr="006F1410">
        <w:t>Fuel-</w:t>
      </w:r>
      <w:r w:rsidR="00A76717" w:rsidRPr="006F1410">
        <w:t xml:space="preserve"> Day </w:t>
      </w:r>
      <w:r w:rsidRPr="006F1410">
        <w:t xml:space="preserve">Tank Capacity: </w:t>
      </w:r>
      <w:r w:rsidR="00A76717" w:rsidRPr="006F1410">
        <w:t>660 gal maximum</w:t>
      </w:r>
      <w:r w:rsidRPr="006F1410">
        <w:t>.</w:t>
      </w:r>
    </w:p>
    <w:p w14:paraId="02C582F4" w14:textId="72128175" w:rsidR="00EF1BD4" w:rsidRPr="006F1410" w:rsidRDefault="00EF1BD4" w:rsidP="00EF1BD4">
      <w:pPr>
        <w:pStyle w:val="PR2"/>
      </w:pPr>
      <w:r w:rsidRPr="006F1410">
        <w:t xml:space="preserve">Critical Low-Level Alarm, Low-Level Alarm, </w:t>
      </w:r>
      <w:r w:rsidR="005841B2" w:rsidRPr="006F1410">
        <w:t xml:space="preserve">rupture alarm contact </w:t>
      </w:r>
      <w:r w:rsidRPr="006F1410">
        <w:t>and High-Level</w:t>
      </w:r>
      <w:r w:rsidR="005841B2" w:rsidRPr="006F1410">
        <w:t xml:space="preserve"> (tank full)</w:t>
      </w:r>
      <w:r w:rsidRPr="006F1410">
        <w:t xml:space="preserve"> Alarm Sensors</w:t>
      </w:r>
      <w:r w:rsidR="005841B2" w:rsidRPr="006F1410">
        <w:t xml:space="preserve"> wired to alarm terminal </w:t>
      </w:r>
      <w:proofErr w:type="gramStart"/>
      <w:r w:rsidR="005841B2" w:rsidRPr="006F1410">
        <w:t>points</w:t>
      </w:r>
      <w:proofErr w:type="gramEnd"/>
      <w:r w:rsidR="005841B2" w:rsidRPr="006F1410">
        <w:t xml:space="preserve"> in in generator control panel</w:t>
      </w:r>
      <w:r w:rsidR="004E778F" w:rsidRPr="006F1410">
        <w:t xml:space="preserve"> and fuel inventory and monitoring system</w:t>
      </w:r>
    </w:p>
    <w:p w14:paraId="6E3D72E0" w14:textId="77777777" w:rsidR="00EF1BD4" w:rsidRPr="006F1410" w:rsidRDefault="00EF1BD4" w:rsidP="00EF1BD4">
      <w:pPr>
        <w:pStyle w:val="PR2"/>
      </w:pPr>
      <w:r w:rsidRPr="006F1410">
        <w:t>Leak detection in interstitial space.</w:t>
      </w:r>
    </w:p>
    <w:p w14:paraId="5904AD63" w14:textId="5693A0FB" w:rsidR="005841B2" w:rsidRPr="006F1410" w:rsidRDefault="005841B2" w:rsidP="00EF1BD4">
      <w:pPr>
        <w:pStyle w:val="PR2"/>
      </w:pPr>
      <w:r w:rsidRPr="006F1410">
        <w:rPr>
          <w:spacing w:val="-3"/>
        </w:rPr>
        <w:t>The generator shall be installed on the tank by the generator supplier and all fuel line piping shall be completed</w:t>
      </w:r>
      <w:r w:rsidR="004E778F" w:rsidRPr="006F1410">
        <w:rPr>
          <w:spacing w:val="-3"/>
        </w:rPr>
        <w:t>.</w:t>
      </w:r>
    </w:p>
    <w:p w14:paraId="1B22F885" w14:textId="0FC72475" w:rsidR="005841B2" w:rsidRPr="006F1410" w:rsidRDefault="005841B2" w:rsidP="00EF1BD4">
      <w:pPr>
        <w:pStyle w:val="PR2"/>
      </w:pPr>
      <w:r w:rsidRPr="006F1410">
        <w:rPr>
          <w:spacing w:val="-3"/>
        </w:rPr>
        <w:t>Provide a fuel level gauge, 2" locking fill cap, 2" working vent cap, 2" emergency vent, and fuel oil supply, and return fittings</w:t>
      </w:r>
    </w:p>
    <w:p w14:paraId="7F256FA3" w14:textId="45AB16A6" w:rsidR="005841B2" w:rsidRPr="006F1410" w:rsidRDefault="005841B2" w:rsidP="00EF1BD4">
      <w:pPr>
        <w:pStyle w:val="PR2"/>
      </w:pPr>
      <w:r w:rsidRPr="006F1410">
        <w:rPr>
          <w:spacing w:val="-3"/>
        </w:rPr>
        <w:t>Tank shall be complete with all vents and miscellaneous fittings.</w:t>
      </w:r>
    </w:p>
    <w:p w14:paraId="4F90C5B5" w14:textId="6905C9CB" w:rsidR="005841B2" w:rsidRPr="006F1410" w:rsidRDefault="005841B2" w:rsidP="00EF1BD4">
      <w:pPr>
        <w:pStyle w:val="PR2"/>
      </w:pPr>
      <w:r w:rsidRPr="006F1410">
        <w:rPr>
          <w:spacing w:val="-3"/>
        </w:rPr>
        <w:lastRenderedPageBreak/>
        <w:t xml:space="preserve">The sub-base tank's fill </w:t>
      </w:r>
      <w:r w:rsidR="00260CFD" w:rsidRPr="006F1410">
        <w:rPr>
          <w:spacing w:val="-3"/>
        </w:rPr>
        <w:t xml:space="preserve">connection </w:t>
      </w:r>
      <w:r w:rsidRPr="006F1410">
        <w:rPr>
          <w:spacing w:val="-3"/>
        </w:rPr>
        <w:t>and vent lines shall be terminated outside the building/generator enclosure.  Fill pipe size shall be 2" NPT</w:t>
      </w:r>
      <w:r w:rsidR="00260CFD" w:rsidRPr="006F1410">
        <w:rPr>
          <w:spacing w:val="-3"/>
        </w:rPr>
        <w:t xml:space="preserve"> for the connection to the main tank</w:t>
      </w:r>
      <w:r w:rsidRPr="006F1410">
        <w:rPr>
          <w:spacing w:val="-3"/>
        </w:rPr>
        <w:t>.  Provide electrical stub-up area as indicated on the manufactur</w:t>
      </w:r>
      <w:r w:rsidR="004E25D0" w:rsidRPr="006F1410">
        <w:rPr>
          <w:spacing w:val="-3"/>
        </w:rPr>
        <w:t xml:space="preserve">er’s </w:t>
      </w:r>
      <w:r w:rsidRPr="006F1410">
        <w:rPr>
          <w:spacing w:val="-3"/>
        </w:rPr>
        <w:t>drawing</w:t>
      </w:r>
      <w:r w:rsidR="004E25D0" w:rsidRPr="006F1410">
        <w:rPr>
          <w:spacing w:val="-3"/>
        </w:rPr>
        <w:t>.</w:t>
      </w:r>
    </w:p>
    <w:p w14:paraId="466CE9F9" w14:textId="727A4DB9" w:rsidR="00EF1BD4" w:rsidRPr="00EF1BD4" w:rsidRDefault="00EF1BD4" w:rsidP="00EF1BD4">
      <w:pPr>
        <w:pStyle w:val="PR2"/>
      </w:pPr>
      <w:r w:rsidRPr="00EF1BD4">
        <w:t>Containment Provisions: Comply with requirements of authorities having jurisdiction.</w:t>
      </w:r>
    </w:p>
    <w:p w14:paraId="5B58C3E8" w14:textId="77777777" w:rsidR="00EF1BD4" w:rsidRPr="00EF1BD4" w:rsidRDefault="00EF1BD4" w:rsidP="00EF1BD4">
      <w:pPr>
        <w:pStyle w:val="ART"/>
        <w:spacing w:before="200"/>
      </w:pPr>
      <w:r w:rsidRPr="00EF1BD4">
        <w:t>CONTROL AND MONITORING</w:t>
      </w:r>
    </w:p>
    <w:p w14:paraId="77607BF0" w14:textId="77777777" w:rsidR="00EF1BD4" w:rsidRPr="00EF1BD4" w:rsidRDefault="00EF1BD4" w:rsidP="00EF1BD4">
      <w:pPr>
        <w:pStyle w:val="PR1"/>
        <w:spacing w:before="200"/>
      </w:pPr>
      <w:r w:rsidRPr="00EF1BD4">
        <w:t>Automatic Starting System Sequence of Operation: When mode-selector switch on the control and monitoring panel is in the automatic position, remote-control contacts in one or more separate automatic transfer switches initiate starting and stopping of generator set. When mode-selector switch is switched to the on position, generator set starts. The off position of same switch initiates generator-set shutdown. When generator set is running, specified system or equipment failures or derangements automatically shut down generator set and initiate alarms.</w:t>
      </w:r>
    </w:p>
    <w:p w14:paraId="4B7F8C2A" w14:textId="77777777" w:rsidR="00EF1BD4" w:rsidRPr="00EF1BD4" w:rsidRDefault="00EF1BD4" w:rsidP="00EF1BD4">
      <w:pPr>
        <w:pStyle w:val="PR1"/>
        <w:spacing w:before="200"/>
      </w:pPr>
      <w:r w:rsidRPr="00EF1BD4">
        <w:t>Manual Starting System Sequence of Operation: Switching on-off switch on the generator control panel to the on position starts generator set. The off position of same switch initiates generator-set shutdown. When generator set is running, specified system or equipment failures or derangements automatically shut down generator set and initiate alarms.</w:t>
      </w:r>
    </w:p>
    <w:p w14:paraId="77310956" w14:textId="77777777" w:rsidR="00EF1BD4" w:rsidRPr="00EF1BD4" w:rsidRDefault="00EF1BD4" w:rsidP="00EF1BD4">
      <w:pPr>
        <w:pStyle w:val="PR1"/>
        <w:spacing w:before="200"/>
      </w:pPr>
      <w:r w:rsidRPr="00EF1BD4">
        <w:t>Provide minimum run time control set for 30 minutes with override only by operation of a remote emergency-stop switch.</w:t>
      </w:r>
    </w:p>
    <w:p w14:paraId="2F401F88" w14:textId="77777777" w:rsidR="00EF1BD4" w:rsidRPr="00EF1BD4" w:rsidRDefault="00EF1BD4" w:rsidP="00EF1BD4">
      <w:pPr>
        <w:pStyle w:val="PR1"/>
        <w:spacing w:before="200"/>
      </w:pPr>
      <w:r w:rsidRPr="00EF1BD4">
        <w:t>Comply with UL 508A.</w:t>
      </w:r>
    </w:p>
    <w:p w14:paraId="4A065E7A" w14:textId="77777777" w:rsidR="00EF1BD4" w:rsidRPr="00EF1BD4" w:rsidRDefault="00EF1BD4" w:rsidP="00EF1BD4">
      <w:pPr>
        <w:pStyle w:val="PR1"/>
        <w:spacing w:before="200"/>
      </w:pPr>
      <w:r w:rsidRPr="00EF1BD4">
        <w:t>Configuration: Operating and safety indications, protective devices, basic system controls, and engine gages shall be grouped in a common control and monitoring panel mounted on the generator set. Mounting method shall isolate the control panel from generator-set vibration. Panel shall be powered from the engine-generator set battery.</w:t>
      </w:r>
    </w:p>
    <w:p w14:paraId="71633F64" w14:textId="77777777" w:rsidR="00EF1BD4" w:rsidRPr="00EF1BD4" w:rsidRDefault="00EF1BD4" w:rsidP="00EF1BD4">
      <w:pPr>
        <w:pStyle w:val="PR2"/>
      </w:pPr>
      <w:r w:rsidRPr="00EF1BD4">
        <w:t>Wall-Mounting Cabinet Construction: Rigid, self-supporting steel unit complying with NEMA ICS 6. Power bus shall be copper. Bus, bus supports, control wiring, and temperature rise shall comply with UL 891.</w:t>
      </w:r>
    </w:p>
    <w:p w14:paraId="0783CDB4" w14:textId="77777777" w:rsidR="00EF1BD4" w:rsidRPr="00EF1BD4" w:rsidRDefault="00EF1BD4" w:rsidP="00EF1BD4">
      <w:pPr>
        <w:pStyle w:val="PR1"/>
        <w:spacing w:before="200"/>
      </w:pPr>
      <w:r w:rsidRPr="00EF1BD4">
        <w:t xml:space="preserve">Indicating </w:t>
      </w:r>
      <w:proofErr w:type="gramStart"/>
      <w:r w:rsidRPr="00EF1BD4">
        <w:t>Devices :</w:t>
      </w:r>
      <w:proofErr w:type="gramEnd"/>
      <w:r w:rsidRPr="00EF1BD4">
        <w:t xml:space="preserve"> As required by NFPA 110 for Level 1 system, including the following:</w:t>
      </w:r>
    </w:p>
    <w:p w14:paraId="667714EE" w14:textId="77777777" w:rsidR="00EF1BD4" w:rsidRPr="00EF1BD4" w:rsidRDefault="00EF1BD4" w:rsidP="00EF1BD4">
      <w:pPr>
        <w:pStyle w:val="PR2"/>
      </w:pPr>
      <w:r w:rsidRPr="00EF1BD4">
        <w:t>AC voltmeter.</w:t>
      </w:r>
    </w:p>
    <w:p w14:paraId="016AE48D" w14:textId="77777777" w:rsidR="00EF1BD4" w:rsidRPr="00EF1BD4" w:rsidRDefault="00EF1BD4" w:rsidP="00EF1BD4">
      <w:pPr>
        <w:pStyle w:val="PR2"/>
      </w:pPr>
      <w:r w:rsidRPr="00EF1BD4">
        <w:t>AC ammeter.</w:t>
      </w:r>
    </w:p>
    <w:p w14:paraId="7CCEB2E3" w14:textId="77777777" w:rsidR="00EF1BD4" w:rsidRPr="00EF1BD4" w:rsidRDefault="00EF1BD4" w:rsidP="00EF1BD4">
      <w:pPr>
        <w:pStyle w:val="PR2"/>
      </w:pPr>
      <w:r w:rsidRPr="00EF1BD4">
        <w:t>AC frequency meter.</w:t>
      </w:r>
    </w:p>
    <w:p w14:paraId="20B19B1D" w14:textId="77777777" w:rsidR="00EF1BD4" w:rsidRPr="00EF1BD4" w:rsidRDefault="00EF1BD4" w:rsidP="00EF1BD4">
      <w:pPr>
        <w:pStyle w:val="PR2"/>
      </w:pPr>
      <w:r w:rsidRPr="00EF1BD4">
        <w:t>EPS supplying load indicator.</w:t>
      </w:r>
    </w:p>
    <w:p w14:paraId="58987516" w14:textId="77777777" w:rsidR="00EF1BD4" w:rsidRPr="00EF1BD4" w:rsidRDefault="00EF1BD4" w:rsidP="00EF1BD4">
      <w:pPr>
        <w:pStyle w:val="PR2"/>
      </w:pPr>
      <w:r w:rsidRPr="00EF1BD4">
        <w:t>Ammeter and voltmeter phase-selector switches.</w:t>
      </w:r>
    </w:p>
    <w:p w14:paraId="6BD0A6C1" w14:textId="77777777" w:rsidR="00EF1BD4" w:rsidRPr="00EF1BD4" w:rsidRDefault="00EF1BD4" w:rsidP="00EF1BD4">
      <w:pPr>
        <w:pStyle w:val="PR2"/>
      </w:pPr>
      <w:r w:rsidRPr="00EF1BD4">
        <w:t>DC voltmeter (alternator battery charging).</w:t>
      </w:r>
    </w:p>
    <w:p w14:paraId="3E9A2B2E" w14:textId="77777777" w:rsidR="00EF1BD4" w:rsidRPr="00EF1BD4" w:rsidRDefault="00EF1BD4" w:rsidP="00EF1BD4">
      <w:pPr>
        <w:pStyle w:val="PR2"/>
      </w:pPr>
      <w:r w:rsidRPr="00EF1BD4">
        <w:t>Engine-coolant temperature gage.</w:t>
      </w:r>
    </w:p>
    <w:p w14:paraId="3B77614C" w14:textId="77777777" w:rsidR="00EF1BD4" w:rsidRPr="00EF1BD4" w:rsidRDefault="00EF1BD4" w:rsidP="00EF1BD4">
      <w:pPr>
        <w:pStyle w:val="PR2"/>
      </w:pPr>
      <w:r w:rsidRPr="00EF1BD4">
        <w:t>Engine lubricating-oil pressure gage.</w:t>
      </w:r>
    </w:p>
    <w:p w14:paraId="6DDC756D" w14:textId="77777777" w:rsidR="00EF1BD4" w:rsidRPr="00EF1BD4" w:rsidRDefault="00EF1BD4" w:rsidP="00EF1BD4">
      <w:pPr>
        <w:pStyle w:val="PR2"/>
      </w:pPr>
      <w:r w:rsidRPr="00EF1BD4">
        <w:t>Running-time meter.</w:t>
      </w:r>
    </w:p>
    <w:p w14:paraId="3D91C81D" w14:textId="77777777" w:rsidR="00EF1BD4" w:rsidRPr="00EF1BD4" w:rsidRDefault="00EF1BD4" w:rsidP="00EF1BD4">
      <w:pPr>
        <w:pStyle w:val="PR2"/>
      </w:pPr>
      <w:r w:rsidRPr="00EF1BD4">
        <w:t>Current and Potential Transformers: Instrument accuracy class.</w:t>
      </w:r>
    </w:p>
    <w:p w14:paraId="1CB6E192" w14:textId="77777777" w:rsidR="00EF1BD4" w:rsidRPr="00EF1BD4" w:rsidRDefault="00EF1BD4" w:rsidP="00EF1BD4">
      <w:pPr>
        <w:pStyle w:val="PR1"/>
        <w:keepNext/>
        <w:spacing w:before="200"/>
      </w:pPr>
      <w:r w:rsidRPr="00EF1BD4">
        <w:t>Protective Devices and Controls in Local Control Panel: Shutdown devices and common visual alarm indication as required by NFPA 110 for Level 1 system, including the following:</w:t>
      </w:r>
    </w:p>
    <w:p w14:paraId="2EF85A22" w14:textId="77777777" w:rsidR="00EF1BD4" w:rsidRPr="00EF1BD4" w:rsidRDefault="00EF1BD4" w:rsidP="00EF1BD4">
      <w:pPr>
        <w:pStyle w:val="PR2"/>
      </w:pPr>
      <w:r w:rsidRPr="00EF1BD4">
        <w:t>Start-stop switch.</w:t>
      </w:r>
    </w:p>
    <w:p w14:paraId="08A697C2" w14:textId="77777777" w:rsidR="00EF1BD4" w:rsidRPr="00EF1BD4" w:rsidRDefault="00EF1BD4" w:rsidP="00EF1BD4">
      <w:pPr>
        <w:pStyle w:val="PR2"/>
      </w:pPr>
      <w:proofErr w:type="spellStart"/>
      <w:r w:rsidRPr="00EF1BD4">
        <w:t>Overcrank</w:t>
      </w:r>
      <w:proofErr w:type="spellEnd"/>
      <w:r w:rsidRPr="00EF1BD4">
        <w:t xml:space="preserve"> shutdown device.</w:t>
      </w:r>
    </w:p>
    <w:p w14:paraId="7A1892F0" w14:textId="77777777" w:rsidR="00EF1BD4" w:rsidRPr="00EF1BD4" w:rsidRDefault="00EF1BD4" w:rsidP="00EF1BD4">
      <w:pPr>
        <w:pStyle w:val="PR2"/>
      </w:pPr>
      <w:r w:rsidRPr="00EF1BD4">
        <w:t>Overspeed shutdown device.</w:t>
      </w:r>
    </w:p>
    <w:p w14:paraId="1BC9FA80" w14:textId="77777777" w:rsidR="00EF1BD4" w:rsidRPr="00EF1BD4" w:rsidRDefault="00EF1BD4" w:rsidP="00EF1BD4">
      <w:pPr>
        <w:pStyle w:val="PR2"/>
      </w:pPr>
      <w:r w:rsidRPr="00EF1BD4">
        <w:t>Coolant high-temperature shutdown device.</w:t>
      </w:r>
    </w:p>
    <w:p w14:paraId="2E9BB6F9" w14:textId="77777777" w:rsidR="00EF1BD4" w:rsidRPr="00EF1BD4" w:rsidRDefault="00EF1BD4" w:rsidP="00EF1BD4">
      <w:pPr>
        <w:pStyle w:val="PR2"/>
      </w:pPr>
      <w:r w:rsidRPr="00EF1BD4">
        <w:t>Coolant low-level shutdown device.</w:t>
      </w:r>
    </w:p>
    <w:p w14:paraId="26C74A52" w14:textId="77777777" w:rsidR="00EF1BD4" w:rsidRPr="00EF1BD4" w:rsidRDefault="00EF1BD4" w:rsidP="00EF1BD4">
      <w:pPr>
        <w:pStyle w:val="PR2"/>
      </w:pPr>
      <w:r w:rsidRPr="00EF1BD4">
        <w:t>Low lube oil pressure shutdown device.</w:t>
      </w:r>
    </w:p>
    <w:p w14:paraId="467AF9CA" w14:textId="77777777" w:rsidR="00EF1BD4" w:rsidRPr="00EF1BD4" w:rsidRDefault="00EF1BD4" w:rsidP="00EF1BD4">
      <w:pPr>
        <w:pStyle w:val="PR2"/>
      </w:pPr>
      <w:r w:rsidRPr="00EF1BD4">
        <w:t>Air shutdown damper shutdown device when used.</w:t>
      </w:r>
    </w:p>
    <w:p w14:paraId="76CD9797" w14:textId="77777777" w:rsidR="00EF1BD4" w:rsidRPr="00EF1BD4" w:rsidRDefault="00EF1BD4" w:rsidP="00EF1BD4">
      <w:pPr>
        <w:pStyle w:val="PR2"/>
      </w:pPr>
      <w:proofErr w:type="spellStart"/>
      <w:r w:rsidRPr="00EF1BD4">
        <w:t>Overcrank</w:t>
      </w:r>
      <w:proofErr w:type="spellEnd"/>
      <w:r w:rsidRPr="00EF1BD4">
        <w:t xml:space="preserve"> alarm.</w:t>
      </w:r>
    </w:p>
    <w:p w14:paraId="483D7A8F" w14:textId="77777777" w:rsidR="00EF1BD4" w:rsidRPr="00EF1BD4" w:rsidRDefault="00EF1BD4" w:rsidP="00EF1BD4">
      <w:pPr>
        <w:pStyle w:val="PR2"/>
      </w:pPr>
      <w:r w:rsidRPr="00EF1BD4">
        <w:t>Overspeed alarm.</w:t>
      </w:r>
    </w:p>
    <w:p w14:paraId="79939FC8" w14:textId="77777777" w:rsidR="00EF1BD4" w:rsidRPr="00EF1BD4" w:rsidRDefault="00EF1BD4" w:rsidP="00EF1BD4">
      <w:pPr>
        <w:pStyle w:val="PR2"/>
      </w:pPr>
      <w:r w:rsidRPr="00EF1BD4">
        <w:t>Coolant high-temperature alarm.</w:t>
      </w:r>
    </w:p>
    <w:p w14:paraId="2F65A1B6" w14:textId="77777777" w:rsidR="00EF1BD4" w:rsidRPr="00EF1BD4" w:rsidRDefault="00EF1BD4" w:rsidP="00EF1BD4">
      <w:pPr>
        <w:pStyle w:val="PR2"/>
      </w:pPr>
      <w:r w:rsidRPr="00EF1BD4">
        <w:t>Coolant low-temperature alarm.</w:t>
      </w:r>
    </w:p>
    <w:p w14:paraId="68F985E0" w14:textId="77777777" w:rsidR="00EF1BD4" w:rsidRPr="00EF1BD4" w:rsidRDefault="00EF1BD4" w:rsidP="00EF1BD4">
      <w:pPr>
        <w:pStyle w:val="PR2"/>
      </w:pPr>
      <w:r w:rsidRPr="00EF1BD4">
        <w:t>Coolant low-level alarm.</w:t>
      </w:r>
    </w:p>
    <w:p w14:paraId="4791DC82" w14:textId="77777777" w:rsidR="00EF1BD4" w:rsidRPr="00EF1BD4" w:rsidRDefault="00EF1BD4" w:rsidP="00EF1BD4">
      <w:pPr>
        <w:pStyle w:val="PR2"/>
      </w:pPr>
      <w:r w:rsidRPr="00EF1BD4">
        <w:t>Low lube oil pressure alarm.</w:t>
      </w:r>
    </w:p>
    <w:p w14:paraId="41C543EA" w14:textId="77777777" w:rsidR="00EF1BD4" w:rsidRPr="00EF1BD4" w:rsidRDefault="00EF1BD4" w:rsidP="00EF1BD4">
      <w:pPr>
        <w:pStyle w:val="PR2"/>
      </w:pPr>
      <w:r w:rsidRPr="00EF1BD4">
        <w:t>Air shutdown damper alarm when used.</w:t>
      </w:r>
    </w:p>
    <w:p w14:paraId="47CB35EF" w14:textId="77777777" w:rsidR="00EF1BD4" w:rsidRPr="00EF1BD4" w:rsidRDefault="00EF1BD4" w:rsidP="00EF1BD4">
      <w:pPr>
        <w:pStyle w:val="PR2"/>
      </w:pPr>
      <w:r w:rsidRPr="00EF1BD4">
        <w:t>Lamp test.</w:t>
      </w:r>
    </w:p>
    <w:p w14:paraId="59E0E811" w14:textId="77777777" w:rsidR="00EF1BD4" w:rsidRPr="00EF1BD4" w:rsidRDefault="00EF1BD4" w:rsidP="00EF1BD4">
      <w:pPr>
        <w:pStyle w:val="PR2"/>
      </w:pPr>
      <w:r w:rsidRPr="00EF1BD4">
        <w:t>Contacts for local and remote common alarm.</w:t>
      </w:r>
    </w:p>
    <w:p w14:paraId="2433B0A4" w14:textId="77777777" w:rsidR="00EF1BD4" w:rsidRPr="00EF1BD4" w:rsidRDefault="00EF1BD4" w:rsidP="00EF1BD4">
      <w:pPr>
        <w:pStyle w:val="PR2"/>
      </w:pPr>
      <w:r w:rsidRPr="00EF1BD4">
        <w:lastRenderedPageBreak/>
        <w:t xml:space="preserve">Coolant </w:t>
      </w:r>
      <w:proofErr w:type="gramStart"/>
      <w:r w:rsidRPr="00EF1BD4">
        <w:t>high-temperature</w:t>
      </w:r>
      <w:proofErr w:type="gramEnd"/>
      <w:r w:rsidRPr="00EF1BD4">
        <w:t xml:space="preserve"> </w:t>
      </w:r>
      <w:proofErr w:type="spellStart"/>
      <w:r w:rsidRPr="00EF1BD4">
        <w:t>prealarm</w:t>
      </w:r>
      <w:proofErr w:type="spellEnd"/>
      <w:r w:rsidRPr="00EF1BD4">
        <w:t>.</w:t>
      </w:r>
    </w:p>
    <w:p w14:paraId="6E0C3C99" w14:textId="77777777" w:rsidR="00EF1BD4" w:rsidRPr="00EF1BD4" w:rsidRDefault="00EF1BD4" w:rsidP="00EF1BD4">
      <w:pPr>
        <w:pStyle w:val="PR2"/>
      </w:pPr>
      <w:r w:rsidRPr="00EF1BD4">
        <w:t>Generator-voltage adjusting rheostat.</w:t>
      </w:r>
    </w:p>
    <w:p w14:paraId="667D9C30" w14:textId="77777777" w:rsidR="00EF1BD4" w:rsidRPr="00EF1BD4" w:rsidRDefault="00EF1BD4" w:rsidP="00EF1BD4">
      <w:pPr>
        <w:pStyle w:val="PR2"/>
      </w:pPr>
      <w:r w:rsidRPr="00EF1BD4">
        <w:t>Main fuel tank low-level alarm.</w:t>
      </w:r>
    </w:p>
    <w:p w14:paraId="7BDDB8C6" w14:textId="77777777" w:rsidR="00EF1BD4" w:rsidRPr="00EF1BD4" w:rsidRDefault="00EF1BD4" w:rsidP="00EF1BD4">
      <w:pPr>
        <w:pStyle w:val="PR2"/>
      </w:pPr>
      <w:r w:rsidRPr="00EF1BD4">
        <w:t>Run-Off-Auto switch.</w:t>
      </w:r>
    </w:p>
    <w:p w14:paraId="04066DE2" w14:textId="77777777" w:rsidR="00EF1BD4" w:rsidRPr="00EF1BD4" w:rsidRDefault="00EF1BD4" w:rsidP="00EF1BD4">
      <w:pPr>
        <w:pStyle w:val="PR2"/>
      </w:pPr>
      <w:r w:rsidRPr="00EF1BD4">
        <w:t>Control switch not in automatic position alarm.</w:t>
      </w:r>
    </w:p>
    <w:p w14:paraId="05B22496" w14:textId="77777777" w:rsidR="00EF1BD4" w:rsidRPr="00EF1BD4" w:rsidRDefault="00EF1BD4" w:rsidP="00EF1BD4">
      <w:pPr>
        <w:pStyle w:val="PR2"/>
      </w:pPr>
      <w:r w:rsidRPr="00EF1BD4">
        <w:t>Low cranking voltage alarm.</w:t>
      </w:r>
    </w:p>
    <w:p w14:paraId="1E324BC9" w14:textId="77777777" w:rsidR="00EF1BD4" w:rsidRPr="00EF1BD4" w:rsidRDefault="00EF1BD4" w:rsidP="00EF1BD4">
      <w:pPr>
        <w:pStyle w:val="PR2"/>
      </w:pPr>
      <w:r w:rsidRPr="00EF1BD4">
        <w:t>Battery-charger malfunction alarm.</w:t>
      </w:r>
    </w:p>
    <w:p w14:paraId="0A9227D4" w14:textId="77777777" w:rsidR="00EF1BD4" w:rsidRPr="00EF1BD4" w:rsidRDefault="00EF1BD4" w:rsidP="00EF1BD4">
      <w:pPr>
        <w:pStyle w:val="PR2"/>
      </w:pPr>
      <w:r w:rsidRPr="00EF1BD4">
        <w:t>Battery low-voltage alarm.</w:t>
      </w:r>
    </w:p>
    <w:p w14:paraId="240EA045" w14:textId="77777777" w:rsidR="00EF1BD4" w:rsidRPr="00EF1BD4" w:rsidRDefault="00EF1BD4" w:rsidP="00EF1BD4">
      <w:pPr>
        <w:pStyle w:val="PR2"/>
      </w:pPr>
      <w:r w:rsidRPr="00EF1BD4">
        <w:t>Battery high-voltage alarm.</w:t>
      </w:r>
    </w:p>
    <w:p w14:paraId="60275001" w14:textId="77777777" w:rsidR="00EF1BD4" w:rsidRPr="00EF1BD4" w:rsidRDefault="00EF1BD4" w:rsidP="00EF1BD4">
      <w:pPr>
        <w:pStyle w:val="PR2"/>
      </w:pPr>
      <w:r w:rsidRPr="00EF1BD4">
        <w:t>Generator overcurrent protective device not closed alarm.</w:t>
      </w:r>
    </w:p>
    <w:p w14:paraId="5F352781" w14:textId="77777777" w:rsidR="00EF1BD4" w:rsidRPr="00EF1BD4" w:rsidRDefault="00EF1BD4" w:rsidP="00EF1BD4">
      <w:pPr>
        <w:pStyle w:val="PR1"/>
        <w:spacing w:before="200"/>
      </w:pPr>
      <w:r w:rsidRPr="00EF1BD4">
        <w:t>Supporting Items: Include sensors, transducers, terminals, relays, and other devices and include wiring required to support specified items. Locate sensors and other supporting items on engine or generator, unless otherwise indicated.</w:t>
      </w:r>
    </w:p>
    <w:p w14:paraId="15396458" w14:textId="77777777" w:rsidR="00EF1BD4" w:rsidRPr="00EF1BD4" w:rsidRDefault="00EF1BD4" w:rsidP="00EF1BD4">
      <w:pPr>
        <w:pStyle w:val="PR1"/>
        <w:spacing w:before="200"/>
      </w:pPr>
      <w:r w:rsidRPr="00EF1BD4">
        <w:t xml:space="preserve">Connection to Datalink: A separate terminal block, factory wired to Form C dry contacts, for each alarm and status indication. Provide connections for datalink transmission of indications to remote data terminals via </w:t>
      </w:r>
      <w:proofErr w:type="spellStart"/>
      <w:r w:rsidRPr="00EF1BD4">
        <w:t>ModBus</w:t>
      </w:r>
      <w:proofErr w:type="spellEnd"/>
      <w:r w:rsidRPr="00EF1BD4">
        <w:t xml:space="preserve">. </w:t>
      </w:r>
    </w:p>
    <w:p w14:paraId="55CB4DB2" w14:textId="77777777" w:rsidR="00EF1BD4" w:rsidRPr="00EF1BD4" w:rsidRDefault="00EF1BD4" w:rsidP="00EF1BD4">
      <w:pPr>
        <w:pStyle w:val="PR1"/>
        <w:spacing w:before="200"/>
      </w:pPr>
      <w:r w:rsidRPr="00EF1BD4">
        <w:t>Common Remote Panel with Common Audible Alarm: Comply with NFPA 110 requirements for Level 1 systems. Include necessary contacts and terminals in control and monitoring panel. Remote panel shall be powered from the engine-generator set battery.</w:t>
      </w:r>
    </w:p>
    <w:p w14:paraId="73709BAC" w14:textId="77777777" w:rsidR="00EF1BD4" w:rsidRPr="00EF1BD4" w:rsidRDefault="00EF1BD4" w:rsidP="00EF1BD4">
      <w:pPr>
        <w:pStyle w:val="PR1"/>
        <w:spacing w:before="200"/>
      </w:pPr>
      <w:r w:rsidRPr="00EF1BD4">
        <w:t>Remote Alarm Annunciator: Comply with NFPA 99. An LED labeled with proper alarm conditions shall identify each alarm event, and a common audible signal shall sound for each alarm condition. Silencing switch in face of panel shall silence signal without altering visual indication. Connect so that after an alarm is silenced, clearing of initiating condition will reactivate alarm until silencing switch is reset. Cabinet and faceplate are surface- or flush-mounting type to suit mounting conditions indicated.</w:t>
      </w:r>
    </w:p>
    <w:p w14:paraId="421118E9" w14:textId="77777777" w:rsidR="00EF1BD4" w:rsidRPr="00EF1BD4" w:rsidRDefault="00EF1BD4" w:rsidP="00EF1BD4">
      <w:pPr>
        <w:pStyle w:val="PR2"/>
      </w:pPr>
      <w:proofErr w:type="spellStart"/>
      <w:r w:rsidRPr="00EF1BD4">
        <w:t>Overcrank</w:t>
      </w:r>
      <w:proofErr w:type="spellEnd"/>
      <w:r w:rsidRPr="00EF1BD4">
        <w:t xml:space="preserve"> alarm.</w:t>
      </w:r>
    </w:p>
    <w:p w14:paraId="24F56D33" w14:textId="77777777" w:rsidR="00EF1BD4" w:rsidRPr="00EF1BD4" w:rsidRDefault="00EF1BD4" w:rsidP="00EF1BD4">
      <w:pPr>
        <w:pStyle w:val="PR2"/>
      </w:pPr>
      <w:r w:rsidRPr="00EF1BD4">
        <w:t>Coolant low-temperature alarm.</w:t>
      </w:r>
    </w:p>
    <w:p w14:paraId="766B0D19" w14:textId="77777777" w:rsidR="00EF1BD4" w:rsidRPr="00EF1BD4" w:rsidRDefault="00EF1BD4" w:rsidP="00EF1BD4">
      <w:pPr>
        <w:pStyle w:val="PR2"/>
      </w:pPr>
      <w:r w:rsidRPr="00EF1BD4">
        <w:t xml:space="preserve">High engine temperature </w:t>
      </w:r>
      <w:proofErr w:type="spellStart"/>
      <w:r w:rsidRPr="00EF1BD4">
        <w:t>prealarm</w:t>
      </w:r>
      <w:proofErr w:type="spellEnd"/>
      <w:r w:rsidRPr="00EF1BD4">
        <w:t>.</w:t>
      </w:r>
    </w:p>
    <w:p w14:paraId="03E2748B" w14:textId="77777777" w:rsidR="00EF1BD4" w:rsidRPr="00EF1BD4" w:rsidRDefault="00EF1BD4" w:rsidP="00EF1BD4">
      <w:pPr>
        <w:pStyle w:val="PR2"/>
      </w:pPr>
      <w:r w:rsidRPr="00EF1BD4">
        <w:t>High engine temperature alarm.</w:t>
      </w:r>
    </w:p>
    <w:p w14:paraId="219DA0BC" w14:textId="77777777" w:rsidR="00EF1BD4" w:rsidRPr="00EF1BD4" w:rsidRDefault="00EF1BD4" w:rsidP="00EF1BD4">
      <w:pPr>
        <w:pStyle w:val="PR2"/>
      </w:pPr>
      <w:r w:rsidRPr="00EF1BD4">
        <w:t>Low lube oil pressure alarm.</w:t>
      </w:r>
    </w:p>
    <w:p w14:paraId="372C1487" w14:textId="77777777" w:rsidR="00EF1BD4" w:rsidRPr="00EF1BD4" w:rsidRDefault="00EF1BD4" w:rsidP="00EF1BD4">
      <w:pPr>
        <w:pStyle w:val="PR2"/>
      </w:pPr>
      <w:r w:rsidRPr="00EF1BD4">
        <w:t>Overspeed alarm.</w:t>
      </w:r>
    </w:p>
    <w:p w14:paraId="311C5CC8" w14:textId="77777777" w:rsidR="00EF1BD4" w:rsidRPr="00EF1BD4" w:rsidRDefault="00EF1BD4" w:rsidP="00EF1BD4">
      <w:pPr>
        <w:pStyle w:val="PR2"/>
      </w:pPr>
      <w:r w:rsidRPr="00EF1BD4">
        <w:t>Low fuel main tank alarm.</w:t>
      </w:r>
    </w:p>
    <w:p w14:paraId="2820210D" w14:textId="77777777" w:rsidR="00EF1BD4" w:rsidRPr="00EF1BD4" w:rsidRDefault="00EF1BD4" w:rsidP="00EF1BD4">
      <w:pPr>
        <w:pStyle w:val="PR2"/>
      </w:pPr>
      <w:r w:rsidRPr="00EF1BD4">
        <w:t>Low coolant level alarm.</w:t>
      </w:r>
    </w:p>
    <w:p w14:paraId="73A0B2A1" w14:textId="77777777" w:rsidR="00EF1BD4" w:rsidRPr="00EF1BD4" w:rsidRDefault="00EF1BD4" w:rsidP="00EF1BD4">
      <w:pPr>
        <w:pStyle w:val="PR2"/>
      </w:pPr>
      <w:r w:rsidRPr="00EF1BD4">
        <w:t>Low cranking voltage alarm.</w:t>
      </w:r>
    </w:p>
    <w:p w14:paraId="76F1D28E" w14:textId="77777777" w:rsidR="00EF1BD4" w:rsidRPr="00EF1BD4" w:rsidRDefault="00EF1BD4" w:rsidP="00EF1BD4">
      <w:pPr>
        <w:pStyle w:val="PR2"/>
      </w:pPr>
      <w:r w:rsidRPr="00EF1BD4">
        <w:t>Contacts for local and remote common alarm.</w:t>
      </w:r>
    </w:p>
    <w:p w14:paraId="36278C65" w14:textId="77777777" w:rsidR="00EF1BD4" w:rsidRPr="00EF1BD4" w:rsidRDefault="00EF1BD4" w:rsidP="00EF1BD4">
      <w:pPr>
        <w:pStyle w:val="PR2"/>
      </w:pPr>
      <w:r w:rsidRPr="00EF1BD4">
        <w:t>Audible-alarm silencing switch.</w:t>
      </w:r>
    </w:p>
    <w:p w14:paraId="2641CD71" w14:textId="77777777" w:rsidR="00EF1BD4" w:rsidRPr="00EF1BD4" w:rsidRDefault="00EF1BD4" w:rsidP="00EF1BD4">
      <w:pPr>
        <w:pStyle w:val="PR2"/>
      </w:pPr>
      <w:r w:rsidRPr="00EF1BD4">
        <w:t>Air shutdown damper when used.</w:t>
      </w:r>
    </w:p>
    <w:p w14:paraId="45733E38" w14:textId="77777777" w:rsidR="00EF1BD4" w:rsidRPr="00EF1BD4" w:rsidRDefault="00EF1BD4" w:rsidP="00EF1BD4">
      <w:pPr>
        <w:pStyle w:val="PR2"/>
      </w:pPr>
      <w:r w:rsidRPr="00EF1BD4">
        <w:t>Run-Off-Auto switch.</w:t>
      </w:r>
    </w:p>
    <w:p w14:paraId="7126BFD6" w14:textId="77777777" w:rsidR="00EF1BD4" w:rsidRPr="00EF1BD4" w:rsidRDefault="00EF1BD4" w:rsidP="00EF1BD4">
      <w:pPr>
        <w:pStyle w:val="PR2"/>
      </w:pPr>
      <w:r w:rsidRPr="00EF1BD4">
        <w:t>Control switch not in automatic position alarm.</w:t>
      </w:r>
    </w:p>
    <w:p w14:paraId="769A583E" w14:textId="77777777" w:rsidR="00EF1BD4" w:rsidRPr="00EF1BD4" w:rsidRDefault="00EF1BD4" w:rsidP="00EF1BD4">
      <w:pPr>
        <w:pStyle w:val="PR2"/>
      </w:pPr>
      <w:r w:rsidRPr="00EF1BD4">
        <w:t>Low cranking voltage alarm.</w:t>
      </w:r>
    </w:p>
    <w:p w14:paraId="1A384B1F" w14:textId="77777777" w:rsidR="00EF1BD4" w:rsidRPr="00EF1BD4" w:rsidRDefault="00EF1BD4" w:rsidP="00EF1BD4">
      <w:pPr>
        <w:pStyle w:val="PR2"/>
      </w:pPr>
      <w:r w:rsidRPr="00EF1BD4">
        <w:t>Generator overcurrent protective device not closed.</w:t>
      </w:r>
    </w:p>
    <w:p w14:paraId="7CA69CD4" w14:textId="77777777" w:rsidR="00EF1BD4" w:rsidRPr="00EF1BD4" w:rsidRDefault="00EF1BD4" w:rsidP="00EF1BD4">
      <w:pPr>
        <w:pStyle w:val="PR1"/>
        <w:spacing w:before="200"/>
      </w:pPr>
      <w:r w:rsidRPr="00EF1BD4">
        <w:t>Supporting Items: Include sensors, transducers, terminals, relays, and other devices and include wiring required to support specified items. Locate sensors and other supporting items on engine or generator, unless otherwise indicated.</w:t>
      </w:r>
    </w:p>
    <w:p w14:paraId="24E5B23A" w14:textId="77777777" w:rsidR="006F1410" w:rsidRPr="006F1410" w:rsidRDefault="00EF1BD4" w:rsidP="006F1410">
      <w:pPr>
        <w:pStyle w:val="PR1"/>
        <w:spacing w:before="200"/>
      </w:pPr>
      <w:r w:rsidRPr="00EF1BD4">
        <w:t xml:space="preserve">Remote Emergency-Stop Switch: Flush; wall mounted, unless otherwise indicated; and labeled. Push button shall be protected from accidental </w:t>
      </w:r>
      <w:r w:rsidRPr="006F1410">
        <w:t>operation.</w:t>
      </w:r>
      <w:r w:rsidR="004E25D0" w:rsidRPr="006F1410">
        <w:t xml:space="preserve">  Provi</w:t>
      </w:r>
      <w:r w:rsidR="006F1410" w:rsidRPr="006F1410">
        <w:t>d</w:t>
      </w:r>
      <w:r w:rsidR="004E25D0" w:rsidRPr="006F1410">
        <w:t>e (3) remote stop switches in locations indicated on drawings.</w:t>
      </w:r>
    </w:p>
    <w:p w14:paraId="7D8781A0" w14:textId="72BBACEB" w:rsidR="006F1410" w:rsidRPr="006F1410" w:rsidRDefault="00260CFD" w:rsidP="006F1410">
      <w:pPr>
        <w:pStyle w:val="PR1"/>
        <w:spacing w:before="200"/>
      </w:pPr>
      <w:r w:rsidRPr="006F1410">
        <w:rPr>
          <w:spacing w:val="-3"/>
        </w:rPr>
        <w:t>A 100A,  120/208V, single phase distribution panel shall be installed in the generator housing and the block heater, battery charger, and day tank fuel transfer pump connections shall be wired to this distribution panel by the generator set provider.</w:t>
      </w:r>
    </w:p>
    <w:p w14:paraId="645F59FB" w14:textId="31CF6CA3" w:rsidR="00EF1BD4" w:rsidRPr="00EF1BD4" w:rsidRDefault="00EF1BD4" w:rsidP="006F1410">
      <w:pPr>
        <w:pStyle w:val="ART"/>
      </w:pPr>
      <w:r w:rsidRPr="00EF1BD4">
        <w:lastRenderedPageBreak/>
        <w:t>GENERATOR OVERCURRENT AND FAULT PROTECTION</w:t>
      </w:r>
    </w:p>
    <w:p w14:paraId="390BE7D2" w14:textId="77777777" w:rsidR="00EF1BD4" w:rsidRPr="00EF1BD4" w:rsidRDefault="00EF1BD4" w:rsidP="00EF1BD4">
      <w:pPr>
        <w:pStyle w:val="PR1"/>
        <w:keepNext/>
        <w:spacing w:before="200"/>
      </w:pPr>
      <w:r w:rsidRPr="00EF1BD4">
        <w:t>Overcurrent protective devices for the entire EPSS shall be coordinated to optimize selective tripping when a short circuit occurs. Coordination of protective devices shall consider both utility and EPSS as the voltage source.</w:t>
      </w:r>
    </w:p>
    <w:p w14:paraId="18C943E0" w14:textId="77777777" w:rsidR="00EF1BD4" w:rsidRPr="00EF1BD4" w:rsidRDefault="00EF1BD4" w:rsidP="00EF1BD4">
      <w:pPr>
        <w:pStyle w:val="PR2"/>
      </w:pPr>
      <w:r w:rsidRPr="00EF1BD4">
        <w:t>Overcurrent protective devices for the EPSS shall be accessible only to authorized personnel.</w:t>
      </w:r>
    </w:p>
    <w:p w14:paraId="7C3DA104" w14:textId="77777777" w:rsidR="00EF1BD4" w:rsidRPr="00EF1BD4" w:rsidRDefault="00EF1BD4" w:rsidP="00EF1BD4">
      <w:pPr>
        <w:pStyle w:val="PR1"/>
        <w:spacing w:before="200"/>
      </w:pPr>
      <w:r w:rsidRPr="00EF1BD4">
        <w:t>Generator Circuit Breaker: Molded-case, electronic-trip type; 100 percent rated; complying with UL 489.</w:t>
      </w:r>
    </w:p>
    <w:p w14:paraId="635722F1" w14:textId="77777777" w:rsidR="00EF1BD4" w:rsidRPr="00EF1BD4" w:rsidRDefault="00EF1BD4" w:rsidP="00EF1BD4">
      <w:pPr>
        <w:pStyle w:val="PR2"/>
      </w:pPr>
      <w:r w:rsidRPr="00EF1BD4">
        <w:t>Tripping Characteristics: Adjustable long-time and short-time delay and instantaneous.</w:t>
      </w:r>
    </w:p>
    <w:p w14:paraId="20E46792" w14:textId="77777777" w:rsidR="00EF1BD4" w:rsidRPr="00EF1BD4" w:rsidRDefault="00EF1BD4" w:rsidP="00EF1BD4">
      <w:pPr>
        <w:pStyle w:val="PR2"/>
      </w:pPr>
      <w:r w:rsidRPr="00EF1BD4">
        <w:t>Trip Settings: Selected to coordinate with generator thermal damage curve.</w:t>
      </w:r>
    </w:p>
    <w:p w14:paraId="756614B7" w14:textId="77777777" w:rsidR="00EF1BD4" w:rsidRPr="00EF1BD4" w:rsidRDefault="00EF1BD4" w:rsidP="00EF1BD4">
      <w:pPr>
        <w:pStyle w:val="PR2"/>
      </w:pPr>
      <w:r w:rsidRPr="00EF1BD4">
        <w:t>Shunt Trip: Connected to trip breaker when generator set is shut down by other protective devices.</w:t>
      </w:r>
    </w:p>
    <w:p w14:paraId="6835B806" w14:textId="77777777" w:rsidR="00EF1BD4" w:rsidRPr="00EF1BD4" w:rsidRDefault="00EF1BD4" w:rsidP="00EF1BD4">
      <w:pPr>
        <w:pStyle w:val="PR2"/>
      </w:pPr>
      <w:r w:rsidRPr="00EF1BD4">
        <w:t>Mounting: Adjacent to or integrated with control and monitoring panel.</w:t>
      </w:r>
    </w:p>
    <w:p w14:paraId="6FE1AEA5" w14:textId="77777777" w:rsidR="00EF1BD4" w:rsidRPr="00EF1BD4" w:rsidRDefault="00EF1BD4" w:rsidP="00EF1BD4">
      <w:pPr>
        <w:pStyle w:val="PR1"/>
        <w:spacing w:before="200"/>
      </w:pPr>
      <w:r w:rsidRPr="00EF1BD4">
        <w:t>Generator Protector: Microprocessor-based unit shall continuously monitor current level in each phase of generator output, integrate generator heating effect over time, and predict when thermal damage of alternator will occur. When signaled by generator protector or other generator-set protective devices, a shunt-trip device in the generator circuit breakers shall open to disconnect the generator from load circuits. Protector performs the following functions:</w:t>
      </w:r>
    </w:p>
    <w:p w14:paraId="3FF5E26F" w14:textId="77777777" w:rsidR="00EF1BD4" w:rsidRPr="00EF1BD4" w:rsidRDefault="00EF1BD4" w:rsidP="00EF1BD4">
      <w:pPr>
        <w:pStyle w:val="PR2"/>
      </w:pPr>
      <w:r w:rsidRPr="00EF1BD4">
        <w:t>Initiates a generator overload alarm when generator has operated at an overload equivalent to 110 percent of full-rated load for 60 seconds. Indication for this alarm is integrated with other generator-set malfunction alarms. Contacts shall be available for load shed functions.</w:t>
      </w:r>
    </w:p>
    <w:p w14:paraId="56FC84C7" w14:textId="77777777" w:rsidR="00EF1BD4" w:rsidRPr="00EF1BD4" w:rsidRDefault="00EF1BD4" w:rsidP="00EF1BD4">
      <w:pPr>
        <w:pStyle w:val="PR2"/>
      </w:pPr>
      <w:r w:rsidRPr="00EF1BD4">
        <w:t>Under single or three-phase fault conditions, regulates generator to 300 percent of rated full-load current for up to 10 seconds.</w:t>
      </w:r>
    </w:p>
    <w:p w14:paraId="307EB8EF" w14:textId="77777777" w:rsidR="00EF1BD4" w:rsidRPr="00EF1BD4" w:rsidRDefault="00EF1BD4" w:rsidP="00EF1BD4">
      <w:pPr>
        <w:pStyle w:val="PR2"/>
      </w:pPr>
      <w:r w:rsidRPr="00EF1BD4">
        <w:t>As overcurrent heating effect on the generator approaches the thermal damage point of the unit, protector switches the excitation system off, opens the generator disconnect device, and shuts down the generator set.</w:t>
      </w:r>
    </w:p>
    <w:p w14:paraId="08897F38" w14:textId="77777777" w:rsidR="00EF1BD4" w:rsidRPr="00EF1BD4" w:rsidRDefault="00EF1BD4" w:rsidP="00EF1BD4">
      <w:pPr>
        <w:pStyle w:val="PR2"/>
      </w:pPr>
      <w:r w:rsidRPr="00EF1BD4">
        <w:t>Senses clearing of a fault by other overcurrent devices and controls recovery of rated voltage to avoid overshoot.</w:t>
      </w:r>
    </w:p>
    <w:p w14:paraId="1DE24B62" w14:textId="77777777" w:rsidR="00EF1BD4" w:rsidRPr="00EF1BD4" w:rsidRDefault="00EF1BD4" w:rsidP="00EF1BD4">
      <w:pPr>
        <w:pStyle w:val="PR1"/>
        <w:spacing w:before="200"/>
      </w:pPr>
      <w:r w:rsidRPr="00EF1BD4">
        <w:t>Ground-Fault Indication: Comply with NFPA 70, "Emergency System" signals for ground fault.</w:t>
      </w:r>
    </w:p>
    <w:p w14:paraId="0D729F62" w14:textId="77777777" w:rsidR="00EF1BD4" w:rsidRPr="00EF1BD4" w:rsidRDefault="00EF1BD4" w:rsidP="00EF1BD4">
      <w:pPr>
        <w:pStyle w:val="PR2"/>
      </w:pPr>
      <w:r w:rsidRPr="00EF1BD4">
        <w:t>Indicate ground fault with other generator-set alarm indications.</w:t>
      </w:r>
    </w:p>
    <w:p w14:paraId="01592F99" w14:textId="77777777" w:rsidR="00EF1BD4" w:rsidRPr="00EF1BD4" w:rsidRDefault="00EF1BD4" w:rsidP="00EF1BD4">
      <w:pPr>
        <w:pStyle w:val="PR2"/>
      </w:pPr>
      <w:r w:rsidRPr="00EF1BD4">
        <w:t>Trip generator protective device on ground fault (optional standby load service only).</w:t>
      </w:r>
    </w:p>
    <w:p w14:paraId="5583AE83" w14:textId="77777777" w:rsidR="00EF1BD4" w:rsidRPr="00EF1BD4" w:rsidRDefault="00EF1BD4" w:rsidP="00EF1BD4">
      <w:pPr>
        <w:pStyle w:val="ART"/>
        <w:spacing w:before="200"/>
      </w:pPr>
      <w:r w:rsidRPr="00EF1BD4">
        <w:t>GENERATOR, EXCITER, AND VOLTAGE REGULATOR</w:t>
      </w:r>
    </w:p>
    <w:p w14:paraId="37CABEB1" w14:textId="77777777" w:rsidR="00EF1BD4" w:rsidRPr="00EF1BD4" w:rsidRDefault="00EF1BD4" w:rsidP="00EF1BD4">
      <w:pPr>
        <w:pStyle w:val="PR1"/>
        <w:spacing w:before="200"/>
      </w:pPr>
      <w:r w:rsidRPr="00EF1BD4">
        <w:t>Comply with NEMA MG 1.</w:t>
      </w:r>
    </w:p>
    <w:p w14:paraId="78026F34" w14:textId="77777777" w:rsidR="00EF1BD4" w:rsidRPr="00EF1BD4" w:rsidRDefault="00EF1BD4" w:rsidP="00EF1BD4">
      <w:pPr>
        <w:pStyle w:val="PR1"/>
        <w:spacing w:before="200"/>
      </w:pPr>
      <w:r w:rsidRPr="00EF1BD4">
        <w:t>Drive: Generator shaft shall be directly connected to engine shaft. Exciter shall be rotated integrally with generator rotor.</w:t>
      </w:r>
    </w:p>
    <w:p w14:paraId="1071151B" w14:textId="77777777" w:rsidR="00EF1BD4" w:rsidRPr="00EF1BD4" w:rsidRDefault="00EF1BD4" w:rsidP="00EF1BD4">
      <w:pPr>
        <w:pStyle w:val="PR1"/>
        <w:spacing w:before="200"/>
      </w:pPr>
      <w:r w:rsidRPr="00EF1BD4">
        <w:t>Electrical Insulation: Class H.</w:t>
      </w:r>
    </w:p>
    <w:p w14:paraId="5D435FFC" w14:textId="77777777" w:rsidR="00EF1BD4" w:rsidRPr="00EF1BD4" w:rsidRDefault="00EF1BD4" w:rsidP="00EF1BD4">
      <w:pPr>
        <w:pStyle w:val="PR1"/>
        <w:spacing w:before="200"/>
      </w:pPr>
      <w:r w:rsidRPr="00EF1BD4">
        <w:t>Construction shall prevent mechanical, electrical, and thermal damage due to vibration, overspeed up to 125 percent of rating, and heat during operation at 110 percent of rated capacity.</w:t>
      </w:r>
    </w:p>
    <w:p w14:paraId="7CC622B5" w14:textId="77777777" w:rsidR="00EF1BD4" w:rsidRPr="00EF1BD4" w:rsidRDefault="00EF1BD4" w:rsidP="00EF1BD4">
      <w:pPr>
        <w:pStyle w:val="PR1"/>
        <w:spacing w:before="200"/>
      </w:pPr>
      <w:r w:rsidRPr="00EF1BD4">
        <w:t xml:space="preserve">Enclosure: </w:t>
      </w:r>
      <w:proofErr w:type="spellStart"/>
      <w:r w:rsidRPr="00EF1BD4">
        <w:t>Dripproof</w:t>
      </w:r>
      <w:proofErr w:type="spellEnd"/>
      <w:r w:rsidRPr="00EF1BD4">
        <w:t>.</w:t>
      </w:r>
    </w:p>
    <w:p w14:paraId="582E63A0" w14:textId="77777777" w:rsidR="00EF1BD4" w:rsidRPr="00EF1BD4" w:rsidRDefault="00EF1BD4" w:rsidP="00EF1BD4">
      <w:pPr>
        <w:pStyle w:val="PR1"/>
        <w:keepNext/>
        <w:spacing w:before="200"/>
      </w:pPr>
      <w:r w:rsidRPr="00EF1BD4">
        <w:t>Voltage Regulator: Solid-state type, separate from exciter, providing performance as specified and as required by NFPA 110.</w:t>
      </w:r>
    </w:p>
    <w:p w14:paraId="06B0E44B" w14:textId="77777777" w:rsidR="00EF1BD4" w:rsidRPr="00EF1BD4" w:rsidRDefault="00EF1BD4" w:rsidP="00EF1BD4">
      <w:pPr>
        <w:pStyle w:val="PR2"/>
      </w:pPr>
      <w:r w:rsidRPr="00EF1BD4">
        <w:t>Adjusting Rheostat on Control and Monitoring Panel: Provide plus or minus 5 percent adjustment of output-voltage operating band.</w:t>
      </w:r>
    </w:p>
    <w:p w14:paraId="4B32CBB1" w14:textId="77777777" w:rsidR="00EF1BD4" w:rsidRPr="00EF1BD4" w:rsidRDefault="00EF1BD4" w:rsidP="00EF1BD4">
      <w:pPr>
        <w:pStyle w:val="PR2"/>
      </w:pPr>
      <w:r w:rsidRPr="00EF1BD4">
        <w:t>Maintain voltage within 30 percent on one step, full load.</w:t>
      </w:r>
    </w:p>
    <w:p w14:paraId="76BD12D9" w14:textId="77777777" w:rsidR="00EF1BD4" w:rsidRPr="00EF1BD4" w:rsidRDefault="00EF1BD4" w:rsidP="00EF1BD4">
      <w:pPr>
        <w:pStyle w:val="PR2"/>
      </w:pPr>
      <w:r w:rsidRPr="00EF1BD4">
        <w:t>Provide anti-hunt provision to stabilize voltage.</w:t>
      </w:r>
    </w:p>
    <w:p w14:paraId="4E890EF5" w14:textId="77777777" w:rsidR="00EF1BD4" w:rsidRPr="00EF1BD4" w:rsidRDefault="00EF1BD4" w:rsidP="00EF1BD4">
      <w:pPr>
        <w:pStyle w:val="PR2"/>
      </w:pPr>
      <w:r w:rsidRPr="00EF1BD4">
        <w:t>Maintain frequency within 10 percent and stabilize at rated frequency within 2 seconds.</w:t>
      </w:r>
    </w:p>
    <w:p w14:paraId="7B0FBE38" w14:textId="77777777" w:rsidR="00EF1BD4" w:rsidRPr="00EF1BD4" w:rsidRDefault="00EF1BD4" w:rsidP="00EF1BD4">
      <w:pPr>
        <w:pStyle w:val="PR1"/>
        <w:spacing w:before="200"/>
      </w:pPr>
      <w:r w:rsidRPr="00EF1BD4">
        <w:t>Strip Heater: Thermostatically controlled unit arranged to maintain stator windings above dew point.</w:t>
      </w:r>
    </w:p>
    <w:p w14:paraId="260155CB" w14:textId="77777777" w:rsidR="00EF1BD4" w:rsidRPr="00EF1BD4" w:rsidRDefault="00EF1BD4" w:rsidP="00EF1BD4">
      <w:pPr>
        <w:pStyle w:val="ART"/>
        <w:spacing w:before="200"/>
      </w:pPr>
      <w:r w:rsidRPr="00EF1BD4">
        <w:t>OUTDOOR GENERATOR-SET ENCLOSURE</w:t>
      </w:r>
    </w:p>
    <w:p w14:paraId="1C451282" w14:textId="77777777" w:rsidR="00EF1BD4" w:rsidRPr="00EF1BD4" w:rsidRDefault="00EF1BD4" w:rsidP="00EF1BD4">
      <w:pPr>
        <w:pStyle w:val="PR1"/>
        <w:spacing w:before="200"/>
      </w:pPr>
      <w:r w:rsidRPr="00EF1BD4">
        <w:t xml:space="preserve">Description: Vandal-resistant, sound-attenuating, weatherproof steel housing, wind resistant up to </w:t>
      </w:r>
      <w:r w:rsidRPr="00EF1BD4">
        <w:rPr>
          <w:rStyle w:val="IP"/>
          <w:color w:val="auto"/>
        </w:rPr>
        <w:t>100 mph</w:t>
      </w:r>
      <w:r w:rsidRPr="00EF1BD4">
        <w:t xml:space="preserve">. Multiple panels shall be lockable and provide adequate access to components requiring maintenance. Panels shall be removable by one person without tools. Instruments and control shall be mounted within </w:t>
      </w:r>
      <w:r w:rsidRPr="00EF1BD4">
        <w:lastRenderedPageBreak/>
        <w:t>enclosure. Provide enclosure heater when necessary to maintain operation within environmental conditions specified in "Performance Requirements" Article.</w:t>
      </w:r>
    </w:p>
    <w:p w14:paraId="20E3BCD3" w14:textId="77777777" w:rsidR="00EF1BD4" w:rsidRPr="00EF1BD4" w:rsidRDefault="00EF1BD4" w:rsidP="00EF1BD4">
      <w:pPr>
        <w:pStyle w:val="PR2"/>
        <w:tabs>
          <w:tab w:val="num" w:pos="1440"/>
        </w:tabs>
      </w:pPr>
      <w:r w:rsidRPr="00EF1BD4">
        <w:t>Sound level attenuation: 76 dBA at 7 M (23 ft) maximum.</w:t>
      </w:r>
    </w:p>
    <w:p w14:paraId="5BCFBBF3" w14:textId="77777777" w:rsidR="00EF1BD4" w:rsidRPr="00EF1BD4" w:rsidRDefault="00EF1BD4" w:rsidP="00EF1BD4">
      <w:pPr>
        <w:pStyle w:val="PR1"/>
        <w:spacing w:before="200"/>
      </w:pPr>
      <w:r w:rsidRPr="00EF1BD4">
        <w:t>Engine Cooling Airflow through Enclosure: Maintain temperature rise of system components within required limits when unit operates at 110 percent of rated load for 2 hours with ambient temperature at top of range specified in system service conditions.</w:t>
      </w:r>
    </w:p>
    <w:p w14:paraId="4B6A3630" w14:textId="77777777" w:rsidR="00EF1BD4" w:rsidRPr="00EF1BD4" w:rsidRDefault="00EF1BD4" w:rsidP="00EF1BD4">
      <w:pPr>
        <w:pStyle w:val="PR2"/>
      </w:pPr>
      <w:r w:rsidRPr="00EF1BD4">
        <w:t>Louvers: Fixed-engine, cooling-air inlet and discharge. Storm-proof and drainable louvers prevent entry of rain and snow.</w:t>
      </w:r>
    </w:p>
    <w:p w14:paraId="44ADB245" w14:textId="77777777" w:rsidR="00EF1BD4" w:rsidRPr="00EF1BD4" w:rsidRDefault="00EF1BD4" w:rsidP="00EF1BD4">
      <w:pPr>
        <w:pStyle w:val="PR2"/>
      </w:pPr>
      <w:r w:rsidRPr="00EF1BD4">
        <w:t>Automatic Dampers: At engine cooling-air inlet and discharge. Dampers shall be closed to reduce enclosure heat loss in cold weather when unit is not operating.</w:t>
      </w:r>
    </w:p>
    <w:p w14:paraId="569CCAF2" w14:textId="77777777" w:rsidR="00EF1BD4" w:rsidRPr="00EF1BD4" w:rsidRDefault="00EF1BD4" w:rsidP="00EF1BD4">
      <w:pPr>
        <w:pStyle w:val="ART"/>
        <w:spacing w:before="200"/>
      </w:pPr>
      <w:r w:rsidRPr="00EF1BD4">
        <w:t>VIBRATION ISOLATION DEVICES</w:t>
      </w:r>
    </w:p>
    <w:p w14:paraId="58228380" w14:textId="77777777" w:rsidR="00EF1BD4" w:rsidRPr="00EF1BD4" w:rsidRDefault="00EF1BD4" w:rsidP="00EF1BD4">
      <w:pPr>
        <w:pStyle w:val="PR1"/>
        <w:spacing w:before="200"/>
      </w:pPr>
      <w:r w:rsidRPr="00EF1BD4">
        <w:t xml:space="preserve">Comply with requirements in </w:t>
      </w:r>
      <w:proofErr w:type="gramStart"/>
      <w:r w:rsidRPr="00EF1BD4">
        <w:t>Section  Hydronic</w:t>
      </w:r>
      <w:proofErr w:type="gramEnd"/>
      <w:r w:rsidRPr="00EF1BD4">
        <w:t xml:space="preserve"> Piping Specialties" for vibration isolation and flexible connector materials for steel piping.</w:t>
      </w:r>
    </w:p>
    <w:p w14:paraId="3F1B9A52" w14:textId="77777777" w:rsidR="00EF1BD4" w:rsidRPr="00EF1BD4" w:rsidRDefault="00EF1BD4" w:rsidP="00EF1BD4">
      <w:pPr>
        <w:pStyle w:val="PR1"/>
        <w:spacing w:before="200"/>
      </w:pPr>
      <w:r w:rsidRPr="00EF1BD4">
        <w:t>Vibration isolation devices shall not be used to accommodate misalignments or to make bends.</w:t>
      </w:r>
    </w:p>
    <w:p w14:paraId="20FC06F2" w14:textId="77777777" w:rsidR="00EF1BD4" w:rsidRPr="00EF1BD4" w:rsidRDefault="00EF1BD4" w:rsidP="00EF1BD4">
      <w:pPr>
        <w:pStyle w:val="ART"/>
        <w:spacing w:before="200"/>
      </w:pPr>
      <w:r w:rsidRPr="00EF1BD4">
        <w:t>FINISHES</w:t>
      </w:r>
    </w:p>
    <w:p w14:paraId="7FA32C81" w14:textId="77777777" w:rsidR="00EF1BD4" w:rsidRPr="00EF1BD4" w:rsidRDefault="00EF1BD4" w:rsidP="00EF1BD4">
      <w:pPr>
        <w:pStyle w:val="PR1"/>
        <w:spacing w:before="200"/>
      </w:pPr>
      <w:r w:rsidRPr="00EF1BD4">
        <w:t>Indoor and Outdoor Enclosures and Components: Manufacturer's standard finish over corrosion-resistant pretreatment and compatible primer.</w:t>
      </w:r>
    </w:p>
    <w:p w14:paraId="31EF52B7" w14:textId="77777777" w:rsidR="00EF1BD4" w:rsidRPr="00EF1BD4" w:rsidRDefault="00EF1BD4" w:rsidP="00EF1BD4">
      <w:pPr>
        <w:pStyle w:val="ART"/>
        <w:spacing w:before="200"/>
      </w:pPr>
      <w:r w:rsidRPr="00EF1BD4">
        <w:t>GENERAL TRANSFER-SWITCH PRODUCT REQUIREMENTS</w:t>
      </w:r>
    </w:p>
    <w:p w14:paraId="45450814" w14:textId="77777777" w:rsidR="00EF1BD4" w:rsidRPr="00EF1BD4" w:rsidRDefault="00EF1BD4" w:rsidP="00EF1BD4">
      <w:pPr>
        <w:pStyle w:val="PR1"/>
        <w:spacing w:before="200"/>
      </w:pPr>
      <w:r w:rsidRPr="00EF1BD4">
        <w:t>Indicated Current Ratings:  Apply as defined in UL 1008 for continuous loading and total system transfer, including tungsten filament lamp loads not exceeding 30 percent of switch ampere rating, unless otherwise indicated.</w:t>
      </w:r>
    </w:p>
    <w:p w14:paraId="0453B9B1" w14:textId="77777777" w:rsidR="00EF1BD4" w:rsidRPr="00EF1BD4" w:rsidRDefault="00EF1BD4" w:rsidP="00EF1BD4">
      <w:pPr>
        <w:pStyle w:val="PR1"/>
        <w:spacing w:before="200"/>
      </w:pPr>
      <w:r w:rsidRPr="00EF1BD4">
        <w:t>Tested Fault-Current Closing and Withstand Ratings:  Adequate for duty imposed by protective devices at installation locations in Project under the fault conditions indicated, based on testing according to UL 1008.</w:t>
      </w:r>
    </w:p>
    <w:p w14:paraId="1B076749" w14:textId="77777777" w:rsidR="00EF1BD4" w:rsidRPr="00EF1BD4" w:rsidRDefault="00EF1BD4" w:rsidP="00EF1BD4">
      <w:pPr>
        <w:pStyle w:val="PR1"/>
        <w:spacing w:before="200"/>
      </w:pPr>
      <w:r w:rsidRPr="00EF1BD4">
        <w:t>Solid-State Controls:  Repetitive accuracy of all settings shall be plus or minus 2 percent or better over an operating temperature range of minus 20 to plus 70 deg C.</w:t>
      </w:r>
    </w:p>
    <w:p w14:paraId="061226E7" w14:textId="77777777" w:rsidR="00EF1BD4" w:rsidRPr="00EF1BD4" w:rsidRDefault="00EF1BD4" w:rsidP="00EF1BD4">
      <w:pPr>
        <w:pStyle w:val="PR1"/>
        <w:spacing w:before="200"/>
      </w:pPr>
      <w:r w:rsidRPr="00EF1BD4">
        <w:t>Resistance to Damage by Voltage Transients:  Components shall meet or exceed voltage-surge withstand capability requirements when tested according to IEEE C62.41.  Components shall meet or exceed voltage-impulse withstand test of NEMA ICS 1.</w:t>
      </w:r>
    </w:p>
    <w:p w14:paraId="016B150F" w14:textId="77777777" w:rsidR="00EF1BD4" w:rsidRPr="00EF1BD4" w:rsidRDefault="00EF1BD4" w:rsidP="00EF1BD4">
      <w:pPr>
        <w:pStyle w:val="PR1"/>
        <w:spacing w:before="200"/>
      </w:pPr>
      <w:r w:rsidRPr="00EF1BD4">
        <w:t xml:space="preserve">Electrical Operation:  Accomplish by a </w:t>
      </w:r>
      <w:proofErr w:type="spellStart"/>
      <w:r w:rsidRPr="00EF1BD4">
        <w:t>nonfused</w:t>
      </w:r>
      <w:proofErr w:type="spellEnd"/>
      <w:r w:rsidRPr="00EF1BD4">
        <w:t>, momentarily energized solenoid or electric-motor-operated mechanism, mechanically and electrically interlocked in both directions.</w:t>
      </w:r>
    </w:p>
    <w:p w14:paraId="04138937" w14:textId="77777777" w:rsidR="00EF1BD4" w:rsidRPr="00EF1BD4" w:rsidRDefault="00EF1BD4" w:rsidP="00EF1BD4">
      <w:pPr>
        <w:pStyle w:val="PR1"/>
        <w:spacing w:before="200"/>
      </w:pPr>
      <w:r w:rsidRPr="00EF1BD4">
        <w:t>Switch Characteristics:  Designed for continuous-duty repetitive transfer of full-rated current between active power sources.</w:t>
      </w:r>
    </w:p>
    <w:p w14:paraId="7C83AF43" w14:textId="77777777" w:rsidR="00EF1BD4" w:rsidRPr="00EF1BD4" w:rsidRDefault="00EF1BD4" w:rsidP="00EF1BD4">
      <w:pPr>
        <w:pStyle w:val="PR2"/>
      </w:pPr>
      <w:r w:rsidRPr="00EF1BD4">
        <w:t>Limitation:  Switches using molded-case switches or circuit breakers or insulated-case circuit-breaker components are not acceptable.</w:t>
      </w:r>
    </w:p>
    <w:p w14:paraId="62E79016" w14:textId="77777777" w:rsidR="00EF1BD4" w:rsidRPr="00EF1BD4" w:rsidRDefault="00EF1BD4" w:rsidP="00EF1BD4">
      <w:pPr>
        <w:pStyle w:val="PR2"/>
      </w:pPr>
      <w:r w:rsidRPr="00EF1BD4">
        <w:t>Switch Action:  Double throw; mechanically held in both directions.</w:t>
      </w:r>
    </w:p>
    <w:p w14:paraId="688F8869" w14:textId="77777777" w:rsidR="00EF1BD4" w:rsidRPr="00EF1BD4" w:rsidRDefault="00EF1BD4" w:rsidP="00EF1BD4">
      <w:pPr>
        <w:pStyle w:val="PR2"/>
      </w:pPr>
      <w:r w:rsidRPr="00EF1BD4">
        <w:t>Contacts:  Silver composition or silver alloy for load-current switching.  Conventional automatic transfer-switch units, rated 225 A and higher, shall have separate arcing contacts.</w:t>
      </w:r>
    </w:p>
    <w:p w14:paraId="65711DFA" w14:textId="77777777" w:rsidR="00EF1BD4" w:rsidRPr="00EF1BD4" w:rsidRDefault="00EF1BD4" w:rsidP="00EF1BD4">
      <w:pPr>
        <w:pStyle w:val="PR1"/>
        <w:spacing w:before="200"/>
      </w:pPr>
      <w:r w:rsidRPr="00EF1BD4">
        <w:t>Neutral Terminal:  Solid and fully rated, unless otherwise indicated.</w:t>
      </w:r>
    </w:p>
    <w:p w14:paraId="3F97E6FF" w14:textId="77777777" w:rsidR="00EF1BD4" w:rsidRPr="00EF1BD4" w:rsidRDefault="00EF1BD4" w:rsidP="00EF1BD4">
      <w:pPr>
        <w:pStyle w:val="PR1"/>
        <w:spacing w:before="200"/>
      </w:pPr>
      <w:r w:rsidRPr="00EF1BD4">
        <w:t>Heater:  Equip switches exposed to outdoor temperatures and humidity, and other units indicated, with an internal heater.  Provide thermostat within enclosure to control heater.</w:t>
      </w:r>
    </w:p>
    <w:p w14:paraId="4185A30C" w14:textId="77777777" w:rsidR="00EF1BD4" w:rsidRPr="00EF1BD4" w:rsidRDefault="00EF1BD4" w:rsidP="00EF1BD4">
      <w:pPr>
        <w:pStyle w:val="PR1"/>
        <w:spacing w:before="200"/>
      </w:pPr>
      <w:r w:rsidRPr="00EF1BD4">
        <w:t>Annunciation, Control, and Programming Interface Components:  Devices at transfer switches for communicating with remote programming devices, annunciators, or annunciator and control panels shall have communication capability matched with remote device.</w:t>
      </w:r>
    </w:p>
    <w:p w14:paraId="3ECCD81B" w14:textId="77777777" w:rsidR="00EF1BD4" w:rsidRPr="00EF1BD4" w:rsidRDefault="00EF1BD4" w:rsidP="00EF1BD4">
      <w:pPr>
        <w:pStyle w:val="PR1"/>
        <w:spacing w:before="200"/>
      </w:pPr>
      <w:r w:rsidRPr="00EF1BD4">
        <w:t>Factory Wiring:  Train and bundle factory wiring and label, consistent with Shop Drawings, either by color-code or by numbered or lettered wire and cable tape markers at terminations.  Color-coding and wire and cable tape markers are specified in Division 16 Section "Identification for Electrical Systems."</w:t>
      </w:r>
    </w:p>
    <w:p w14:paraId="538B47FE" w14:textId="77777777" w:rsidR="00EF1BD4" w:rsidRPr="00EF1BD4" w:rsidRDefault="00EF1BD4" w:rsidP="00EF1BD4">
      <w:pPr>
        <w:pStyle w:val="PR2"/>
      </w:pPr>
      <w:r w:rsidRPr="00EF1BD4">
        <w:lastRenderedPageBreak/>
        <w:t>Designated Terminals:  Pressure type, suitable for types and sizes of field wiring indicated.</w:t>
      </w:r>
    </w:p>
    <w:p w14:paraId="2155C05B" w14:textId="77777777" w:rsidR="00EF1BD4" w:rsidRPr="00EF1BD4" w:rsidRDefault="00EF1BD4" w:rsidP="00EF1BD4">
      <w:pPr>
        <w:pStyle w:val="PR2"/>
      </w:pPr>
      <w:r w:rsidRPr="00EF1BD4">
        <w:t>Power-Terminal Arrangement and Field-Wiring Space:  Suitable for top, side, or bottom entrance of feeder conductors as indicated.</w:t>
      </w:r>
    </w:p>
    <w:p w14:paraId="71C117CE" w14:textId="77777777" w:rsidR="00EF1BD4" w:rsidRPr="00EF1BD4" w:rsidRDefault="00EF1BD4" w:rsidP="00EF1BD4">
      <w:pPr>
        <w:pStyle w:val="PR2"/>
      </w:pPr>
      <w:r w:rsidRPr="00EF1BD4">
        <w:t>Control Wiring:  Equipped with lugs suitable for connection to terminal strips.</w:t>
      </w:r>
    </w:p>
    <w:p w14:paraId="17BB353F" w14:textId="77777777" w:rsidR="00EF1BD4" w:rsidRPr="00EF1BD4" w:rsidRDefault="00EF1BD4" w:rsidP="00EF1BD4">
      <w:pPr>
        <w:pStyle w:val="PR1"/>
        <w:spacing w:before="200"/>
      </w:pPr>
      <w:r w:rsidRPr="00EF1BD4">
        <w:t>Enclosures:  General-purpose NEMA 250, Type [1] [3R] complying with NEMA ICS 6 and UL 508, unless otherwise indicated.</w:t>
      </w:r>
    </w:p>
    <w:p w14:paraId="03F66BA9" w14:textId="77777777" w:rsidR="00EF1BD4" w:rsidRPr="00EF1BD4" w:rsidRDefault="00EF1BD4" w:rsidP="00EF1BD4">
      <w:pPr>
        <w:pStyle w:val="ART"/>
        <w:spacing w:before="200"/>
      </w:pPr>
      <w:r w:rsidRPr="00EF1BD4">
        <w:t>AUTOMATIC TRANSFER SWITCHES</w:t>
      </w:r>
    </w:p>
    <w:p w14:paraId="1F8CE799" w14:textId="77777777" w:rsidR="00EF1BD4" w:rsidRPr="00EF1BD4" w:rsidRDefault="00EF1BD4" w:rsidP="00EF1BD4">
      <w:pPr>
        <w:pStyle w:val="PR1"/>
        <w:spacing w:before="200"/>
      </w:pPr>
      <w:r w:rsidRPr="00EF1BD4">
        <w:t>Comply with Level 1 equipment according to NFPA 110.</w:t>
      </w:r>
    </w:p>
    <w:p w14:paraId="7B9D8AB5" w14:textId="77777777" w:rsidR="00EF1BD4" w:rsidRPr="00EF1BD4" w:rsidRDefault="00EF1BD4" w:rsidP="00EF1BD4">
      <w:pPr>
        <w:pStyle w:val="PR1"/>
        <w:spacing w:before="200"/>
      </w:pPr>
      <w:r w:rsidRPr="00EF1BD4">
        <w:t>Switching Arrangement:  Double-throw type, incapable of pauses or intermediate position stops during normal functioning, unless otherwise indicated.</w:t>
      </w:r>
    </w:p>
    <w:p w14:paraId="65DF2F72" w14:textId="77777777" w:rsidR="00EF1BD4" w:rsidRPr="00EF1BD4" w:rsidRDefault="00EF1BD4" w:rsidP="00EF1BD4">
      <w:pPr>
        <w:pStyle w:val="PR1"/>
        <w:spacing w:before="200"/>
      </w:pPr>
      <w:r w:rsidRPr="00EF1BD4">
        <w:t>Manual Switch Operation:  Under load, with door closed and with either or both sources energized.  Transfer time is same as for electrical operation.  Control circuit automatically disconnects from electrical operator during manual operation.</w:t>
      </w:r>
    </w:p>
    <w:p w14:paraId="3E2C259F" w14:textId="77777777" w:rsidR="00EF1BD4" w:rsidRPr="00EF1BD4" w:rsidRDefault="00EF1BD4" w:rsidP="00EF1BD4">
      <w:pPr>
        <w:pStyle w:val="PR1"/>
        <w:spacing w:before="200"/>
      </w:pPr>
      <w:r w:rsidRPr="00EF1BD4">
        <w:t>Signal-Before-Transfer Contacts:  A set of normally open/normally closed dry contacts operates in advance of retransfer to normal source.  Interval is adjustable from 1 to 30 seconds.</w:t>
      </w:r>
    </w:p>
    <w:p w14:paraId="3EAC0C3E" w14:textId="77777777" w:rsidR="00EF1BD4" w:rsidRPr="00EF1BD4" w:rsidRDefault="00EF1BD4" w:rsidP="00EF1BD4">
      <w:pPr>
        <w:pStyle w:val="PR1"/>
        <w:spacing w:before="200"/>
      </w:pPr>
      <w:r w:rsidRPr="00EF1BD4">
        <w:t>Motor Disconnect and Timing Relay</w:t>
      </w:r>
      <w:proofErr w:type="gramStart"/>
      <w:r w:rsidRPr="00EF1BD4">
        <w:t>:  Controls</w:t>
      </w:r>
      <w:proofErr w:type="gramEnd"/>
      <w:r w:rsidRPr="00EF1BD4">
        <w:t xml:space="preserve"> designate </w:t>
      </w:r>
      <w:proofErr w:type="gramStart"/>
      <w:r w:rsidRPr="00EF1BD4">
        <w:t>starters</w:t>
      </w:r>
      <w:proofErr w:type="gramEnd"/>
      <w:r w:rsidRPr="00EF1BD4">
        <w:t xml:space="preserve"> so they disconnect motors before transfer and reconnect them selectively at an adjustable time interval after transfer.  Control connection to motor starters is through wiring external to automatic transfer switch.  Time delay for reconnecting individual motor loads is adjustable between 1 and 60 seconds, and settings are as indicated.  Relay contacts handling motor-control circuit inrush and seal currents are rated for actual currents to be encountered.</w:t>
      </w:r>
    </w:p>
    <w:p w14:paraId="695E8B4D" w14:textId="77777777" w:rsidR="00EF1BD4" w:rsidRPr="00EF1BD4" w:rsidRDefault="00EF1BD4" w:rsidP="00EF1BD4">
      <w:pPr>
        <w:pStyle w:val="PR1"/>
        <w:spacing w:before="200"/>
      </w:pPr>
      <w:r w:rsidRPr="00EF1BD4">
        <w:t>Automatic Transfer-Switch Features:</w:t>
      </w:r>
    </w:p>
    <w:p w14:paraId="6B12EE93" w14:textId="77777777" w:rsidR="00EF1BD4" w:rsidRPr="00EF1BD4" w:rsidRDefault="00EF1BD4" w:rsidP="00EF1BD4">
      <w:pPr>
        <w:pStyle w:val="PR2"/>
      </w:pPr>
      <w:r w:rsidRPr="00EF1BD4">
        <w:t>Undervoltage Sensing for Each Phase of Normal Source:  Sense low phase-to-ground voltage on each phase.  Pickup voltage shall be adjustable from 85 to 100 percent of nominal, and dropout voltage is adjustable from 75 to 98 percent of pickup value.  Factory set for pickup at 90 percent and dropout at 85 percent.</w:t>
      </w:r>
    </w:p>
    <w:p w14:paraId="505762EE" w14:textId="77777777" w:rsidR="00EF1BD4" w:rsidRPr="00EF1BD4" w:rsidRDefault="00EF1BD4" w:rsidP="00EF1BD4">
      <w:pPr>
        <w:pStyle w:val="PR2"/>
      </w:pPr>
      <w:r w:rsidRPr="00EF1BD4">
        <w:t>Adjustable Time Delay:  For override of normal-source voltage sensing to delay transfer and engine start signals.  Adjustable from zero to six seconds, and factory set for one second.</w:t>
      </w:r>
    </w:p>
    <w:p w14:paraId="437B2318" w14:textId="77777777" w:rsidR="00EF1BD4" w:rsidRPr="00EF1BD4" w:rsidRDefault="00EF1BD4" w:rsidP="00EF1BD4">
      <w:pPr>
        <w:pStyle w:val="PR2"/>
      </w:pPr>
      <w:r w:rsidRPr="00EF1BD4">
        <w:t>Voltage/Frequency Lockout Relay:  Prevent premature transfer to generator.  Pickup voltage shall be adjustable from 85 to 100 percent of nominal.  Factory set for pickup at 90 percent.  Pickup frequency shall be adjustable from 90 to 100 percent of nominal.  Factory set for pickup at 95 percent.</w:t>
      </w:r>
    </w:p>
    <w:p w14:paraId="65FE395E" w14:textId="77777777" w:rsidR="00EF1BD4" w:rsidRPr="00EF1BD4" w:rsidRDefault="00EF1BD4" w:rsidP="00EF1BD4">
      <w:pPr>
        <w:pStyle w:val="PR2"/>
      </w:pPr>
      <w:r w:rsidRPr="00EF1BD4">
        <w:t>Time Delay for Retransfer to Normal Source:  Adjustable from 0 to 30 minutes, and factory set for 10 minutes to automatically defeat delay on loss of voltage or sustained undervoltage of emergency source, provided normal supply has been restored.</w:t>
      </w:r>
    </w:p>
    <w:p w14:paraId="64EBA955" w14:textId="77777777" w:rsidR="00EF1BD4" w:rsidRPr="00EF1BD4" w:rsidRDefault="00EF1BD4" w:rsidP="00EF1BD4">
      <w:pPr>
        <w:pStyle w:val="PR2"/>
      </w:pPr>
      <w:r w:rsidRPr="00EF1BD4">
        <w:t>Test Switch:  Simulate normal-source failure.</w:t>
      </w:r>
    </w:p>
    <w:p w14:paraId="3FCC0815" w14:textId="77777777" w:rsidR="00EF1BD4" w:rsidRPr="00EF1BD4" w:rsidRDefault="00EF1BD4" w:rsidP="00EF1BD4">
      <w:pPr>
        <w:pStyle w:val="PR2"/>
      </w:pPr>
      <w:r w:rsidRPr="00EF1BD4">
        <w:t>Switch-Position Pilot Lights:  Indicate source to which load is connected.</w:t>
      </w:r>
    </w:p>
    <w:p w14:paraId="115EDE2E" w14:textId="77777777" w:rsidR="00EF1BD4" w:rsidRPr="00EF1BD4" w:rsidRDefault="00EF1BD4" w:rsidP="00EF1BD4">
      <w:pPr>
        <w:pStyle w:val="PR2"/>
      </w:pPr>
      <w:r w:rsidRPr="00EF1BD4">
        <w:t>Source-Available Indicating Lights:  Supervise sources via transfer-switch normal- and emergency-source sensing circuits.</w:t>
      </w:r>
    </w:p>
    <w:p w14:paraId="7F7E484C" w14:textId="77777777" w:rsidR="00EF1BD4" w:rsidRPr="00EF1BD4" w:rsidRDefault="00EF1BD4" w:rsidP="00EF1BD4">
      <w:pPr>
        <w:pStyle w:val="PR3"/>
      </w:pPr>
      <w:r w:rsidRPr="00EF1BD4">
        <w:t>Normal Power Supervision:  Green light with nameplate engraved "Normal Source Available."</w:t>
      </w:r>
    </w:p>
    <w:p w14:paraId="2AA897A7" w14:textId="77777777" w:rsidR="00EF1BD4" w:rsidRPr="00EF1BD4" w:rsidRDefault="00EF1BD4" w:rsidP="00EF1BD4">
      <w:pPr>
        <w:pStyle w:val="PR3"/>
      </w:pPr>
      <w:r w:rsidRPr="00EF1BD4">
        <w:t>Emergency Power Supervision:  Red light with nameplate engraved "Emergency Source Available."</w:t>
      </w:r>
    </w:p>
    <w:p w14:paraId="20CEA7E1" w14:textId="77777777" w:rsidR="00EF1BD4" w:rsidRPr="00EF1BD4" w:rsidRDefault="00EF1BD4" w:rsidP="00EF1BD4">
      <w:pPr>
        <w:pStyle w:val="PR2"/>
      </w:pPr>
      <w:r w:rsidRPr="00EF1BD4">
        <w:t>Unassigned Auxiliary Contacts:  Two normally open, single-pole, double-throw contacts for each switch position, rated 10 A at 240-V ac.</w:t>
      </w:r>
    </w:p>
    <w:p w14:paraId="330B1DC8" w14:textId="77777777" w:rsidR="00EF1BD4" w:rsidRPr="00EF1BD4" w:rsidRDefault="00EF1BD4" w:rsidP="00EF1BD4">
      <w:pPr>
        <w:pStyle w:val="PR2"/>
      </w:pPr>
      <w:r w:rsidRPr="00EF1BD4">
        <w:t>Transfer Override Switch:  Overrides automatic retransfer control so automatic transfer switch will remain connected to emergency power source regardless of condition of normal source.  Pilot light indicates override status.</w:t>
      </w:r>
    </w:p>
    <w:p w14:paraId="4C826097" w14:textId="77777777" w:rsidR="00EF1BD4" w:rsidRPr="00EF1BD4" w:rsidRDefault="00EF1BD4" w:rsidP="00EF1BD4">
      <w:pPr>
        <w:pStyle w:val="PR2"/>
      </w:pPr>
      <w:r w:rsidRPr="00EF1BD4">
        <w:t>Engine Starting Contacts:  One isolated and normally closed, and one isolated and normally open; rated 10 A at 32-V dc minimum.</w:t>
      </w:r>
    </w:p>
    <w:p w14:paraId="40C06004" w14:textId="77777777" w:rsidR="00EF1BD4" w:rsidRPr="00EF1BD4" w:rsidRDefault="00EF1BD4" w:rsidP="00EF1BD4">
      <w:pPr>
        <w:pStyle w:val="PR2"/>
      </w:pPr>
      <w:r w:rsidRPr="00EF1BD4">
        <w:t>Engine Shutdown Contacts:  Time delay adjustable from zero to five minutes, and factory set for five minutes.  Contacts shall initiate shutdown at remote engine-generator controls after retransfer of load to normal source.</w:t>
      </w:r>
    </w:p>
    <w:p w14:paraId="2F304728" w14:textId="77777777" w:rsidR="00EF1BD4" w:rsidRPr="00EF1BD4" w:rsidRDefault="00EF1BD4" w:rsidP="00EF1BD4">
      <w:pPr>
        <w:pStyle w:val="PR2"/>
      </w:pPr>
      <w:r w:rsidRPr="00EF1BD4">
        <w:t xml:space="preserve">Engine-Generator Exerciser:  Solid-state, programmable-time switch starts engine generator and transfers load to it from normal source for a preset time, then retransfers and shuts down engine after a preset cool-down period.  Initiates exercise cycle at preset intervals adjustable from 7 to 30 days.  </w:t>
      </w:r>
      <w:r w:rsidRPr="00EF1BD4">
        <w:lastRenderedPageBreak/>
        <w:t>Running periods are adjustable from 10 to 30 minutes.  Factory settings are for 7-day exercise cycle, 20-minute running period, and 5-minute cool-down period.  Exerciser features include the following:</w:t>
      </w:r>
    </w:p>
    <w:p w14:paraId="6A268ADE" w14:textId="77777777" w:rsidR="00EF1BD4" w:rsidRPr="00EF1BD4" w:rsidRDefault="00EF1BD4" w:rsidP="00EF1BD4">
      <w:pPr>
        <w:pStyle w:val="PR3"/>
      </w:pPr>
      <w:r w:rsidRPr="00EF1BD4">
        <w:t>Exerciser Transfer Selector Switch:  Permits selection of exercise with and without load transfer.</w:t>
      </w:r>
    </w:p>
    <w:p w14:paraId="63AA4F79" w14:textId="77777777" w:rsidR="00EF1BD4" w:rsidRPr="00EF1BD4" w:rsidRDefault="00EF1BD4" w:rsidP="00EF1BD4">
      <w:pPr>
        <w:pStyle w:val="PR3"/>
      </w:pPr>
      <w:r w:rsidRPr="00EF1BD4">
        <w:t>Push-button programming control with digital display of settings.</w:t>
      </w:r>
    </w:p>
    <w:p w14:paraId="17B7B338" w14:textId="77777777" w:rsidR="00EF1BD4" w:rsidRPr="00EF1BD4" w:rsidRDefault="00EF1BD4" w:rsidP="00EF1BD4">
      <w:pPr>
        <w:pStyle w:val="PR3"/>
      </w:pPr>
      <w:r w:rsidRPr="00EF1BD4">
        <w:t>Integral battery operation of time switch when normal control power is not available.</w:t>
      </w:r>
    </w:p>
    <w:p w14:paraId="7D633226" w14:textId="77777777" w:rsidR="00EF1BD4" w:rsidRPr="00EF1BD4" w:rsidRDefault="00EF1BD4" w:rsidP="00EF1BD4">
      <w:pPr>
        <w:pStyle w:val="PR2"/>
      </w:pPr>
      <w:r w:rsidRPr="00EF1BD4">
        <w:t>Contact inputs provided for a remote signal which opens to signal the ATS to transfer to emergency for remote contacts which open to inhibit transfer to emergency and/or retransfer to normal (Priority load select/shed).</w:t>
      </w:r>
    </w:p>
    <w:p w14:paraId="6187CE98" w14:textId="77777777" w:rsidR="00EF1BD4" w:rsidRPr="00EF1BD4" w:rsidRDefault="00EF1BD4" w:rsidP="00EF1BD4">
      <w:pPr>
        <w:pStyle w:val="PR2"/>
      </w:pPr>
      <w:r w:rsidRPr="00EF1BD4">
        <w:t>Selective Load Disconnect – A double throw contact shall be provided to operate after a time delay, adjustable to 20 seconds prior to transfer and reset 0 to 20 seconds after transfer.  This contact can be used to selectively disconnect specific load(s) when the transfer switch is transferred. Output contacts shall be rated 6 amps at 28 VDC or 120 VAC.</w:t>
      </w:r>
    </w:p>
    <w:p w14:paraId="320D818D" w14:textId="77777777" w:rsidR="00EF1BD4" w:rsidRPr="00EF1BD4" w:rsidRDefault="00EF1BD4" w:rsidP="00EF1BD4">
      <w:pPr>
        <w:pStyle w:val="ART"/>
        <w:spacing w:before="200"/>
      </w:pPr>
      <w:r w:rsidRPr="00EF1BD4">
        <w:t>SURGE PROTECTION DEVICES</w:t>
      </w:r>
    </w:p>
    <w:p w14:paraId="4B2FBA04" w14:textId="77777777" w:rsidR="00EF1BD4" w:rsidRPr="00EF1BD4" w:rsidRDefault="00EF1BD4" w:rsidP="00EF1BD4">
      <w:pPr>
        <w:pStyle w:val="PR1"/>
        <w:spacing w:before="200"/>
      </w:pPr>
      <w:r w:rsidRPr="00EF1BD4">
        <w:t>SPDs: Comply with UL 1449.</w:t>
      </w:r>
    </w:p>
    <w:p w14:paraId="01000359" w14:textId="77777777" w:rsidR="00EF1BD4" w:rsidRPr="00EF1BD4" w:rsidRDefault="00EF1BD4" w:rsidP="00EF1BD4">
      <w:pPr>
        <w:pStyle w:val="PR1"/>
        <w:keepNext/>
        <w:spacing w:before="200"/>
      </w:pPr>
      <w:r w:rsidRPr="00EF1BD4">
        <w:t>For Switchboard, Panel and ATS Application (UL 1449 Type 1 and 2):</w:t>
      </w:r>
    </w:p>
    <w:p w14:paraId="788D2347" w14:textId="77777777" w:rsidR="00EF1BD4" w:rsidRPr="00EF1BD4" w:rsidRDefault="00EF1BD4" w:rsidP="00EF1BD4">
      <w:pPr>
        <w:pStyle w:val="PR2"/>
      </w:pPr>
      <w:r w:rsidRPr="00EF1BD4">
        <w:t xml:space="preserve">Peak Surge Current Rating: The minimum single-pulse surge current withstand rating per phase shall not be less than 200 kA. </w:t>
      </w:r>
    </w:p>
    <w:p w14:paraId="598F529A" w14:textId="77777777" w:rsidR="00EF1BD4" w:rsidRPr="00EF1BD4" w:rsidRDefault="00EF1BD4" w:rsidP="00EF1BD4">
      <w:pPr>
        <w:pStyle w:val="PR2"/>
        <w:keepNext/>
      </w:pPr>
      <w:r w:rsidRPr="00EF1BD4">
        <w:t>Protection modes and UL 1449 VPR for grounded wye circuits with 480Y/277 V, three-phase, four-wire circuits shall not exceed the following:</w:t>
      </w:r>
    </w:p>
    <w:p w14:paraId="6A60D468" w14:textId="77777777" w:rsidR="00EF1BD4" w:rsidRPr="00EF1BD4" w:rsidRDefault="00EF1BD4" w:rsidP="00EF1BD4">
      <w:pPr>
        <w:pStyle w:val="PR3"/>
      </w:pPr>
      <w:r w:rsidRPr="00EF1BD4">
        <w:t>Line to Neutral: 1200 V for 480Y/277 V.</w:t>
      </w:r>
    </w:p>
    <w:p w14:paraId="1FC17A4B" w14:textId="77777777" w:rsidR="00EF1BD4" w:rsidRPr="00EF1BD4" w:rsidRDefault="00EF1BD4" w:rsidP="00EF1BD4">
      <w:pPr>
        <w:pStyle w:val="PR3"/>
      </w:pPr>
      <w:r w:rsidRPr="00EF1BD4">
        <w:t>Line to Ground: 1200 V for 480Y/277 V.</w:t>
      </w:r>
    </w:p>
    <w:p w14:paraId="5C7D40EC" w14:textId="77777777" w:rsidR="00EF1BD4" w:rsidRPr="00EF1BD4" w:rsidRDefault="00EF1BD4" w:rsidP="00EF1BD4">
      <w:pPr>
        <w:pStyle w:val="PR3"/>
      </w:pPr>
      <w:r w:rsidRPr="00EF1BD4">
        <w:t>Line to Line: 2000 V for 480Y/277 V.</w:t>
      </w:r>
    </w:p>
    <w:p w14:paraId="4C3087FB" w14:textId="77777777" w:rsidR="00EF1BD4" w:rsidRPr="00EF1BD4" w:rsidRDefault="00EF1BD4" w:rsidP="00EF1BD4">
      <w:pPr>
        <w:pStyle w:val="PR2"/>
      </w:pPr>
      <w:r w:rsidRPr="00EF1BD4">
        <w:t>SCCR: Equal or exceed 100 kA</w:t>
      </w:r>
    </w:p>
    <w:p w14:paraId="7CDD97C0" w14:textId="77777777" w:rsidR="00EF1BD4" w:rsidRPr="00EF1BD4" w:rsidRDefault="00EF1BD4" w:rsidP="00EF1BD4">
      <w:pPr>
        <w:pStyle w:val="PR1"/>
        <w:spacing w:before="200"/>
      </w:pPr>
      <w:r w:rsidRPr="00EF1BD4">
        <w:t>For Signal, Control, and Dataline Application (UL 1449 Type 3):</w:t>
      </w:r>
    </w:p>
    <w:p w14:paraId="5C138C58" w14:textId="77777777" w:rsidR="00EF1BD4" w:rsidRPr="00EF1BD4" w:rsidRDefault="00EF1BD4" w:rsidP="00EF1BD4">
      <w:pPr>
        <w:pStyle w:val="PR2"/>
      </w:pPr>
      <w:r w:rsidRPr="00EF1BD4">
        <w:t>Peak Surge Current Rating: The minimum single-pulse surge current withstand rating shall not be less than 10 kA.</w:t>
      </w:r>
    </w:p>
    <w:p w14:paraId="74FC05E0" w14:textId="77777777" w:rsidR="00EF1BD4" w:rsidRPr="00EF1BD4" w:rsidRDefault="00EF1BD4" w:rsidP="00EF1BD4">
      <w:pPr>
        <w:pStyle w:val="PR2"/>
      </w:pPr>
      <w:r w:rsidRPr="00EF1BD4">
        <w:t xml:space="preserve">Device form factor and termination configuration selected for type of signal or </w:t>
      </w:r>
      <w:proofErr w:type="spellStart"/>
      <w:r w:rsidRPr="00EF1BD4">
        <w:t>dataline</w:t>
      </w:r>
      <w:proofErr w:type="spellEnd"/>
      <w:r w:rsidRPr="00EF1BD4">
        <w:t xml:space="preserve"> circuit. </w:t>
      </w:r>
    </w:p>
    <w:p w14:paraId="037A5086" w14:textId="77777777" w:rsidR="00EF1BD4" w:rsidRPr="00EF1BD4" w:rsidRDefault="00EF1BD4" w:rsidP="00EF1BD4">
      <w:pPr>
        <w:pStyle w:val="PR2"/>
      </w:pPr>
      <w:r w:rsidRPr="00EF1BD4">
        <w:t>Basis-of-Design Product: Surge Suppression Inc. Model CLC##A2</w:t>
      </w:r>
    </w:p>
    <w:p w14:paraId="066FD8C2" w14:textId="77777777" w:rsidR="00EF1BD4" w:rsidRPr="00EF1BD4" w:rsidRDefault="00EF1BD4" w:rsidP="00EF1BD4">
      <w:pPr>
        <w:pStyle w:val="ART"/>
        <w:spacing w:before="200"/>
      </w:pPr>
      <w:r w:rsidRPr="00EF1BD4">
        <w:t>SOURCE QUALITY CONTROL</w:t>
      </w:r>
    </w:p>
    <w:p w14:paraId="0BDB472C" w14:textId="77777777" w:rsidR="00EF1BD4" w:rsidRPr="00EF1BD4" w:rsidRDefault="00EF1BD4" w:rsidP="00EF1BD4">
      <w:pPr>
        <w:pStyle w:val="PR1"/>
        <w:spacing w:before="200"/>
      </w:pPr>
      <w:r w:rsidRPr="00EF1BD4">
        <w:t>Prototype Testing: Factory test engine-generator set using same engine model, constructed of identical or equivalent components and equipped with identical or equivalent accessories.</w:t>
      </w:r>
    </w:p>
    <w:p w14:paraId="76461B67" w14:textId="77777777" w:rsidR="00EF1BD4" w:rsidRPr="00EF1BD4" w:rsidRDefault="00EF1BD4" w:rsidP="00EF1BD4">
      <w:pPr>
        <w:pStyle w:val="PR2"/>
      </w:pPr>
      <w:r w:rsidRPr="00EF1BD4">
        <w:t>Tests: Comply with NFPA 110, Level 1 Energy Converters and with IEEE 115.</w:t>
      </w:r>
    </w:p>
    <w:p w14:paraId="7A963600" w14:textId="77777777" w:rsidR="00EF1BD4" w:rsidRPr="00EF1BD4" w:rsidRDefault="00EF1BD4" w:rsidP="00EF1BD4">
      <w:pPr>
        <w:pStyle w:val="PR1"/>
        <w:spacing w:before="200"/>
      </w:pPr>
      <w:r w:rsidRPr="00EF1BD4">
        <w:t xml:space="preserve">Project-Specific Equipment Tests: Before shipment, factory test engine-generator </w:t>
      </w:r>
      <w:proofErr w:type="gramStart"/>
      <w:r w:rsidRPr="00EF1BD4">
        <w:t>set</w:t>
      </w:r>
      <w:proofErr w:type="gramEnd"/>
      <w:r w:rsidRPr="00EF1BD4">
        <w:t xml:space="preserve"> and other system components and accessories manufactured specifically for this Project. Perform tests at rated load and power factor. Include the following tests:</w:t>
      </w:r>
    </w:p>
    <w:p w14:paraId="6FA29A4E" w14:textId="77777777" w:rsidR="00EF1BD4" w:rsidRPr="00EF1BD4" w:rsidRDefault="00EF1BD4" w:rsidP="00EF1BD4">
      <w:pPr>
        <w:pStyle w:val="PR2"/>
      </w:pPr>
      <w:r w:rsidRPr="00EF1BD4">
        <w:t>Test components and accessories furnished with installed unit that are not identical to those on tested prototype to demonstrate compatibility and reliability.</w:t>
      </w:r>
    </w:p>
    <w:p w14:paraId="4C06895D" w14:textId="77777777" w:rsidR="00EF1BD4" w:rsidRPr="00EF1BD4" w:rsidRDefault="00EF1BD4" w:rsidP="00EF1BD4">
      <w:pPr>
        <w:pStyle w:val="PR2"/>
      </w:pPr>
      <w:r w:rsidRPr="00EF1BD4">
        <w:t>Test generator, exciter, and voltage regulator as a unit.</w:t>
      </w:r>
    </w:p>
    <w:p w14:paraId="31D08556" w14:textId="77777777" w:rsidR="00EF1BD4" w:rsidRPr="00EF1BD4" w:rsidRDefault="00EF1BD4" w:rsidP="00EF1BD4">
      <w:pPr>
        <w:pStyle w:val="PR2"/>
      </w:pPr>
      <w:r w:rsidRPr="00EF1BD4">
        <w:t>Full load run.</w:t>
      </w:r>
    </w:p>
    <w:p w14:paraId="2797F1D6" w14:textId="77777777" w:rsidR="00EF1BD4" w:rsidRPr="00EF1BD4" w:rsidRDefault="00EF1BD4" w:rsidP="00EF1BD4">
      <w:pPr>
        <w:pStyle w:val="PR2"/>
      </w:pPr>
      <w:r w:rsidRPr="00EF1BD4">
        <w:t>Maximum power.</w:t>
      </w:r>
    </w:p>
    <w:p w14:paraId="0B255E0F" w14:textId="77777777" w:rsidR="00EF1BD4" w:rsidRPr="00EF1BD4" w:rsidRDefault="00EF1BD4" w:rsidP="00EF1BD4">
      <w:pPr>
        <w:pStyle w:val="PR2"/>
      </w:pPr>
      <w:r w:rsidRPr="00EF1BD4">
        <w:t>Voltage regulation.</w:t>
      </w:r>
    </w:p>
    <w:p w14:paraId="33962B95" w14:textId="77777777" w:rsidR="00EF1BD4" w:rsidRPr="00EF1BD4" w:rsidRDefault="00EF1BD4" w:rsidP="00EF1BD4">
      <w:pPr>
        <w:pStyle w:val="PR2"/>
      </w:pPr>
      <w:r w:rsidRPr="00EF1BD4">
        <w:t>Transient and steady-state governing.</w:t>
      </w:r>
    </w:p>
    <w:p w14:paraId="2312CD92" w14:textId="77777777" w:rsidR="00EF1BD4" w:rsidRPr="00EF1BD4" w:rsidRDefault="00EF1BD4" w:rsidP="00EF1BD4">
      <w:pPr>
        <w:pStyle w:val="PR2"/>
      </w:pPr>
      <w:r w:rsidRPr="00EF1BD4">
        <w:t>Single-step load pickup.</w:t>
      </w:r>
    </w:p>
    <w:p w14:paraId="236516BC" w14:textId="77777777" w:rsidR="00EF1BD4" w:rsidRPr="00EF1BD4" w:rsidRDefault="00EF1BD4" w:rsidP="00EF1BD4">
      <w:pPr>
        <w:pStyle w:val="PR2"/>
      </w:pPr>
      <w:r w:rsidRPr="00EF1BD4">
        <w:t>Safety shutdown.</w:t>
      </w:r>
    </w:p>
    <w:p w14:paraId="7825E2B7" w14:textId="77777777" w:rsidR="00EF1BD4" w:rsidRPr="00EF1BD4" w:rsidRDefault="00EF1BD4" w:rsidP="00EF1BD4">
      <w:pPr>
        <w:pStyle w:val="PRT"/>
        <w:spacing w:before="200"/>
        <w:rPr>
          <w:u w:val="single"/>
        </w:rPr>
      </w:pPr>
      <w:r w:rsidRPr="00EF1BD4">
        <w:rPr>
          <w:u w:val="single"/>
        </w:rPr>
        <w:t>PART THREE - EXECUTION</w:t>
      </w:r>
    </w:p>
    <w:p w14:paraId="60777E10" w14:textId="77777777" w:rsidR="00EF1BD4" w:rsidRPr="00EF1BD4" w:rsidRDefault="00EF1BD4" w:rsidP="00EF1BD4">
      <w:pPr>
        <w:pStyle w:val="ART"/>
        <w:spacing w:before="200"/>
      </w:pPr>
      <w:r w:rsidRPr="00EF1BD4">
        <w:t>EXAMINATION</w:t>
      </w:r>
    </w:p>
    <w:p w14:paraId="632C281E" w14:textId="77777777" w:rsidR="00EF1BD4" w:rsidRPr="00EF1BD4" w:rsidRDefault="00EF1BD4" w:rsidP="00EF1BD4">
      <w:pPr>
        <w:pStyle w:val="PR1"/>
        <w:spacing w:before="200"/>
      </w:pPr>
      <w:r w:rsidRPr="00EF1BD4">
        <w:t>Examine areas, equipment bases, and conditions, with Installer present, for compliance with requirements for installation and other conditions affecting packaged engine-generator performance.</w:t>
      </w:r>
    </w:p>
    <w:p w14:paraId="300BEDDA" w14:textId="77777777" w:rsidR="00EF1BD4" w:rsidRPr="00EF1BD4" w:rsidRDefault="00EF1BD4" w:rsidP="00EF1BD4">
      <w:pPr>
        <w:pStyle w:val="PR1"/>
        <w:spacing w:before="200"/>
      </w:pPr>
      <w:r w:rsidRPr="00EF1BD4">
        <w:t>Examine roughing-in for piping systems and electrical connections. Verify actual locations of connections before packaged engine-generator installation.</w:t>
      </w:r>
    </w:p>
    <w:p w14:paraId="54B08DB3" w14:textId="77777777" w:rsidR="00EF1BD4" w:rsidRPr="00EF1BD4" w:rsidRDefault="00EF1BD4" w:rsidP="00EF1BD4">
      <w:pPr>
        <w:pStyle w:val="PR1"/>
        <w:spacing w:before="200"/>
      </w:pPr>
      <w:r w:rsidRPr="00EF1BD4">
        <w:lastRenderedPageBreak/>
        <w:t>Proceed with installation only after unsatisfactory conditions have been corrected.</w:t>
      </w:r>
    </w:p>
    <w:p w14:paraId="1438ED23" w14:textId="77777777" w:rsidR="00EF1BD4" w:rsidRPr="00EF1BD4" w:rsidRDefault="00EF1BD4" w:rsidP="00EF1BD4">
      <w:pPr>
        <w:pStyle w:val="ART"/>
        <w:spacing w:before="200"/>
      </w:pPr>
      <w:r w:rsidRPr="00EF1BD4">
        <w:t>PREPARATION</w:t>
      </w:r>
    </w:p>
    <w:p w14:paraId="66EE1AC6" w14:textId="77777777" w:rsidR="00EF1BD4" w:rsidRPr="00EF1BD4" w:rsidRDefault="00EF1BD4" w:rsidP="00EF1BD4">
      <w:pPr>
        <w:pStyle w:val="PR1"/>
        <w:spacing w:before="200"/>
      </w:pPr>
      <w:r w:rsidRPr="00EF1BD4">
        <w:t>Interruption of Existing Electrical Service: Do not interrupt electrical service to facilities occupied by Owner or others unless permitted under the following conditions and then only after arranging to provide temporary electrical service according to requirements indicated:</w:t>
      </w:r>
    </w:p>
    <w:p w14:paraId="57860D92" w14:textId="77777777" w:rsidR="00EF1BD4" w:rsidRPr="00EF1BD4" w:rsidRDefault="00EF1BD4" w:rsidP="00EF1BD4">
      <w:pPr>
        <w:pStyle w:val="PR2"/>
      </w:pPr>
      <w:r w:rsidRPr="00EF1BD4">
        <w:t>Notify Architect no fewer than two working days in advance of proposed interruption of electrical service.</w:t>
      </w:r>
    </w:p>
    <w:p w14:paraId="4CC38C9B" w14:textId="77777777" w:rsidR="00EF1BD4" w:rsidRPr="00EF1BD4" w:rsidRDefault="00EF1BD4" w:rsidP="00EF1BD4">
      <w:pPr>
        <w:pStyle w:val="PR2"/>
      </w:pPr>
      <w:r w:rsidRPr="00EF1BD4">
        <w:t>Do not proceed with interruption of electrical service without Architect's written permission.</w:t>
      </w:r>
    </w:p>
    <w:p w14:paraId="04F5E5BD" w14:textId="77777777" w:rsidR="00EF1BD4" w:rsidRPr="00EF1BD4" w:rsidRDefault="00EF1BD4" w:rsidP="00EF1BD4">
      <w:pPr>
        <w:pStyle w:val="ART"/>
        <w:spacing w:before="200"/>
      </w:pPr>
      <w:r w:rsidRPr="00EF1BD4">
        <w:t>INSTALLATION</w:t>
      </w:r>
    </w:p>
    <w:p w14:paraId="687B2573" w14:textId="77777777" w:rsidR="00EF1BD4" w:rsidRPr="00EF1BD4" w:rsidRDefault="00EF1BD4" w:rsidP="00EF1BD4">
      <w:pPr>
        <w:pStyle w:val="PR1"/>
        <w:spacing w:before="200"/>
      </w:pPr>
      <w:r w:rsidRPr="00EF1BD4">
        <w:t>Comply with packaged engine-generator manufacturers' written installation and alignment instructions and with NFPA 110.</w:t>
      </w:r>
    </w:p>
    <w:p w14:paraId="5758A9E8" w14:textId="77777777" w:rsidR="00EF1BD4" w:rsidRPr="00EF1BD4" w:rsidRDefault="00EF1BD4" w:rsidP="00EF1BD4">
      <w:pPr>
        <w:pStyle w:val="PR1"/>
        <w:spacing w:before="200"/>
      </w:pPr>
      <w:r w:rsidRPr="00EF1BD4">
        <w:t>Equipment Mounting:</w:t>
      </w:r>
    </w:p>
    <w:p w14:paraId="7F7B1027" w14:textId="77777777" w:rsidR="00EF1BD4" w:rsidRPr="00EF1BD4" w:rsidRDefault="00EF1BD4" w:rsidP="00EF1BD4">
      <w:pPr>
        <w:pStyle w:val="PR2"/>
      </w:pPr>
      <w:r w:rsidRPr="00EF1BD4">
        <w:t>Install packaged engine generators on cast-in-place concrete equipment bases. Comply with requirements for equipment bases and foundations specified in section for   "Cast-in-Place Concrete.”</w:t>
      </w:r>
    </w:p>
    <w:p w14:paraId="2F27B76F" w14:textId="77777777" w:rsidR="00EF1BD4" w:rsidRPr="00EF1BD4" w:rsidRDefault="00EF1BD4" w:rsidP="00EF1BD4">
      <w:pPr>
        <w:pStyle w:val="PR2"/>
      </w:pPr>
      <w:r w:rsidRPr="00EF1BD4">
        <w:t>Coordinate size and location of concrete bases for packaged engine generators. Cast anchor-bolt inserts into bases. Concrete, reinforcement, and formwork requirements are specified with concrete.</w:t>
      </w:r>
    </w:p>
    <w:p w14:paraId="21B4DC31" w14:textId="77777777" w:rsidR="00EF1BD4" w:rsidRPr="00EF1BD4" w:rsidRDefault="00EF1BD4" w:rsidP="00EF1BD4">
      <w:pPr>
        <w:pStyle w:val="PR1"/>
        <w:spacing w:before="200"/>
      </w:pPr>
      <w:r w:rsidRPr="00EF1BD4">
        <w:t>Install packaged engine-generator to provide access, without removing connections or accessories, for periodic maintenance.</w:t>
      </w:r>
    </w:p>
    <w:p w14:paraId="3270067D" w14:textId="77777777" w:rsidR="00EF1BD4" w:rsidRPr="00EF1BD4" w:rsidRDefault="00EF1BD4" w:rsidP="00EF1BD4">
      <w:pPr>
        <w:pStyle w:val="PR1"/>
        <w:spacing w:before="200"/>
      </w:pPr>
      <w:r w:rsidRPr="00EF1BD4">
        <w:t>Install condensate drain piping to muffler drain outlet full size of drain connection with a shutoff valve, stainless-steel flexible connector, and Schedule 40, black steel pipe with welded joints.</w:t>
      </w:r>
    </w:p>
    <w:p w14:paraId="0EB5B637" w14:textId="77777777" w:rsidR="00EF1BD4" w:rsidRPr="00EF1BD4" w:rsidRDefault="00EF1BD4" w:rsidP="00EF1BD4">
      <w:pPr>
        <w:pStyle w:val="PR1"/>
        <w:spacing w:before="200"/>
      </w:pPr>
      <w:r w:rsidRPr="00EF1BD4">
        <w:t>Installation requirements for piping materials and flexible connectors are specified in Division 15 Section "Hydronic Piping Specialties." Copper and galvanized steel shall not be used in the fuel-oil piping system.</w:t>
      </w:r>
    </w:p>
    <w:p w14:paraId="6C1C166C" w14:textId="77777777" w:rsidR="00EF1BD4" w:rsidRPr="00EF1BD4" w:rsidRDefault="00EF1BD4" w:rsidP="00EF1BD4">
      <w:pPr>
        <w:pStyle w:val="PR1"/>
        <w:spacing w:before="200"/>
      </w:pPr>
      <w:r w:rsidRPr="00EF1BD4">
        <w:t>Electrical Wiring: Install electrical devices furnished by equipment manufacturers but not specified to be factory mounted.</w:t>
      </w:r>
    </w:p>
    <w:p w14:paraId="0C952127" w14:textId="77777777" w:rsidR="00EF1BD4" w:rsidRPr="00EF1BD4" w:rsidRDefault="00EF1BD4" w:rsidP="00EF1BD4">
      <w:pPr>
        <w:pStyle w:val="PR1"/>
        <w:spacing w:before="200"/>
      </w:pPr>
      <w:r w:rsidRPr="00EF1BD4">
        <w:t xml:space="preserve">Provide signal-circuit surge protection devices for all control and signal circuits that enter the building from outdoor-mounted equipment, including the fuel storage system and generators. Install SPDs with conductors between suppressor and points of attachment as short and straight as possible. </w:t>
      </w:r>
    </w:p>
    <w:p w14:paraId="502588A5" w14:textId="77777777" w:rsidR="00EF1BD4" w:rsidRPr="00EF1BD4" w:rsidRDefault="00EF1BD4" w:rsidP="00EF1BD4">
      <w:pPr>
        <w:pStyle w:val="PR1"/>
        <w:spacing w:before="200"/>
      </w:pPr>
      <w:r w:rsidRPr="00EF1BD4">
        <w:t>Floor-Mounting Transfer Switch:  Anchor to floor by bolting.</w:t>
      </w:r>
    </w:p>
    <w:p w14:paraId="4AF7F39D" w14:textId="77777777" w:rsidR="00EF1BD4" w:rsidRPr="00EF1BD4" w:rsidRDefault="00EF1BD4" w:rsidP="00EF1BD4">
      <w:pPr>
        <w:pStyle w:val="PR2"/>
      </w:pPr>
      <w:r w:rsidRPr="00EF1BD4">
        <w:t xml:space="preserve">Concrete Bases:  </w:t>
      </w:r>
      <w:r w:rsidRPr="00EF1BD4">
        <w:rPr>
          <w:rStyle w:val="IP"/>
          <w:color w:val="auto"/>
        </w:rPr>
        <w:t>4 inches</w:t>
      </w:r>
      <w:r w:rsidRPr="00EF1BD4">
        <w:rPr>
          <w:rStyle w:val="SI"/>
          <w:color w:val="auto"/>
        </w:rPr>
        <w:t xml:space="preserve"> </w:t>
      </w:r>
      <w:r w:rsidRPr="00EF1BD4">
        <w:t xml:space="preserve">high, reinforced, with chamfered edges.  Extend base no more than </w:t>
      </w:r>
      <w:r w:rsidRPr="00EF1BD4">
        <w:rPr>
          <w:rStyle w:val="IP"/>
          <w:color w:val="auto"/>
        </w:rPr>
        <w:t>4 inches</w:t>
      </w:r>
      <w:r w:rsidRPr="00EF1BD4">
        <w:rPr>
          <w:rStyle w:val="SI"/>
          <w:color w:val="auto"/>
        </w:rPr>
        <w:t xml:space="preserve"> </w:t>
      </w:r>
      <w:r w:rsidRPr="00EF1BD4">
        <w:t xml:space="preserve">in all directions beyond the maximum dimensions of switch, unless otherwise indicated or unless required for seismic support.  </w:t>
      </w:r>
    </w:p>
    <w:p w14:paraId="2549A76D" w14:textId="77777777" w:rsidR="00EF1BD4" w:rsidRPr="00EF1BD4" w:rsidRDefault="00EF1BD4" w:rsidP="00EF1BD4">
      <w:pPr>
        <w:pStyle w:val="PR1"/>
        <w:spacing w:before="200"/>
      </w:pPr>
      <w:r w:rsidRPr="00EF1BD4">
        <w:t>Annunciator and Control Panel Mounting:  Flush in wall, unless otherwise indicated.</w:t>
      </w:r>
    </w:p>
    <w:p w14:paraId="15A8CED3" w14:textId="77777777" w:rsidR="00EF1BD4" w:rsidRPr="00EF1BD4" w:rsidRDefault="00EF1BD4" w:rsidP="00EF1BD4">
      <w:pPr>
        <w:pStyle w:val="PR1"/>
        <w:spacing w:before="200"/>
      </w:pPr>
      <w:r w:rsidRPr="00EF1BD4">
        <w:t>Identify components according to Division 16 Section "Identification for Electrical Systems."</w:t>
      </w:r>
    </w:p>
    <w:p w14:paraId="08134069" w14:textId="77777777" w:rsidR="00EF1BD4" w:rsidRPr="00EF1BD4" w:rsidRDefault="00EF1BD4" w:rsidP="00EF1BD4">
      <w:pPr>
        <w:pStyle w:val="PR1"/>
        <w:spacing w:before="200"/>
      </w:pPr>
      <w:r w:rsidRPr="00EF1BD4">
        <w:t>Set field-adjustable intervals and delays, relays, and engine exerciser clock.</w:t>
      </w:r>
    </w:p>
    <w:p w14:paraId="659AA1C2" w14:textId="77777777" w:rsidR="00EF1BD4" w:rsidRPr="00EF1BD4" w:rsidRDefault="00EF1BD4" w:rsidP="00EF1BD4">
      <w:pPr>
        <w:pStyle w:val="PR2"/>
      </w:pPr>
      <w:r w:rsidRPr="00EF1BD4">
        <w:t>Life Safety Branch - Marked “LS” with no time delay on transfer.</w:t>
      </w:r>
    </w:p>
    <w:p w14:paraId="783C705B" w14:textId="77777777" w:rsidR="00EF1BD4" w:rsidRPr="00EF1BD4" w:rsidRDefault="00EF1BD4" w:rsidP="00EF1BD4">
      <w:pPr>
        <w:pStyle w:val="PR2"/>
      </w:pPr>
      <w:r w:rsidRPr="00EF1BD4">
        <w:t>Critical Branch - Marked “CR” with no time delay on transfer.</w:t>
      </w:r>
    </w:p>
    <w:p w14:paraId="41AF4DF1" w14:textId="77777777" w:rsidR="00EF1BD4" w:rsidRPr="00EF1BD4" w:rsidRDefault="00EF1BD4" w:rsidP="00EF1BD4">
      <w:pPr>
        <w:pStyle w:val="PR2"/>
      </w:pPr>
      <w:r w:rsidRPr="00EF1BD4">
        <w:t>Equipment Branch - Marked “EQ” with 15 second time delay on transfer.</w:t>
      </w:r>
    </w:p>
    <w:p w14:paraId="7D4DEC31" w14:textId="77777777" w:rsidR="00EF1BD4" w:rsidRPr="00EF1BD4" w:rsidRDefault="00EF1BD4" w:rsidP="00EF1BD4">
      <w:pPr>
        <w:pStyle w:val="PR2"/>
      </w:pPr>
      <w:r w:rsidRPr="00EF1BD4">
        <w:t>Optional Branch – “OPT” with 60 seconds time delay on transfer.</w:t>
      </w:r>
    </w:p>
    <w:p w14:paraId="316B053E" w14:textId="77777777" w:rsidR="00EF1BD4" w:rsidRPr="00EF1BD4" w:rsidRDefault="00EF1BD4" w:rsidP="00EF1BD4">
      <w:pPr>
        <w:pStyle w:val="PR1"/>
        <w:keepNext/>
        <w:spacing w:before="200"/>
      </w:pPr>
      <w:r w:rsidRPr="00EF1BD4">
        <w:t>FUEL-OIL AST INSTALLATION</w:t>
      </w:r>
    </w:p>
    <w:p w14:paraId="71B4F5A9" w14:textId="77777777" w:rsidR="00EF1BD4" w:rsidRPr="00EF1BD4" w:rsidRDefault="00EF1BD4" w:rsidP="00EF1BD4">
      <w:pPr>
        <w:pStyle w:val="PR2"/>
        <w:spacing w:before="240"/>
      </w:pPr>
      <w:r w:rsidRPr="00EF1BD4">
        <w:t>Install tank bases and supports.</w:t>
      </w:r>
    </w:p>
    <w:p w14:paraId="464141F1" w14:textId="77777777" w:rsidR="00EF1BD4" w:rsidRPr="00EF1BD4" w:rsidRDefault="00EF1BD4" w:rsidP="00EF1BD4">
      <w:pPr>
        <w:pStyle w:val="PR2"/>
      </w:pPr>
      <w:r w:rsidRPr="00EF1BD4">
        <w:t>Connect piping and vent fittings.</w:t>
      </w:r>
    </w:p>
    <w:p w14:paraId="508B839B" w14:textId="77777777" w:rsidR="00EF1BD4" w:rsidRPr="00EF1BD4" w:rsidRDefault="00EF1BD4" w:rsidP="00EF1BD4">
      <w:pPr>
        <w:pStyle w:val="PR2"/>
      </w:pPr>
      <w:r w:rsidRPr="00EF1BD4">
        <w:t>Install ground connections.</w:t>
      </w:r>
    </w:p>
    <w:p w14:paraId="1344AEF9" w14:textId="77777777" w:rsidR="00EF1BD4" w:rsidRPr="00EF1BD4" w:rsidRDefault="00EF1BD4" w:rsidP="00EF1BD4">
      <w:pPr>
        <w:pStyle w:val="PR2"/>
      </w:pPr>
      <w:r w:rsidRPr="00EF1BD4">
        <w:t>Install tank leak-detection, monitoring and alarm devices.</w:t>
      </w:r>
    </w:p>
    <w:p w14:paraId="4CF93BE1" w14:textId="77777777" w:rsidR="00EF1BD4" w:rsidRPr="00EF1BD4" w:rsidRDefault="00EF1BD4" w:rsidP="00EF1BD4">
      <w:pPr>
        <w:pStyle w:val="PR2"/>
      </w:pPr>
      <w:r w:rsidRPr="00EF1BD4">
        <w:t>Install steel ASTs according to STI R912.</w:t>
      </w:r>
    </w:p>
    <w:p w14:paraId="107B1423" w14:textId="77777777" w:rsidR="00EF1BD4" w:rsidRPr="00EF1BD4" w:rsidRDefault="00EF1BD4" w:rsidP="00EF1BD4">
      <w:pPr>
        <w:pStyle w:val="PR2"/>
      </w:pPr>
      <w:r w:rsidRPr="00EF1BD4">
        <w:t>Fill storage tanks with fuel oil.</w:t>
      </w:r>
    </w:p>
    <w:p w14:paraId="5CC03DAF" w14:textId="77777777" w:rsidR="00EF1BD4" w:rsidRPr="00EF1BD4" w:rsidRDefault="00EF1BD4" w:rsidP="00EF1BD4">
      <w:pPr>
        <w:pStyle w:val="PR1"/>
        <w:spacing w:before="200"/>
      </w:pPr>
      <w:r w:rsidRPr="00EF1BD4">
        <w:lastRenderedPageBreak/>
        <w:t>FUEL-OIL INVENTORY AND MONITORING SYSTEM INSTALLATION</w:t>
      </w:r>
    </w:p>
    <w:p w14:paraId="560B3A8A" w14:textId="77777777" w:rsidR="00EF1BD4" w:rsidRPr="00EF1BD4" w:rsidRDefault="00EF1BD4" w:rsidP="00EF1BD4">
      <w:pPr>
        <w:pStyle w:val="PR2"/>
        <w:spacing w:before="240"/>
      </w:pPr>
      <w:r w:rsidRPr="00EF1BD4">
        <w:t>Install inventory, leak-detection and monitoring system.  Install control and alarm panel inside building where indicated.</w:t>
      </w:r>
    </w:p>
    <w:p w14:paraId="07D1A36B" w14:textId="77777777" w:rsidR="00EF1BD4" w:rsidRPr="00EF1BD4" w:rsidRDefault="00EF1BD4" w:rsidP="00EF1BD4">
      <w:pPr>
        <w:pStyle w:val="PR2"/>
      </w:pPr>
      <w:r w:rsidRPr="00EF1BD4">
        <w:t>Install liquid-level gages, probes or use factory-installed integral probes in tank and interstitial space.</w:t>
      </w:r>
    </w:p>
    <w:p w14:paraId="1076E6D6" w14:textId="77777777" w:rsidR="00EF1BD4" w:rsidRPr="00EF1BD4" w:rsidRDefault="00EF1BD4" w:rsidP="00EF1BD4">
      <w:pPr>
        <w:pStyle w:val="PR2"/>
      </w:pPr>
      <w:r w:rsidRPr="00EF1BD4">
        <w:t>Install fuel fill high level alarm near tank fill port.</w:t>
      </w:r>
    </w:p>
    <w:p w14:paraId="3C82649A" w14:textId="77777777" w:rsidR="00EF1BD4" w:rsidRPr="00EF1BD4" w:rsidRDefault="00EF1BD4" w:rsidP="00EF1BD4">
      <w:pPr>
        <w:pStyle w:val="ART"/>
        <w:spacing w:before="200"/>
      </w:pPr>
      <w:r w:rsidRPr="00EF1BD4">
        <w:t>CONNECTIONS</w:t>
      </w:r>
    </w:p>
    <w:p w14:paraId="715A3F02" w14:textId="77777777" w:rsidR="00EF1BD4" w:rsidRPr="00EF1BD4" w:rsidRDefault="00EF1BD4" w:rsidP="00EF1BD4">
      <w:pPr>
        <w:pStyle w:val="PR1"/>
        <w:spacing w:before="200"/>
      </w:pPr>
      <w:r w:rsidRPr="00EF1BD4">
        <w:t>Piping installation requirements are specified in other Sections. Drawings indicate general arrangement of piping and specialties.</w:t>
      </w:r>
    </w:p>
    <w:p w14:paraId="2E30327A" w14:textId="77777777" w:rsidR="00EF1BD4" w:rsidRPr="00EF1BD4" w:rsidRDefault="00EF1BD4" w:rsidP="00EF1BD4">
      <w:pPr>
        <w:pStyle w:val="PR1"/>
        <w:spacing w:before="200"/>
      </w:pPr>
      <w:r w:rsidRPr="00EF1BD4">
        <w:t>Connect fuel, cooling-system, and exhaust-system piping adjacent to packaged engine-generator to allow service and maintenance.</w:t>
      </w:r>
    </w:p>
    <w:p w14:paraId="0A0D4AD0" w14:textId="77777777" w:rsidR="00EF1BD4" w:rsidRPr="00EF1BD4" w:rsidRDefault="00EF1BD4" w:rsidP="00EF1BD4">
      <w:pPr>
        <w:pStyle w:val="PR1"/>
        <w:spacing w:before="200"/>
      </w:pPr>
      <w:r w:rsidRPr="00EF1BD4">
        <w:t>Connect engine exhaust pipe to engine with flexible connector.</w:t>
      </w:r>
    </w:p>
    <w:p w14:paraId="3AFBD4E5" w14:textId="77777777" w:rsidR="00EF1BD4" w:rsidRPr="00EF1BD4" w:rsidRDefault="00EF1BD4" w:rsidP="00EF1BD4">
      <w:pPr>
        <w:pStyle w:val="PR1"/>
        <w:spacing w:before="200"/>
      </w:pPr>
      <w:r w:rsidRPr="00EF1BD4">
        <w:t>Connect fuel piping to engines with a gate valve and union and flexible connector.</w:t>
      </w:r>
    </w:p>
    <w:p w14:paraId="6A232C08" w14:textId="77777777" w:rsidR="00EF1BD4" w:rsidRPr="00EF1BD4" w:rsidRDefault="00EF1BD4" w:rsidP="00EF1BD4">
      <w:pPr>
        <w:pStyle w:val="PR2"/>
      </w:pPr>
      <w:r w:rsidRPr="00EF1BD4">
        <w:t>Diesel storage tanks, tank accessories, piping, valves, and specialties for fuel systems are specified in Division 15 Section "Facility Fuel-Oil Piping."</w:t>
      </w:r>
    </w:p>
    <w:p w14:paraId="625D1CC0" w14:textId="77777777" w:rsidR="00EF1BD4" w:rsidRPr="00EF1BD4" w:rsidRDefault="00EF1BD4" w:rsidP="00EF1BD4">
      <w:pPr>
        <w:pStyle w:val="PR1"/>
        <w:spacing w:before="200"/>
      </w:pPr>
      <w:r w:rsidRPr="00EF1BD4">
        <w:t>Ground equipment according to Division 16 Section "Grounding and Bonding for Electrical Systems."</w:t>
      </w:r>
    </w:p>
    <w:p w14:paraId="2924D688" w14:textId="77777777" w:rsidR="00EF1BD4" w:rsidRPr="00EF1BD4" w:rsidRDefault="00EF1BD4" w:rsidP="00EF1BD4">
      <w:pPr>
        <w:pStyle w:val="PR1"/>
        <w:spacing w:before="200"/>
      </w:pPr>
      <w:r w:rsidRPr="00EF1BD4">
        <w:t xml:space="preserve">Connect wiring according to Division 16 Section "Low-Voltage Electrical Power Conductors and Cables." Provide a minimum of one </w:t>
      </w:r>
      <w:proofErr w:type="gramStart"/>
      <w:r w:rsidRPr="00EF1BD4">
        <w:t>90  degree</w:t>
      </w:r>
      <w:proofErr w:type="gramEnd"/>
      <w:r w:rsidRPr="00EF1BD4">
        <w:t xml:space="preserve"> bend in flexible conduit routed to the generator set from a stationary element.</w:t>
      </w:r>
    </w:p>
    <w:p w14:paraId="0546DEA6" w14:textId="77777777" w:rsidR="00EF1BD4" w:rsidRPr="00EF1BD4" w:rsidRDefault="00EF1BD4" w:rsidP="00EF1BD4">
      <w:pPr>
        <w:pStyle w:val="PR1"/>
        <w:spacing w:before="200"/>
      </w:pPr>
      <w:r w:rsidRPr="00EF1BD4">
        <w:t xml:space="preserve">Transfer Switch and Wiring to Remote Components:  Provide type and number of cables and conductors to control and communication requirements of transfer switches, annunciators, and remote devices as recommended by manufacturer.  Increase raceway sizes at no additional cost to </w:t>
      </w:r>
      <w:proofErr w:type="gramStart"/>
      <w:r w:rsidRPr="00EF1BD4">
        <w:t>Owner</w:t>
      </w:r>
      <w:proofErr w:type="gramEnd"/>
      <w:r w:rsidRPr="00EF1BD4">
        <w:t xml:space="preserve"> if necessary to accommodate required wiring.</w:t>
      </w:r>
    </w:p>
    <w:p w14:paraId="0AD84579" w14:textId="77777777" w:rsidR="00EF1BD4" w:rsidRPr="00EF1BD4" w:rsidRDefault="00EF1BD4" w:rsidP="00EF1BD4">
      <w:pPr>
        <w:pStyle w:val="ART"/>
        <w:spacing w:before="200"/>
      </w:pPr>
      <w:r w:rsidRPr="00EF1BD4">
        <w:t>IDENTIFICATION</w:t>
      </w:r>
    </w:p>
    <w:p w14:paraId="25EDEB28" w14:textId="77777777" w:rsidR="00EF1BD4" w:rsidRPr="00EF1BD4" w:rsidRDefault="00EF1BD4" w:rsidP="00EF1BD4">
      <w:pPr>
        <w:pStyle w:val="PR1"/>
        <w:spacing w:before="200"/>
      </w:pPr>
      <w:r w:rsidRPr="00EF1BD4">
        <w:t>Identify system components according to Division 15 Section "Identification for HVAC Piping and Equipment" and Division 16 Section "Identification for Electrical Systems."</w:t>
      </w:r>
    </w:p>
    <w:p w14:paraId="336319DA" w14:textId="77777777" w:rsidR="00EF1BD4" w:rsidRPr="00EF1BD4" w:rsidRDefault="00EF1BD4" w:rsidP="00EF1BD4">
      <w:pPr>
        <w:pStyle w:val="PR1"/>
        <w:spacing w:before="200"/>
      </w:pPr>
      <w:r w:rsidRPr="00EF1BD4">
        <w:t>Install a sign indicating the generator neutral is bonded to the main service neutral at the main service location.</w:t>
      </w:r>
    </w:p>
    <w:p w14:paraId="7BE37C22" w14:textId="77777777" w:rsidR="00EF1BD4" w:rsidRPr="00EF1BD4" w:rsidRDefault="00EF1BD4" w:rsidP="00EF1BD4">
      <w:pPr>
        <w:pStyle w:val="ART"/>
        <w:spacing w:before="200"/>
      </w:pPr>
      <w:r w:rsidRPr="00EF1BD4">
        <w:t>FIELD QUALITY CONTROL</w:t>
      </w:r>
    </w:p>
    <w:p w14:paraId="611E308A" w14:textId="77777777" w:rsidR="00EF1BD4" w:rsidRPr="00EF1BD4" w:rsidRDefault="00EF1BD4" w:rsidP="00EF1BD4">
      <w:pPr>
        <w:pStyle w:val="PR1"/>
        <w:spacing w:before="200"/>
      </w:pPr>
      <w:r w:rsidRPr="00EF1BD4">
        <w:t>Manufacturer's Field Service: Engage a factory-authorized service representative to inspect, test, and adjust components, assemblies, and equipment installations, including connections.</w:t>
      </w:r>
    </w:p>
    <w:p w14:paraId="5E3918A4" w14:textId="77777777" w:rsidR="00EF1BD4" w:rsidRPr="00EF1BD4" w:rsidRDefault="00EF1BD4" w:rsidP="00EF1BD4">
      <w:pPr>
        <w:pStyle w:val="PR1"/>
        <w:spacing w:before="200"/>
      </w:pPr>
      <w:r w:rsidRPr="00EF1BD4">
        <w:t>Perform tests and inspections.</w:t>
      </w:r>
    </w:p>
    <w:p w14:paraId="4F7324BE" w14:textId="77777777" w:rsidR="00EF1BD4" w:rsidRPr="00EF1BD4" w:rsidRDefault="00EF1BD4" w:rsidP="00EF1BD4">
      <w:pPr>
        <w:pStyle w:val="PR2"/>
      </w:pPr>
      <w:r w:rsidRPr="00EF1BD4">
        <w:t>Manufacturer's Field Service: Engage a factory-authorized service representative to inspect components, assemblies, and equipment installations, including connections.</w:t>
      </w:r>
    </w:p>
    <w:p w14:paraId="0F556CB6" w14:textId="77777777" w:rsidR="00EF1BD4" w:rsidRPr="00EF1BD4" w:rsidRDefault="00EF1BD4" w:rsidP="00EF1BD4">
      <w:pPr>
        <w:pStyle w:val="PR1"/>
        <w:spacing w:before="200"/>
      </w:pPr>
      <w:r w:rsidRPr="00EF1BD4">
        <w:t>Tests and Inspections:</w:t>
      </w:r>
    </w:p>
    <w:p w14:paraId="5B3833DE" w14:textId="77777777" w:rsidR="00EF1BD4" w:rsidRPr="00EF1BD4" w:rsidRDefault="00EF1BD4" w:rsidP="00EF1BD4">
      <w:pPr>
        <w:pStyle w:val="PR2"/>
      </w:pPr>
      <w:r w:rsidRPr="00EF1BD4">
        <w:t>Perform tests recommended by manufacturer and each visual and mechanical inspection and electrical and mechanical test listed in the first two subparagraphs as specified in NETA Acceptance Testing Specification. Certify compliance with test parameters.</w:t>
      </w:r>
    </w:p>
    <w:p w14:paraId="162ABCDE" w14:textId="77777777" w:rsidR="00EF1BD4" w:rsidRPr="00EF1BD4" w:rsidRDefault="00EF1BD4" w:rsidP="00EF1BD4">
      <w:pPr>
        <w:pStyle w:val="PR3"/>
      </w:pPr>
      <w:r w:rsidRPr="00EF1BD4">
        <w:t>Visual and Mechanical Inspection</w:t>
      </w:r>
    </w:p>
    <w:p w14:paraId="009C55BD" w14:textId="77777777" w:rsidR="00EF1BD4" w:rsidRPr="00EF1BD4" w:rsidRDefault="00EF1BD4" w:rsidP="00EF1BD4">
      <w:pPr>
        <w:pStyle w:val="PR4"/>
      </w:pPr>
      <w:r w:rsidRPr="00EF1BD4">
        <w:t>Compare equipment nameplate data with drawings and specifications.</w:t>
      </w:r>
    </w:p>
    <w:p w14:paraId="0891D2E9" w14:textId="77777777" w:rsidR="00EF1BD4" w:rsidRPr="00EF1BD4" w:rsidRDefault="00EF1BD4" w:rsidP="00EF1BD4">
      <w:pPr>
        <w:pStyle w:val="PR4"/>
      </w:pPr>
      <w:r w:rsidRPr="00EF1BD4">
        <w:t>Inspect physical and mechanical condition.</w:t>
      </w:r>
    </w:p>
    <w:p w14:paraId="5D54DE4E" w14:textId="77777777" w:rsidR="00EF1BD4" w:rsidRPr="00EF1BD4" w:rsidRDefault="00EF1BD4" w:rsidP="00EF1BD4">
      <w:pPr>
        <w:pStyle w:val="PR4"/>
      </w:pPr>
      <w:r w:rsidRPr="00EF1BD4">
        <w:t>Inspect anchorage, alignment, and grounding.</w:t>
      </w:r>
    </w:p>
    <w:p w14:paraId="1BE13B61" w14:textId="77777777" w:rsidR="00EF1BD4" w:rsidRPr="00EF1BD4" w:rsidRDefault="00EF1BD4" w:rsidP="00EF1BD4">
      <w:pPr>
        <w:pStyle w:val="PR4"/>
      </w:pPr>
      <w:r w:rsidRPr="00EF1BD4">
        <w:t>Verify the unit is clean.</w:t>
      </w:r>
    </w:p>
    <w:p w14:paraId="2AAFBCB9" w14:textId="77777777" w:rsidR="00EF1BD4" w:rsidRPr="00EF1BD4" w:rsidRDefault="00EF1BD4" w:rsidP="00EF1BD4">
      <w:pPr>
        <w:pStyle w:val="PR3"/>
        <w:keepNext/>
      </w:pPr>
      <w:r w:rsidRPr="00EF1BD4">
        <w:t>Electrical and Mechanical Tests</w:t>
      </w:r>
    </w:p>
    <w:p w14:paraId="32E7DFCC" w14:textId="77777777" w:rsidR="00EF1BD4" w:rsidRPr="00EF1BD4" w:rsidRDefault="00EF1BD4" w:rsidP="00EF1BD4">
      <w:pPr>
        <w:pStyle w:val="PR4"/>
      </w:pPr>
      <w:r w:rsidRPr="00EF1BD4">
        <w:t>Test protective relay devices.</w:t>
      </w:r>
    </w:p>
    <w:p w14:paraId="04815FBE" w14:textId="77777777" w:rsidR="00EF1BD4" w:rsidRPr="00EF1BD4" w:rsidRDefault="00EF1BD4" w:rsidP="00EF1BD4">
      <w:pPr>
        <w:pStyle w:val="PR4"/>
      </w:pPr>
      <w:r w:rsidRPr="00EF1BD4">
        <w:t>Verify phase rotation, phasing, and synchronized operation as required by the application.</w:t>
      </w:r>
    </w:p>
    <w:p w14:paraId="7242AC33" w14:textId="77777777" w:rsidR="00EF1BD4" w:rsidRPr="00EF1BD4" w:rsidRDefault="00EF1BD4" w:rsidP="00EF1BD4">
      <w:pPr>
        <w:pStyle w:val="PR4"/>
      </w:pPr>
      <w:r w:rsidRPr="00EF1BD4">
        <w:lastRenderedPageBreak/>
        <w:t>Functionally test engine shutdown for low oil pressure, over-temperature, over-speed, and other protection features as applicable.</w:t>
      </w:r>
    </w:p>
    <w:p w14:paraId="02D518DE" w14:textId="77777777" w:rsidR="00EF1BD4" w:rsidRPr="00EF1BD4" w:rsidRDefault="00EF1BD4" w:rsidP="00EF1BD4">
      <w:pPr>
        <w:pStyle w:val="PR4"/>
      </w:pPr>
      <w:r w:rsidRPr="00EF1BD4">
        <w:t>Conduct performance test in accordance with NFPA 110.</w:t>
      </w:r>
    </w:p>
    <w:p w14:paraId="4427A556" w14:textId="77777777" w:rsidR="00EF1BD4" w:rsidRPr="00EF1BD4" w:rsidRDefault="00EF1BD4" w:rsidP="00EF1BD4">
      <w:pPr>
        <w:pStyle w:val="PR4"/>
      </w:pPr>
      <w:r w:rsidRPr="00EF1BD4">
        <w:t>Verify correct functioning of the governor and regulator.</w:t>
      </w:r>
    </w:p>
    <w:p w14:paraId="3FFE9FEC" w14:textId="77777777" w:rsidR="00EF1BD4" w:rsidRPr="00EF1BD4" w:rsidRDefault="00EF1BD4" w:rsidP="00EF1BD4">
      <w:pPr>
        <w:pStyle w:val="PR2"/>
      </w:pPr>
      <w:r w:rsidRPr="00EF1BD4">
        <w:t>NFPA 110 Acceptance Tests: Perform tests required by NFPA 110 that are additional to those specified here including, but not limited to, single-step full-load pickup test.</w:t>
      </w:r>
    </w:p>
    <w:p w14:paraId="2649FCC0" w14:textId="77777777" w:rsidR="00EF1BD4" w:rsidRPr="00EF1BD4" w:rsidRDefault="00EF1BD4" w:rsidP="00EF1BD4">
      <w:pPr>
        <w:pStyle w:val="PR2"/>
      </w:pPr>
      <w:r w:rsidRPr="00EF1BD4">
        <w:t>NFPA 110 Owner Maintenance and Operational Testing: Provide the first required owner maintenance and operational testing per NPFA 110 provide all documentation for the first triennial testing and turn over to the owner.  The testing shall be documented and provided to the owner with the report made in the name of the owner.</w:t>
      </w:r>
    </w:p>
    <w:p w14:paraId="7F720752" w14:textId="77777777" w:rsidR="00EF1BD4" w:rsidRPr="00EF1BD4" w:rsidRDefault="00EF1BD4" w:rsidP="00EF1BD4">
      <w:pPr>
        <w:pStyle w:val="PR2"/>
      </w:pPr>
      <w:r w:rsidRPr="00EF1BD4">
        <w:t>Battery Tests: Equalize charging of battery cells according to manufacturer's written instructions. Record individual cell voltages.</w:t>
      </w:r>
    </w:p>
    <w:p w14:paraId="548FD01F" w14:textId="77777777" w:rsidR="00EF1BD4" w:rsidRPr="00EF1BD4" w:rsidRDefault="00EF1BD4" w:rsidP="00EF1BD4">
      <w:pPr>
        <w:pStyle w:val="PR3"/>
      </w:pPr>
      <w:r w:rsidRPr="00EF1BD4">
        <w:t>Measure charging voltage and voltages between available battery terminals for full-charging and float-charging conditions. Check electrolyte level and specific gravity under both conditions.</w:t>
      </w:r>
    </w:p>
    <w:p w14:paraId="2C300E81" w14:textId="77777777" w:rsidR="00EF1BD4" w:rsidRPr="00EF1BD4" w:rsidRDefault="00EF1BD4" w:rsidP="00EF1BD4">
      <w:pPr>
        <w:pStyle w:val="PR3"/>
      </w:pPr>
      <w:r w:rsidRPr="00EF1BD4">
        <w:t>Test for contact integrity of all connectors. Perform an integrity load test and a capacity load test for the battery.</w:t>
      </w:r>
    </w:p>
    <w:p w14:paraId="4AA92B27" w14:textId="77777777" w:rsidR="00EF1BD4" w:rsidRPr="00EF1BD4" w:rsidRDefault="00EF1BD4" w:rsidP="00EF1BD4">
      <w:pPr>
        <w:pStyle w:val="PR3"/>
      </w:pPr>
      <w:r w:rsidRPr="00EF1BD4">
        <w:t>Verify acceptance of charge for each element of the battery after discharge.</w:t>
      </w:r>
    </w:p>
    <w:p w14:paraId="56E94B29" w14:textId="77777777" w:rsidR="00EF1BD4" w:rsidRPr="00EF1BD4" w:rsidRDefault="00EF1BD4" w:rsidP="00EF1BD4">
      <w:pPr>
        <w:pStyle w:val="PR3"/>
      </w:pPr>
      <w:r w:rsidRPr="00EF1BD4">
        <w:t>Verify that measurements are within manufacturer's specifications.</w:t>
      </w:r>
    </w:p>
    <w:p w14:paraId="4EF5557C" w14:textId="77777777" w:rsidR="00EF1BD4" w:rsidRPr="00EF1BD4" w:rsidRDefault="00EF1BD4" w:rsidP="00EF1BD4">
      <w:pPr>
        <w:pStyle w:val="PR2"/>
      </w:pPr>
      <w:r w:rsidRPr="00EF1BD4">
        <w:t>Battery-Charger Tests: Verify specified rates of charge for both equalizing and float-charging conditions.</w:t>
      </w:r>
    </w:p>
    <w:p w14:paraId="34DD5DF9" w14:textId="77777777" w:rsidR="00EF1BD4" w:rsidRPr="00EF1BD4" w:rsidRDefault="00EF1BD4" w:rsidP="00EF1BD4">
      <w:pPr>
        <w:pStyle w:val="PR2"/>
      </w:pPr>
      <w:r w:rsidRPr="00EF1BD4">
        <w:t>System Integrity Tests: Methodically verify proper installation, connection, and integrity of each element of engine-generator system before and during system operation. Check for air, exhaust, and fluid leaks.</w:t>
      </w:r>
    </w:p>
    <w:p w14:paraId="2B6AF0D3" w14:textId="77777777" w:rsidR="00EF1BD4" w:rsidRPr="00EF1BD4" w:rsidRDefault="00EF1BD4" w:rsidP="00EF1BD4">
      <w:pPr>
        <w:pStyle w:val="PR1"/>
        <w:spacing w:before="200"/>
      </w:pPr>
      <w:r w:rsidRPr="00EF1BD4">
        <w:t>Coordinate tests with tests for transfer switches and run them concurrently.</w:t>
      </w:r>
    </w:p>
    <w:p w14:paraId="40A5A08D" w14:textId="77777777" w:rsidR="00EF1BD4" w:rsidRPr="00EF1BD4" w:rsidRDefault="00EF1BD4" w:rsidP="00EF1BD4">
      <w:pPr>
        <w:pStyle w:val="PR1"/>
        <w:spacing w:before="200"/>
      </w:pPr>
      <w:r w:rsidRPr="00EF1BD4">
        <w:t>Operational Test: After electrical circuitry has been energized, start units to confirm proper motor rotation and unit operation for generator and associated equipment.</w:t>
      </w:r>
    </w:p>
    <w:p w14:paraId="2D0D0928" w14:textId="77777777" w:rsidR="00EF1BD4" w:rsidRPr="00EF1BD4" w:rsidRDefault="00EF1BD4" w:rsidP="00EF1BD4">
      <w:pPr>
        <w:pStyle w:val="PR1"/>
        <w:spacing w:before="200"/>
      </w:pPr>
      <w:r w:rsidRPr="00EF1BD4">
        <w:t>Transfer Switch testing:</w:t>
      </w:r>
    </w:p>
    <w:p w14:paraId="68250564" w14:textId="77777777" w:rsidR="00EF1BD4" w:rsidRPr="00EF1BD4" w:rsidRDefault="00EF1BD4" w:rsidP="00EF1BD4">
      <w:pPr>
        <w:pStyle w:val="PR2"/>
      </w:pPr>
      <w:r w:rsidRPr="00EF1BD4">
        <w:t>Check for electrical continuity of circuits and for short circuits.</w:t>
      </w:r>
    </w:p>
    <w:p w14:paraId="6F4CC091" w14:textId="77777777" w:rsidR="00EF1BD4" w:rsidRPr="00EF1BD4" w:rsidRDefault="00EF1BD4" w:rsidP="00EF1BD4">
      <w:pPr>
        <w:pStyle w:val="PR2"/>
      </w:pPr>
      <w:r w:rsidRPr="00EF1BD4">
        <w:t>Inspect for physical damage, proper installation and connection, and integrity of barriers, covers, and safety features.</w:t>
      </w:r>
    </w:p>
    <w:p w14:paraId="6E846273" w14:textId="77777777" w:rsidR="00EF1BD4" w:rsidRPr="00EF1BD4" w:rsidRDefault="00EF1BD4" w:rsidP="00EF1BD4">
      <w:pPr>
        <w:pStyle w:val="PR2"/>
      </w:pPr>
      <w:r w:rsidRPr="00EF1BD4">
        <w:t>Verify that manual transfer warnings are properly placed.</w:t>
      </w:r>
    </w:p>
    <w:p w14:paraId="67C1C5A5" w14:textId="77777777" w:rsidR="00EF1BD4" w:rsidRPr="00EF1BD4" w:rsidRDefault="00EF1BD4" w:rsidP="00EF1BD4">
      <w:pPr>
        <w:pStyle w:val="PR2"/>
      </w:pPr>
      <w:r w:rsidRPr="00EF1BD4">
        <w:t>Perform manual transfer operation.</w:t>
      </w:r>
    </w:p>
    <w:p w14:paraId="0FC82C20" w14:textId="77777777" w:rsidR="00EF1BD4" w:rsidRPr="00EF1BD4" w:rsidRDefault="00EF1BD4" w:rsidP="00EF1BD4">
      <w:pPr>
        <w:pStyle w:val="PR2"/>
      </w:pPr>
      <w:r w:rsidRPr="00EF1BD4">
        <w:t>After energizing circuits, demonstrate interlocking sequence and operational function for each switch at least three times.</w:t>
      </w:r>
    </w:p>
    <w:p w14:paraId="0D5191A8" w14:textId="77777777" w:rsidR="00EF1BD4" w:rsidRPr="00EF1BD4" w:rsidRDefault="00EF1BD4" w:rsidP="00EF1BD4">
      <w:pPr>
        <w:pStyle w:val="PR3"/>
      </w:pPr>
      <w:r w:rsidRPr="00EF1BD4">
        <w:t>Simulate power failures of normal source to automatic transfer switches and of emergency source with normal source available.</w:t>
      </w:r>
    </w:p>
    <w:p w14:paraId="0D4D9F32" w14:textId="77777777" w:rsidR="00EF1BD4" w:rsidRPr="00EF1BD4" w:rsidRDefault="00EF1BD4" w:rsidP="00EF1BD4">
      <w:pPr>
        <w:pStyle w:val="PR3"/>
      </w:pPr>
      <w:r w:rsidRPr="00EF1BD4">
        <w:t>Simulate loss of phase-to-ground voltage for each phase of normal source.</w:t>
      </w:r>
    </w:p>
    <w:p w14:paraId="75E0E760" w14:textId="77777777" w:rsidR="00EF1BD4" w:rsidRPr="00EF1BD4" w:rsidRDefault="00EF1BD4" w:rsidP="00EF1BD4">
      <w:pPr>
        <w:pStyle w:val="PR3"/>
      </w:pPr>
      <w:r w:rsidRPr="00EF1BD4">
        <w:t>Verify time-delay settings.</w:t>
      </w:r>
    </w:p>
    <w:p w14:paraId="50194024" w14:textId="77777777" w:rsidR="00EF1BD4" w:rsidRPr="00EF1BD4" w:rsidRDefault="00EF1BD4" w:rsidP="00EF1BD4">
      <w:pPr>
        <w:pStyle w:val="PR3"/>
      </w:pPr>
      <w:r w:rsidRPr="00EF1BD4">
        <w:t>Verify pickup and dropout voltages by data readout or inspection of control settings.</w:t>
      </w:r>
    </w:p>
    <w:p w14:paraId="73BE7F10" w14:textId="77777777" w:rsidR="00EF1BD4" w:rsidRPr="00EF1BD4" w:rsidRDefault="00EF1BD4" w:rsidP="00EF1BD4">
      <w:pPr>
        <w:pStyle w:val="PR3"/>
      </w:pPr>
      <w:r w:rsidRPr="00EF1BD4">
        <w:t>Test bypass/isolation unit functional modes and related automatic transfer-switch operations.</w:t>
      </w:r>
    </w:p>
    <w:p w14:paraId="6E1D8EC8" w14:textId="77777777" w:rsidR="00EF1BD4" w:rsidRPr="00EF1BD4" w:rsidRDefault="00EF1BD4" w:rsidP="00EF1BD4">
      <w:pPr>
        <w:pStyle w:val="PR3"/>
      </w:pPr>
      <w:r w:rsidRPr="00EF1BD4">
        <w:t>Verify proper sequence and correct timing of automatic engine starting, transfer time delay, retransfer time delay on restoration of normal power, and engine cool-down and shutdown.</w:t>
      </w:r>
    </w:p>
    <w:p w14:paraId="7EFB862A" w14:textId="77777777" w:rsidR="00EF1BD4" w:rsidRPr="00EF1BD4" w:rsidRDefault="00EF1BD4" w:rsidP="00EF1BD4">
      <w:pPr>
        <w:pStyle w:val="PR2"/>
      </w:pPr>
      <w:r w:rsidRPr="00EF1BD4">
        <w:t>Ground-Fault Tests:  Coordinate with testing of ground-fault protective devices for power delivery from both sources.</w:t>
      </w:r>
    </w:p>
    <w:p w14:paraId="1256EEAC" w14:textId="77777777" w:rsidR="00EF1BD4" w:rsidRPr="00EF1BD4" w:rsidRDefault="00EF1BD4" w:rsidP="00EF1BD4">
      <w:pPr>
        <w:pStyle w:val="PR3"/>
      </w:pPr>
      <w:r w:rsidRPr="00EF1BD4">
        <w:t>Verify grounding connections and locations and ratings of sensors.</w:t>
      </w:r>
    </w:p>
    <w:p w14:paraId="2C0F083D" w14:textId="77777777" w:rsidR="00EF1BD4" w:rsidRPr="00EF1BD4" w:rsidRDefault="00EF1BD4" w:rsidP="00EF1BD4">
      <w:pPr>
        <w:pStyle w:val="PR1"/>
        <w:spacing w:before="200"/>
      </w:pPr>
      <w:r w:rsidRPr="00EF1BD4">
        <w:t>Test and adjust controls and safeties. Replace damaged and malfunctioning controls and equipment.</w:t>
      </w:r>
    </w:p>
    <w:p w14:paraId="57BBD823" w14:textId="77777777" w:rsidR="00EF1BD4" w:rsidRPr="00EF1BD4" w:rsidRDefault="00EF1BD4" w:rsidP="00EF1BD4">
      <w:pPr>
        <w:pStyle w:val="PR1"/>
        <w:spacing w:before="200"/>
      </w:pPr>
      <w:r w:rsidRPr="00EF1BD4">
        <w:t>Remove and replace malfunctioning units and retest as specified above.</w:t>
      </w:r>
    </w:p>
    <w:p w14:paraId="5C5F9799" w14:textId="77777777" w:rsidR="00EF1BD4" w:rsidRPr="00EF1BD4" w:rsidRDefault="00EF1BD4" w:rsidP="00EF1BD4">
      <w:pPr>
        <w:pStyle w:val="PR1"/>
        <w:spacing w:before="200"/>
      </w:pPr>
      <w:r w:rsidRPr="00EF1BD4">
        <w:t>Retest: Correct deficiencies identified by tests and observations and retest until specified requirements are met.</w:t>
      </w:r>
    </w:p>
    <w:p w14:paraId="5A479D1A" w14:textId="77777777" w:rsidR="00EF1BD4" w:rsidRPr="00EF1BD4" w:rsidRDefault="00EF1BD4" w:rsidP="00EF1BD4">
      <w:pPr>
        <w:pStyle w:val="PR1"/>
        <w:spacing w:before="200"/>
      </w:pPr>
      <w:r w:rsidRPr="00EF1BD4">
        <w:t>Report results of tests and inspections in writing. Record adjustable relay settings and measured insulation resistances, time delays, and other values and observations. Attach a label or tag to each tested component indicating satisfactory completion of tests.</w:t>
      </w:r>
    </w:p>
    <w:p w14:paraId="0862C418" w14:textId="77777777" w:rsidR="00EF1BD4" w:rsidRPr="00EF1BD4" w:rsidRDefault="00EF1BD4" w:rsidP="00EF1BD4">
      <w:pPr>
        <w:pStyle w:val="ART"/>
        <w:spacing w:before="200"/>
      </w:pPr>
      <w:r w:rsidRPr="00EF1BD4">
        <w:lastRenderedPageBreak/>
        <w:t>MAINTENANCE SERVICE</w:t>
      </w:r>
    </w:p>
    <w:p w14:paraId="5009716F" w14:textId="77777777" w:rsidR="00EF1BD4" w:rsidRPr="00EF1BD4" w:rsidRDefault="00EF1BD4" w:rsidP="00EF1BD4">
      <w:pPr>
        <w:pStyle w:val="PR1"/>
        <w:spacing w:before="200"/>
      </w:pPr>
      <w:r w:rsidRPr="00EF1BD4">
        <w:t>Initial Maintenance Service: Beginning at Substantial Completion, provide 12 months' full maintenance by skilled employees of manufacturer's designated service organization. Include quarterly exercising to check for proper starting, load transfer, and running under load. Include routine preventive maintenance as recommended by manufacturer and adjusting as required for proper operation. Provide parts and supplies same as those used in the manufacture and installation of original equipment.</w:t>
      </w:r>
    </w:p>
    <w:p w14:paraId="15518951" w14:textId="77777777" w:rsidR="00EF1BD4" w:rsidRPr="00EF1BD4" w:rsidRDefault="00EF1BD4" w:rsidP="00EF1BD4">
      <w:pPr>
        <w:pStyle w:val="ART"/>
        <w:spacing w:before="200"/>
      </w:pPr>
      <w:r w:rsidRPr="00EF1BD4">
        <w:t>DEMONSTRATION</w:t>
      </w:r>
    </w:p>
    <w:p w14:paraId="740DA1AB" w14:textId="77777777" w:rsidR="00EF1BD4" w:rsidRPr="00EF1BD4" w:rsidRDefault="00EF1BD4" w:rsidP="00EF1BD4">
      <w:pPr>
        <w:pStyle w:val="PR1"/>
        <w:keepNext/>
        <w:spacing w:before="200"/>
      </w:pPr>
      <w:r w:rsidRPr="00EF1BD4">
        <w:t>Engage a factory-authorized service representative to train Owner's maintenance personnel to adjust, operate, and maintain packaged engine generators.</w:t>
      </w:r>
    </w:p>
    <w:p w14:paraId="4A0014A2" w14:textId="77777777" w:rsidR="00EF1BD4" w:rsidRPr="00BF7DCD" w:rsidRDefault="00EF1BD4" w:rsidP="00EF1BD4">
      <w:pPr>
        <w:pStyle w:val="EOS"/>
        <w:spacing w:before="240" w:after="240"/>
        <w:jc w:val="center"/>
      </w:pPr>
      <w:r w:rsidRPr="00EF1BD4">
        <w:t>END OF SECTION</w:t>
      </w:r>
    </w:p>
    <w:p w14:paraId="002459E8" w14:textId="77777777" w:rsidR="00EF1BD4" w:rsidRPr="00BF7DCD" w:rsidRDefault="00EF1BD4" w:rsidP="00EF1BD4">
      <w:pPr>
        <w:pStyle w:val="EOS"/>
        <w:spacing w:before="240" w:after="240"/>
        <w:jc w:val="center"/>
      </w:pPr>
    </w:p>
    <w:p w14:paraId="0D99BE99" w14:textId="77777777" w:rsidR="00EF1BD4" w:rsidRPr="00BF7DCD" w:rsidRDefault="00EF1BD4" w:rsidP="00EF1BD4">
      <w:pPr>
        <w:pStyle w:val="EOS"/>
      </w:pPr>
    </w:p>
    <w:p w14:paraId="5E31B897" w14:textId="77777777" w:rsidR="000E5563" w:rsidRPr="00EF1BD4" w:rsidRDefault="000E5563" w:rsidP="00EF1BD4"/>
    <w:sectPr w:rsidR="000E5563" w:rsidRPr="00EF1BD4" w:rsidSect="00895B29">
      <w:headerReference w:type="even" r:id="rId12"/>
      <w:headerReference w:type="default" r:id="rId13"/>
      <w:footerReference w:type="default" r:id="rId14"/>
      <w:footnotePr>
        <w:numRestart w:val="eachSect"/>
      </w:footnotePr>
      <w:endnotePr>
        <w:numFmt w:val="decimal"/>
      </w:endnotePr>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FD90F" w14:textId="77777777" w:rsidR="00BE635B" w:rsidRDefault="00BE635B">
      <w:r>
        <w:separator/>
      </w:r>
    </w:p>
  </w:endnote>
  <w:endnote w:type="continuationSeparator" w:id="0">
    <w:p w14:paraId="421CAB49" w14:textId="77777777" w:rsidR="00BE635B" w:rsidRDefault="00BE6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0B689" w14:textId="77777777" w:rsidR="00260CFD" w:rsidRPr="00580E37" w:rsidRDefault="00260CFD" w:rsidP="005A449E">
    <w:pPr>
      <w:tabs>
        <w:tab w:val="right" w:pos="9360"/>
      </w:tabs>
      <w:rPr>
        <w:szCs w:val="18"/>
      </w:rPr>
    </w:pPr>
    <w:r w:rsidRPr="008D3F45">
      <w:rPr>
        <w:rFonts w:cs="Arial"/>
        <w:bCs/>
        <w:caps/>
        <w:szCs w:val="18"/>
      </w:rPr>
      <w:t>Emergency Light and Power System</w:t>
    </w:r>
    <w:r w:rsidRPr="00580E37">
      <w:rPr>
        <w:szCs w:val="18"/>
      </w:rPr>
      <w:tab/>
    </w:r>
    <w:r w:rsidRPr="008D3F45">
      <w:rPr>
        <w:rFonts w:cs="Arial"/>
        <w:bCs/>
        <w:szCs w:val="18"/>
      </w:rPr>
      <w:t xml:space="preserve">26 3213 </w:t>
    </w:r>
    <w:r w:rsidRPr="00580E37">
      <w:rPr>
        <w:szCs w:val="18"/>
      </w:rPr>
      <w:t xml:space="preserve">- </w:t>
    </w:r>
    <w:r w:rsidRPr="00580E37">
      <w:rPr>
        <w:szCs w:val="18"/>
      </w:rPr>
      <w:fldChar w:fldCharType="begin"/>
    </w:r>
    <w:r w:rsidRPr="00580E37">
      <w:rPr>
        <w:szCs w:val="18"/>
      </w:rPr>
      <w:instrText xml:space="preserve"> PAGE  \* MERGEFORMAT </w:instrText>
    </w:r>
    <w:r w:rsidRPr="00580E37">
      <w:rPr>
        <w:szCs w:val="18"/>
      </w:rPr>
      <w:fldChar w:fldCharType="separate"/>
    </w:r>
    <w:r>
      <w:rPr>
        <w:noProof/>
        <w:szCs w:val="18"/>
      </w:rPr>
      <w:t>12</w:t>
    </w:r>
    <w:r w:rsidRPr="00580E37">
      <w:rPr>
        <w:szCs w:val="18"/>
      </w:rPr>
      <w:fldChar w:fldCharType="end"/>
    </w:r>
  </w:p>
  <w:p w14:paraId="4C977BC9" w14:textId="77777777" w:rsidR="00260CFD" w:rsidRPr="00580E37" w:rsidRDefault="00260CFD" w:rsidP="005A449E">
    <w:pPr>
      <w:pStyle w:val="Footer"/>
      <w:jc w:val="right"/>
      <w:rPr>
        <w:szCs w:val="18"/>
      </w:rPr>
    </w:pPr>
    <w:r w:rsidRPr="00580E37">
      <w:rPr>
        <w:szCs w:val="18"/>
      </w:rPr>
      <w:t>1</w:t>
    </w:r>
    <w:r>
      <w:rPr>
        <w:szCs w:val="18"/>
      </w:rPr>
      <w:t>1/25</w:t>
    </w:r>
    <w:r w:rsidRPr="00580E37">
      <w:rPr>
        <w:szCs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FD0A3" w14:textId="77777777" w:rsidR="00BE635B" w:rsidRDefault="00BE635B">
      <w:r>
        <w:separator/>
      </w:r>
    </w:p>
  </w:footnote>
  <w:footnote w:type="continuationSeparator" w:id="0">
    <w:p w14:paraId="20C0529F" w14:textId="77777777" w:rsidR="00BE635B" w:rsidRDefault="00BE6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66FF3" w14:textId="77777777" w:rsidR="00260CFD" w:rsidRDefault="00260CFD" w:rsidP="007F0BAE">
    <w:pPr>
      <w:tabs>
        <w:tab w:val="center" w:pos="1210"/>
        <w:tab w:val="right" w:pos="9240"/>
      </w:tabs>
      <w:rPr>
        <w:rFonts w:ascii="Times" w:hAnsi="Times"/>
      </w:rPr>
    </w:pPr>
    <w:r>
      <w:rPr>
        <w:rFonts w:ascii="Times" w:hAnsi="Times"/>
      </w:rPr>
      <w:t>40-Bed DeNovo</w:t>
    </w:r>
  </w:p>
  <w:p w14:paraId="32318FD9" w14:textId="77777777" w:rsidR="00260CFD" w:rsidRDefault="00260CFD" w:rsidP="007F0BAE">
    <w:pPr>
      <w:tabs>
        <w:tab w:val="center" w:pos="1210"/>
        <w:tab w:val="right" w:pos="9240"/>
      </w:tabs>
      <w:rPr>
        <w:rFonts w:ascii="Times" w:hAnsi="Times"/>
      </w:rPr>
    </w:pPr>
    <w:r>
      <w:rPr>
        <w:rFonts w:ascii="Times" w:hAnsi="Times"/>
      </w:rPr>
      <w:t>Encompass Health Rehabilitation Hospital</w:t>
    </w:r>
  </w:p>
  <w:p w14:paraId="3268581E" w14:textId="77777777" w:rsidR="00260CFD" w:rsidRDefault="00260CFD" w:rsidP="007F0BAE">
    <w:pPr>
      <w:tabs>
        <w:tab w:val="center" w:pos="1210"/>
        <w:tab w:val="right" w:pos="9240"/>
      </w:tabs>
      <w:rPr>
        <w:rFonts w:ascii="Times" w:hAnsi="Times"/>
      </w:rPr>
    </w:pPr>
    <w:r>
      <w:rPr>
        <w:rFonts w:ascii="Times" w:hAnsi="Times"/>
      </w:rPr>
      <w:t>Katy, Texas</w:t>
    </w:r>
  </w:p>
  <w:p w14:paraId="68093A08" w14:textId="77777777" w:rsidR="00260CFD" w:rsidRDefault="00260CFD" w:rsidP="007F0BAE">
    <w:pPr>
      <w:tabs>
        <w:tab w:val="center" w:pos="1440"/>
        <w:tab w:val="right" w:pos="6795"/>
      </w:tabs>
      <w:rPr>
        <w:rFonts w:ascii="Times" w:hAnsi="Times"/>
      </w:rPr>
    </w:pPr>
    <w:r>
      <w:rPr>
        <w:rFonts w:ascii="Times" w:hAnsi="Times"/>
      </w:rPr>
      <w:t>GS&amp;P Project 43101.00</w:t>
    </w:r>
  </w:p>
  <w:p w14:paraId="45043B85" w14:textId="77777777" w:rsidR="00260CFD" w:rsidRPr="00D30E51" w:rsidRDefault="00260CFD" w:rsidP="00D30E51">
    <w:pPr>
      <w:tabs>
        <w:tab w:val="center" w:pos="4608"/>
        <w:tab w:val="right" w:pos="9216"/>
      </w:tabs>
      <w:rPr>
        <w:rFonts w:cs="Arial"/>
        <w:sz w:val="22"/>
        <w:szCs w:val="22"/>
      </w:rPr>
    </w:pPr>
  </w:p>
  <w:p w14:paraId="4E6C2566" w14:textId="77777777" w:rsidR="00260CFD" w:rsidRPr="00D30E51" w:rsidRDefault="00260CFD" w:rsidP="00D30E51">
    <w:pPr>
      <w:tabs>
        <w:tab w:val="center" w:pos="4608"/>
        <w:tab w:val="right" w:pos="9216"/>
      </w:tabs>
      <w:rPr>
        <w:rFonts w:cs="Arial"/>
        <w:b/>
        <w:bCs/>
        <w:sz w:val="22"/>
        <w:szCs w:val="22"/>
      </w:rPr>
    </w:pPr>
    <w:r>
      <w:rPr>
        <w:rFonts w:cs="Arial"/>
        <w:b/>
        <w:bCs/>
        <w:sz w:val="22"/>
        <w:szCs w:val="22"/>
      </w:rPr>
      <w:t>Emergency Light</w:t>
    </w:r>
    <w:r w:rsidRPr="00D30E51">
      <w:rPr>
        <w:rFonts w:cs="Arial"/>
        <w:b/>
        <w:bCs/>
        <w:sz w:val="22"/>
        <w:szCs w:val="22"/>
      </w:rPr>
      <w:t xml:space="preserve"> and Power</w:t>
    </w:r>
    <w:r>
      <w:rPr>
        <w:rFonts w:cs="Arial"/>
        <w:b/>
        <w:bCs/>
        <w:sz w:val="22"/>
        <w:szCs w:val="22"/>
      </w:rPr>
      <w:t xml:space="preserve"> System</w:t>
    </w:r>
  </w:p>
  <w:p w14:paraId="25E389DB" w14:textId="77777777" w:rsidR="00260CFD" w:rsidRPr="00D30E51" w:rsidRDefault="00260CFD" w:rsidP="00D30E51">
    <w:pPr>
      <w:tabs>
        <w:tab w:val="center" w:pos="4608"/>
        <w:tab w:val="right" w:pos="9216"/>
      </w:tabs>
      <w:rPr>
        <w:rFonts w:cs="Arial"/>
        <w:b/>
        <w:bCs/>
        <w:sz w:val="22"/>
        <w:szCs w:val="22"/>
      </w:rPr>
    </w:pPr>
    <w:r w:rsidRPr="00D30E51">
      <w:rPr>
        <w:rFonts w:cs="Arial"/>
        <w:noProof/>
        <w:sz w:val="22"/>
        <w:szCs w:val="22"/>
      </w:rPr>
      <mc:AlternateContent>
        <mc:Choice Requires="wps">
          <w:drawing>
            <wp:anchor distT="0" distB="0" distL="114300" distR="114300" simplePos="0" relativeHeight="251665408" behindDoc="0" locked="0" layoutInCell="0" allowOverlap="1" wp14:anchorId="06349F4F" wp14:editId="2BD0593D">
              <wp:simplePos x="0" y="0"/>
              <wp:positionH relativeFrom="margin">
                <wp:posOffset>13335</wp:posOffset>
              </wp:positionH>
              <wp:positionV relativeFrom="paragraph">
                <wp:posOffset>20955</wp:posOffset>
              </wp:positionV>
              <wp:extent cx="5852160" cy="0"/>
              <wp:effectExtent l="20955" t="21590" r="22860" b="260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E6DE4B"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pt,1.65pt" to="461.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" o:allowincell="f" strokeweight="3pt">
              <w10:wrap anchorx="margin"/>
            </v:line>
          </w:pict>
        </mc:Fallback>
      </mc:AlternateContent>
    </w:r>
  </w:p>
  <w:p w14:paraId="252C5B32" w14:textId="77777777" w:rsidR="00260CFD" w:rsidRPr="00D30E51" w:rsidRDefault="00260CFD" w:rsidP="00D30E51">
    <w:pPr>
      <w:tabs>
        <w:tab w:val="center" w:pos="4608"/>
        <w:tab w:val="right" w:pos="9216"/>
      </w:tabs>
      <w:spacing w:after="120"/>
      <w:rPr>
        <w:rFonts w:cs="Arial"/>
        <w:b/>
        <w:bCs/>
        <w:sz w:val="22"/>
        <w:szCs w:val="22"/>
      </w:rPr>
    </w:pPr>
    <w:r w:rsidRPr="00D30E51">
      <w:rPr>
        <w:rFonts w:cs="Arial"/>
        <w:b/>
        <w:bCs/>
        <w:sz w:val="22"/>
        <w:szCs w:val="22"/>
      </w:rPr>
      <w:t xml:space="preserve">Section 26 3213 – Page </w:t>
    </w:r>
    <w:r w:rsidRPr="00D30E51">
      <w:rPr>
        <w:rFonts w:cs="Arial"/>
        <w:b/>
        <w:bCs/>
        <w:sz w:val="22"/>
        <w:szCs w:val="22"/>
      </w:rPr>
      <w:fldChar w:fldCharType="begin"/>
    </w:r>
    <w:r w:rsidRPr="00D30E51">
      <w:rPr>
        <w:rFonts w:cs="Arial"/>
        <w:b/>
        <w:bCs/>
        <w:sz w:val="22"/>
        <w:szCs w:val="22"/>
      </w:rPr>
      <w:instrText xml:space="preserve"> PAGE  \* MERGEFORMAT </w:instrText>
    </w:r>
    <w:r w:rsidRPr="00D30E51">
      <w:rPr>
        <w:rFonts w:cs="Arial"/>
        <w:b/>
        <w:bCs/>
        <w:sz w:val="22"/>
        <w:szCs w:val="22"/>
      </w:rPr>
      <w:fldChar w:fldCharType="separate"/>
    </w:r>
    <w:r>
      <w:rPr>
        <w:rFonts w:cs="Arial"/>
        <w:b/>
        <w:bCs/>
        <w:noProof/>
        <w:sz w:val="22"/>
        <w:szCs w:val="22"/>
      </w:rPr>
      <w:t>12</w:t>
    </w:r>
    <w:r w:rsidRPr="00D30E51">
      <w:rPr>
        <w:rFonts w:cs="Arial"/>
        <w:b/>
        <w:bCs/>
        <w:sz w:val="22"/>
        <w:szCs w:val="22"/>
      </w:rPr>
      <w:fldChar w:fldCharType="end"/>
    </w:r>
    <w:r w:rsidRPr="00D30E51">
      <w:rPr>
        <w:rFonts w:cs="Arial"/>
        <w:b/>
        <w:bCs/>
        <w:sz w:val="22"/>
        <w:szCs w:val="22"/>
      </w:rPr>
      <w:t xml:space="preserve"> of </w:t>
    </w:r>
    <w:r w:rsidRPr="00D30E51">
      <w:rPr>
        <w:rFonts w:cs="Arial"/>
        <w:b/>
        <w:bCs/>
        <w:sz w:val="22"/>
        <w:szCs w:val="22"/>
      </w:rPr>
      <w:fldChar w:fldCharType="begin"/>
    </w:r>
    <w:r w:rsidRPr="00D30E51">
      <w:rPr>
        <w:rFonts w:cs="Arial"/>
        <w:b/>
        <w:bCs/>
        <w:sz w:val="22"/>
        <w:szCs w:val="22"/>
      </w:rPr>
      <w:instrText>NUMPAGES</w:instrText>
    </w:r>
    <w:r w:rsidRPr="00D30E51">
      <w:rPr>
        <w:rFonts w:cs="Arial"/>
        <w:b/>
        <w:bCs/>
        <w:sz w:val="22"/>
        <w:szCs w:val="22"/>
      </w:rPr>
      <w:fldChar w:fldCharType="separate"/>
    </w:r>
    <w:r>
      <w:rPr>
        <w:rFonts w:cs="Arial"/>
        <w:b/>
        <w:bCs/>
        <w:noProof/>
        <w:sz w:val="22"/>
        <w:szCs w:val="22"/>
      </w:rPr>
      <w:t>15</w:t>
    </w:r>
    <w:r w:rsidRPr="00D30E51">
      <w:rPr>
        <w:rFonts w:cs="Arial"/>
        <w:b/>
        <w:bCs/>
        <w:sz w:val="22"/>
        <w:szCs w:val="22"/>
      </w:rPr>
      <w:fldChar w:fldCharType="end"/>
    </w:r>
  </w:p>
  <w:p w14:paraId="31B34F54" w14:textId="77777777" w:rsidR="00260CFD" w:rsidRDefault="00260C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07436" w14:textId="62A4AD60" w:rsidR="00260CFD" w:rsidRPr="00580E37" w:rsidRDefault="00260CFD" w:rsidP="005A449E">
    <w:pPr>
      <w:pStyle w:val="Header"/>
      <w:rPr>
        <w:caps/>
        <w:szCs w:val="18"/>
      </w:rPr>
    </w:pPr>
    <w:r w:rsidRPr="00580E37">
      <w:rPr>
        <w:rStyle w:val="CPR"/>
        <w:caps/>
        <w:szCs w:val="18"/>
      </w:rPr>
      <w:t xml:space="preserve">Encompass Health Rehabilitation </w:t>
    </w:r>
    <w:r w:rsidRPr="00580E37">
      <w:rPr>
        <w:caps/>
        <w:szCs w:val="18"/>
      </w:rPr>
      <w:tab/>
    </w:r>
    <w:r>
      <w:rPr>
        <w:caps/>
        <w:szCs w:val="18"/>
      </w:rPr>
      <w:tab/>
    </w:r>
    <w:r w:rsidRPr="00580E37">
      <w:rPr>
        <w:caps/>
        <w:szCs w:val="18"/>
      </w:rPr>
      <w:t>42002</w:t>
    </w:r>
  </w:p>
  <w:p w14:paraId="56C7068B" w14:textId="490F8753" w:rsidR="00260CFD" w:rsidRPr="00580E37" w:rsidRDefault="00260CFD" w:rsidP="005A449E">
    <w:pPr>
      <w:pStyle w:val="Header"/>
      <w:rPr>
        <w:caps/>
        <w:szCs w:val="18"/>
      </w:rPr>
    </w:pPr>
  </w:p>
  <w:p w14:paraId="2C52F4EA" w14:textId="77777777" w:rsidR="00260CFD" w:rsidRPr="00295A1A" w:rsidRDefault="00260CFD" w:rsidP="007C3505">
    <w:pPr>
      <w:tabs>
        <w:tab w:val="center" w:pos="4608"/>
        <w:tab w:val="right" w:pos="9216"/>
      </w:tabs>
      <w:rPr>
        <w:rFonts w:cs="Arial"/>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57803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E5E0E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7001B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18C38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47E20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5087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AF0ACB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3C1A4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74DB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507D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FFA2B7FC"/>
    <w:lvl w:ilvl="0">
      <w:start w:val="1"/>
      <w:numFmt w:val="decimal"/>
      <w:pStyle w:val="PRT"/>
      <w:suff w:val="nothing"/>
      <w:lvlText w:val="PART %1 - "/>
      <w:lvlJc w:val="left"/>
      <w:pPr>
        <w:ind w:left="0" w:firstLine="0"/>
      </w:pPr>
      <w:rPr>
        <w:rFonts w:hint="default"/>
        <w:b w:val="0"/>
        <w:vanish w:val="0"/>
      </w:rPr>
    </w:lvl>
    <w:lvl w:ilvl="1">
      <w:numFmt w:val="decimal"/>
      <w:pStyle w:val="SUT"/>
      <w:suff w:val="nothing"/>
      <w:lvlText w:val="SCHEDULE %2 - "/>
      <w:lvlJc w:val="left"/>
      <w:pPr>
        <w:ind w:left="0" w:firstLine="0"/>
      </w:pPr>
      <w:rPr>
        <w:rFonts w:hint="default"/>
      </w:rPr>
    </w:lvl>
    <w:lvl w:ilvl="2">
      <w:numFmt w:val="decimal"/>
      <w:pStyle w:val="DST"/>
      <w:suff w:val="nothing"/>
      <w:lvlText w:val="PRODUCT DATA SHEET %3 - "/>
      <w:lvlJc w:val="left"/>
      <w:pPr>
        <w:ind w:left="0" w:firstLine="0"/>
      </w:pPr>
      <w:rPr>
        <w:rFonts w:hint="default"/>
      </w:rPr>
    </w:lvl>
    <w:lvl w:ilvl="3">
      <w:start w:val="1"/>
      <w:numFmt w:val="decimal"/>
      <w:pStyle w:val="ART"/>
      <w:lvlText w:val="%1.%4"/>
      <w:lvlJc w:val="left"/>
      <w:pPr>
        <w:tabs>
          <w:tab w:val="num" w:pos="864"/>
        </w:tabs>
        <w:ind w:left="864" w:hanging="864"/>
      </w:pPr>
      <w:rPr>
        <w:rFonts w:hint="default"/>
        <w:b w:val="0"/>
      </w:rPr>
    </w:lvl>
    <w:lvl w:ilvl="4">
      <w:start w:val="1"/>
      <w:numFmt w:val="upperLetter"/>
      <w:pStyle w:val="PR1"/>
      <w:lvlText w:val="%5."/>
      <w:lvlJc w:val="left"/>
      <w:pPr>
        <w:tabs>
          <w:tab w:val="num" w:pos="864"/>
        </w:tabs>
        <w:ind w:left="864" w:hanging="576"/>
      </w:pPr>
      <w:rPr>
        <w:rFonts w:hint="default"/>
      </w:rPr>
    </w:lvl>
    <w:lvl w:ilvl="5">
      <w:start w:val="1"/>
      <w:numFmt w:val="decimal"/>
      <w:pStyle w:val="PR2"/>
      <w:lvlText w:val="%6."/>
      <w:lvlJc w:val="left"/>
      <w:pPr>
        <w:tabs>
          <w:tab w:val="num" w:pos="1440"/>
        </w:tabs>
        <w:ind w:left="1440" w:hanging="576"/>
      </w:pPr>
      <w:rPr>
        <w:rFonts w:hint="default"/>
      </w:rPr>
    </w:lvl>
    <w:lvl w:ilvl="6">
      <w:start w:val="1"/>
      <w:numFmt w:val="lowerLetter"/>
      <w:pStyle w:val="PR3"/>
      <w:lvlText w:val="%7."/>
      <w:lvlJc w:val="left"/>
      <w:pPr>
        <w:tabs>
          <w:tab w:val="num" w:pos="2016"/>
        </w:tabs>
        <w:ind w:left="2016" w:hanging="576"/>
      </w:pPr>
      <w:rPr>
        <w:rFonts w:hint="default"/>
      </w:rPr>
    </w:lvl>
    <w:lvl w:ilvl="7">
      <w:start w:val="1"/>
      <w:numFmt w:val="decimal"/>
      <w:pStyle w:val="PR4"/>
      <w:lvlText w:val="%8)"/>
      <w:lvlJc w:val="left"/>
      <w:pPr>
        <w:tabs>
          <w:tab w:val="num" w:pos="2592"/>
        </w:tabs>
        <w:ind w:left="2592" w:hanging="576"/>
      </w:pPr>
      <w:rPr>
        <w:rFonts w:hint="default"/>
      </w:rPr>
    </w:lvl>
    <w:lvl w:ilvl="8">
      <w:start w:val="1"/>
      <w:numFmt w:val="lowerLetter"/>
      <w:pStyle w:val="PR5"/>
      <w:lvlText w:val="%9)"/>
      <w:lvlJc w:val="left"/>
      <w:pPr>
        <w:tabs>
          <w:tab w:val="num" w:pos="3168"/>
        </w:tabs>
        <w:ind w:left="3168" w:hanging="576"/>
      </w:pPr>
      <w:rPr>
        <w:rFonts w:hint="default"/>
      </w:rPr>
    </w:lvl>
  </w:abstractNum>
  <w:abstractNum w:abstractNumId="11" w15:restartNumberingAfterBreak="0">
    <w:nsid w:val="00000002"/>
    <w:multiLevelType w:val="multilevel"/>
    <w:tmpl w:val="C1600BD4"/>
    <w:lvl w:ilvl="0">
      <w:start w:val="1"/>
      <w:numFmt w:val="decimal"/>
      <w:lvlText w:val="1.0%1"/>
      <w:lvlJc w:val="left"/>
      <w:pPr>
        <w:tabs>
          <w:tab w:val="num" w:pos="720"/>
        </w:tabs>
        <w:ind w:left="720" w:hanging="720"/>
      </w:pPr>
      <w:rPr>
        <w:rFonts w:ascii="Shruti" w:hAnsi="Shruti" w:cs="Times New Roman"/>
        <w:sz w:val="20"/>
        <w:szCs w:val="20"/>
      </w:rPr>
    </w:lvl>
    <w:lvl w:ilvl="1">
      <w:start w:val="1"/>
      <w:numFmt w:val="upperLetter"/>
      <w:lvlText w:val="%2."/>
      <w:lvlJc w:val="left"/>
      <w:pPr>
        <w:tabs>
          <w:tab w:val="num" w:pos="720"/>
        </w:tabs>
        <w:ind w:left="720" w:hanging="540"/>
      </w:pPr>
    </w:lvl>
    <w:lvl w:ilvl="2">
      <w:start w:val="1"/>
      <w:numFmt w:val="decimal"/>
      <w:lvlText w:val="%3"/>
      <w:lvlJc w:val="left"/>
    </w:lvl>
    <w:lvl w:ilvl="3">
      <w:start w:val="1"/>
      <w:numFmt w:val="lowerLetter"/>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3"/>
    <w:multiLevelType w:val="multilevel"/>
    <w:tmpl w:val="00000000"/>
    <w:lvl w:ilvl="0">
      <w:start w:val="1"/>
      <w:numFmt w:val="decimal"/>
      <w:lvlText w:val="2.0%1"/>
      <w:lvlJc w:val="left"/>
      <w:pPr>
        <w:tabs>
          <w:tab w:val="num" w:pos="180"/>
        </w:tabs>
        <w:ind w:left="180" w:hanging="180"/>
      </w:pPr>
    </w:lvl>
    <w:lvl w:ilvl="1">
      <w:start w:val="1"/>
      <w:numFmt w:val="upperLetter"/>
      <w:lvlText w:val="%2."/>
      <w:lvlJc w:val="left"/>
      <w:pPr>
        <w:tabs>
          <w:tab w:val="num" w:pos="720"/>
        </w:tabs>
        <w:ind w:left="720" w:hanging="540"/>
      </w:pPr>
    </w:lvl>
    <w:lvl w:ilvl="2">
      <w:start w:val="1"/>
      <w:numFmt w:val="decimal"/>
      <w:pStyle w:val="Level3"/>
      <w:lvlText w:val="%3."/>
      <w:lvlJc w:val="left"/>
      <w:pPr>
        <w:tabs>
          <w:tab w:val="num" w:pos="1440"/>
        </w:tabs>
        <w:ind w:left="1440" w:hanging="720"/>
      </w:pPr>
    </w:lvl>
    <w:lvl w:ilvl="3">
      <w:start w:val="1"/>
      <w:numFmt w:val="lowerLetter"/>
      <w:pStyle w:val="Level4"/>
      <w:lvlText w:val="%4."/>
      <w:lvlJc w:val="left"/>
      <w:pPr>
        <w:tabs>
          <w:tab w:val="num" w:pos="2160"/>
        </w:tabs>
        <w:ind w:left="2160" w:hanging="720"/>
      </w:pPr>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5D000CF4"/>
    <w:multiLevelType w:val="multilevel"/>
    <w:tmpl w:val="93246782"/>
    <w:lvl w:ilvl="0">
      <w:start w:val="1"/>
      <w:numFmt w:val="decimalZero"/>
      <w:lvlText w:val="2.%1"/>
      <w:lvlJc w:val="left"/>
      <w:pPr>
        <w:tabs>
          <w:tab w:val="num" w:pos="864"/>
        </w:tabs>
        <w:ind w:left="864" w:hanging="864"/>
      </w:pPr>
      <w:rPr>
        <w:rFonts w:ascii="Times New Roman" w:hAnsi="Times New Roman" w:hint="default"/>
        <w:b w:val="0"/>
        <w:i w:val="0"/>
        <w:sz w:val="20"/>
      </w:rPr>
    </w:lvl>
    <w:lvl w:ilvl="1">
      <w:start w:val="1"/>
      <w:numFmt w:val="upperLetter"/>
      <w:lvlText w:val="%2."/>
      <w:lvlJc w:val="left"/>
      <w:pPr>
        <w:tabs>
          <w:tab w:val="num" w:pos="864"/>
        </w:tabs>
        <w:ind w:left="864" w:hanging="576"/>
      </w:pPr>
      <w:rPr>
        <w:rFonts w:ascii="Times New Roman" w:hAnsi="Times New Roman" w:cs="Times New Roman" w:hint="default"/>
        <w:b w:val="0"/>
        <w:i w:val="0"/>
        <w:sz w:val="20"/>
      </w:rPr>
    </w:lvl>
    <w:lvl w:ilvl="2">
      <w:start w:val="1"/>
      <w:numFmt w:val="decimal"/>
      <w:lvlText w:val="%3."/>
      <w:lvlJc w:val="left"/>
      <w:pPr>
        <w:tabs>
          <w:tab w:val="num" w:pos="1440"/>
        </w:tabs>
        <w:ind w:left="1440" w:hanging="576"/>
      </w:pPr>
      <w:rPr>
        <w:rFonts w:ascii="Times New Roman" w:hAnsi="Times New Roman" w:cs="Times New Roman" w:hint="default"/>
        <w:b w:val="0"/>
        <w:i w:val="0"/>
        <w:sz w:val="20"/>
      </w:rPr>
    </w:lvl>
    <w:lvl w:ilvl="3">
      <w:start w:val="1"/>
      <w:numFmt w:val="lowerLetter"/>
      <w:lvlText w:val="%4."/>
      <w:lvlJc w:val="left"/>
      <w:pPr>
        <w:tabs>
          <w:tab w:val="num" w:pos="2016"/>
        </w:tabs>
        <w:ind w:left="2016" w:hanging="576"/>
      </w:pPr>
      <w:rPr>
        <w:rFonts w:ascii="Times New Roman" w:hAnsi="Times New Roman" w:cs="Times New Roman"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num w:numId="1" w16cid:durableId="1111902190">
    <w:abstractNumId w:val="10"/>
  </w:num>
  <w:num w:numId="2" w16cid:durableId="143008792">
    <w:abstractNumId w:val="9"/>
  </w:num>
  <w:num w:numId="3" w16cid:durableId="2043091882">
    <w:abstractNumId w:val="7"/>
  </w:num>
  <w:num w:numId="4" w16cid:durableId="607196283">
    <w:abstractNumId w:val="6"/>
  </w:num>
  <w:num w:numId="5" w16cid:durableId="2105031792">
    <w:abstractNumId w:val="5"/>
  </w:num>
  <w:num w:numId="6" w16cid:durableId="348064932">
    <w:abstractNumId w:val="4"/>
  </w:num>
  <w:num w:numId="7" w16cid:durableId="1595044390">
    <w:abstractNumId w:val="8"/>
  </w:num>
  <w:num w:numId="8" w16cid:durableId="1662273569">
    <w:abstractNumId w:val="3"/>
  </w:num>
  <w:num w:numId="9" w16cid:durableId="1443109041">
    <w:abstractNumId w:val="2"/>
  </w:num>
  <w:num w:numId="10" w16cid:durableId="1404059941">
    <w:abstractNumId w:val="1"/>
  </w:num>
  <w:num w:numId="11" w16cid:durableId="1006131986">
    <w:abstractNumId w:val="0"/>
  </w:num>
  <w:num w:numId="12" w16cid:durableId="216015938">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03058260">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8087322">
    <w:abstractNumId w:val="11"/>
    <w:lvlOverride w:ilvl="0">
      <w:lvl w:ilvl="0">
        <w:start w:val="1"/>
        <w:numFmt w:val="decimal"/>
        <w:lvlText w:val="1.%1"/>
        <w:lvlJc w:val="left"/>
        <w:pPr>
          <w:tabs>
            <w:tab w:val="num" w:pos="720"/>
          </w:tabs>
          <w:ind w:left="720" w:hanging="720"/>
        </w:pPr>
        <w:rPr>
          <w:rFonts w:ascii="Arial" w:hAnsi="Arial" w:hint="default"/>
          <w:sz w:val="20"/>
          <w:szCs w:val="20"/>
        </w:rPr>
      </w:lvl>
    </w:lvlOverride>
    <w:lvlOverride w:ilvl="1">
      <w:lvl w:ilvl="1">
        <w:start w:val="1"/>
        <w:numFmt w:val="upperLetter"/>
        <w:lvlText w:val="%2."/>
        <w:lvlJc w:val="left"/>
        <w:pPr>
          <w:tabs>
            <w:tab w:val="num" w:pos="1440"/>
          </w:tabs>
          <w:ind w:left="1440" w:hanging="720"/>
        </w:pPr>
        <w:rPr>
          <w:rFonts w:ascii="Arial" w:hAnsi="Arial" w:hint="default"/>
          <w:sz w:val="20"/>
          <w:szCs w:val="20"/>
        </w:rPr>
      </w:lvl>
    </w:lvlOverride>
    <w:lvlOverride w:ilvl="2">
      <w:lvl w:ilvl="2">
        <w:start w:val="1"/>
        <w:numFmt w:val="decimal"/>
        <w:lvlText w:val="%3."/>
        <w:lvlJc w:val="left"/>
        <w:pPr>
          <w:tabs>
            <w:tab w:val="num" w:pos="2160"/>
          </w:tabs>
          <w:ind w:left="2160" w:hanging="720"/>
        </w:pPr>
        <w:rPr>
          <w:rFonts w:ascii="Arial" w:hAnsi="Arial" w:cs="Arial" w:hint="default"/>
          <w:sz w:val="20"/>
          <w:szCs w:val="20"/>
        </w:rPr>
      </w:lvl>
    </w:lvlOverride>
    <w:lvlOverride w:ilvl="3">
      <w:lvl w:ilvl="3">
        <w:start w:val="1"/>
        <w:numFmt w:val="lowerLetter"/>
        <w:lvlText w:val="%4."/>
        <w:lvlJc w:val="left"/>
        <w:pPr>
          <w:tabs>
            <w:tab w:val="num" w:pos="2880"/>
          </w:tabs>
          <w:ind w:left="2880" w:hanging="720"/>
        </w:pPr>
        <w:rPr>
          <w:rFonts w:ascii="Arial" w:hAnsi="Arial" w:hint="default"/>
          <w:sz w:val="20"/>
          <w:szCs w:val="20"/>
        </w:rPr>
      </w:lvl>
    </w:lvlOverride>
    <w:lvlOverride w:ilvl="4">
      <w:lvl w:ilvl="4">
        <w:start w:val="1"/>
        <w:numFmt w:val="bullet"/>
        <w:lvlText w:val=""/>
        <w:lvlJc w:val="left"/>
        <w:pPr>
          <w:tabs>
            <w:tab w:val="num" w:pos="1800"/>
          </w:tabs>
          <w:ind w:left="1800" w:hanging="360"/>
        </w:pPr>
        <w:rPr>
          <w:rFonts w:ascii="Symbol" w:hAnsi="Symbol" w:hint="default"/>
        </w:rPr>
      </w:lvl>
    </w:lvlOverride>
    <w:lvlOverride w:ilvl="5">
      <w:lvl w:ilvl="5">
        <w:start w:val="1"/>
        <w:numFmt w:val="lowerLetter"/>
        <w:lvlText w:val="%6."/>
        <w:lvlJc w:val="left"/>
        <w:pPr>
          <w:tabs>
            <w:tab w:val="num" w:pos="2160"/>
          </w:tabs>
          <w:ind w:left="2160" w:hanging="360"/>
        </w:pPr>
        <w:rPr>
          <w:rFonts w:ascii="Arial" w:eastAsia="Times New Roman" w:hAnsi="Arial" w:cs="Arial" w:hint="default"/>
          <w:sz w:val="20"/>
          <w:szCs w:val="20"/>
        </w:rPr>
      </w:lvl>
    </w:lvlOverride>
    <w:lvlOverride w:ilvl="6">
      <w:lvl w:ilvl="6">
        <w:start w:val="1"/>
        <w:numFmt w:val="bullet"/>
        <w:lvlText w:val=""/>
        <w:lvlJc w:val="left"/>
        <w:pPr>
          <w:tabs>
            <w:tab w:val="num" w:pos="2520"/>
          </w:tabs>
          <w:ind w:left="2520" w:hanging="360"/>
        </w:pPr>
        <w:rPr>
          <w:rFonts w:ascii="Wingdings" w:hAnsi="Wingdings" w:hint="default"/>
        </w:rPr>
      </w:lvl>
    </w:lvlOverride>
    <w:lvlOverride w:ilvl="7">
      <w:lvl w:ilvl="7">
        <w:start w:val="1"/>
        <w:numFmt w:val="bullet"/>
        <w:lvlText w:val=""/>
        <w:lvlJc w:val="left"/>
        <w:pPr>
          <w:tabs>
            <w:tab w:val="num" w:pos="2880"/>
          </w:tabs>
          <w:ind w:left="2880" w:hanging="360"/>
        </w:pPr>
        <w:rPr>
          <w:rFonts w:ascii="Symbol" w:hAnsi="Symbol" w:hint="default"/>
        </w:rPr>
      </w:lvl>
    </w:lvlOverride>
    <w:lvlOverride w:ilvl="8">
      <w:lvl w:ilvl="8">
        <w:numFmt w:val="bullet"/>
        <w:lvlText w:val=""/>
        <w:lvlJc w:val="left"/>
        <w:pPr>
          <w:tabs>
            <w:tab w:val="num" w:pos="3240"/>
          </w:tabs>
          <w:ind w:left="3240" w:hanging="360"/>
        </w:pPr>
        <w:rPr>
          <w:rFonts w:ascii="Symbol" w:hAnsi="Symbol" w:hint="default"/>
        </w:rPr>
      </w:lvl>
    </w:lvlOverride>
  </w:num>
  <w:num w:numId="15" w16cid:durableId="1618178218">
    <w:abstractNumId w:val="12"/>
    <w:lvlOverride w:ilvl="0">
      <w:startOverride w:val="4"/>
      <w:lvl w:ilvl="0">
        <w:start w:val="4"/>
        <w:numFmt w:val="decimal"/>
        <w:lvlText w:val="2.0%1"/>
        <w:lvlJc w:val="left"/>
      </w:lvl>
    </w:lvlOverride>
    <w:lvlOverride w:ilvl="1">
      <w:startOverride w:val="1"/>
      <w:lvl w:ilvl="1">
        <w:start w:val="1"/>
        <w:numFmt w:val="decimal"/>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decimal"/>
        <w:pStyle w:val="Level4"/>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6" w16cid:durableId="1966421513">
    <w:abstractNumId w:val="13"/>
  </w:num>
  <w:num w:numId="17" w16cid:durableId="650518810">
    <w:abstractNumId w:val="10"/>
    <w:lvlOverride w:ilvl="0">
      <w:lvl w:ilvl="0">
        <w:start w:val="1"/>
        <w:numFmt w:val="decimal"/>
        <w:pStyle w:val="PRT"/>
        <w:lvlText w:val="1.%1"/>
        <w:lvlJc w:val="left"/>
        <w:pPr>
          <w:tabs>
            <w:tab w:val="num" w:pos="864"/>
          </w:tabs>
          <w:ind w:left="864" w:hanging="864"/>
        </w:pPr>
        <w:rPr>
          <w:rFonts w:ascii="Times New Roman" w:hAnsi="Times New Roman" w:cs="Times New Roman" w:hint="default"/>
          <w:b/>
          <w:i w:val="0"/>
          <w:sz w:val="20"/>
        </w:rPr>
      </w:lvl>
    </w:lvlOverride>
    <w:lvlOverride w:ilvl="1">
      <w:lvl w:ilvl="1">
        <w:start w:val="1"/>
        <w:numFmt w:val="upperLetter"/>
        <w:pStyle w:val="SUT"/>
        <w:lvlText w:val="%2."/>
        <w:lvlJc w:val="left"/>
        <w:pPr>
          <w:tabs>
            <w:tab w:val="num" w:pos="864"/>
          </w:tabs>
          <w:ind w:left="864" w:hanging="576"/>
        </w:pPr>
        <w:rPr>
          <w:rFonts w:ascii="Times New Roman" w:hAnsi="Times New Roman" w:cs="Times New Roman" w:hint="default"/>
          <w:b w:val="0"/>
          <w:i w:val="0"/>
          <w:sz w:val="20"/>
        </w:rPr>
      </w:lvl>
    </w:lvlOverride>
    <w:lvlOverride w:ilvl="2">
      <w:lvl w:ilvl="2">
        <w:start w:val="1"/>
        <w:numFmt w:val="decimal"/>
        <w:pStyle w:val="DST"/>
        <w:lvlText w:val="%3."/>
        <w:lvlJc w:val="left"/>
        <w:pPr>
          <w:tabs>
            <w:tab w:val="num" w:pos="1440"/>
          </w:tabs>
          <w:ind w:left="1440" w:hanging="576"/>
        </w:pPr>
        <w:rPr>
          <w:rFonts w:ascii="Times New Roman" w:hAnsi="Times New Roman" w:cs="Times New Roman" w:hint="default"/>
          <w:b w:val="0"/>
          <w:i w:val="0"/>
          <w:sz w:val="20"/>
        </w:rPr>
      </w:lvl>
    </w:lvlOverride>
    <w:lvlOverride w:ilvl="3">
      <w:lvl w:ilvl="3">
        <w:start w:val="1"/>
        <w:numFmt w:val="lowerLetter"/>
        <w:pStyle w:val="ART"/>
        <w:lvlText w:val="%4."/>
        <w:lvlJc w:val="left"/>
        <w:pPr>
          <w:tabs>
            <w:tab w:val="num" w:pos="2016"/>
          </w:tabs>
          <w:ind w:left="2016" w:hanging="576"/>
        </w:pPr>
        <w:rPr>
          <w:rFonts w:ascii="Times New Roman" w:hAnsi="Times New Roman" w:cs="Times New Roman" w:hint="default"/>
          <w:b w:val="0"/>
          <w:i w:val="0"/>
          <w:sz w:val="20"/>
        </w:rPr>
      </w:lvl>
    </w:lvlOverride>
    <w:lvlOverride w:ilvl="4">
      <w:lvl w:ilvl="4">
        <w:start w:val="1"/>
        <w:numFmt w:val="decimal"/>
        <w:pStyle w:val="PR1"/>
        <w:lvlText w:val="%5)"/>
        <w:lvlJc w:val="left"/>
        <w:pPr>
          <w:tabs>
            <w:tab w:val="num" w:pos="2592"/>
          </w:tabs>
          <w:ind w:left="2592" w:hanging="576"/>
        </w:pPr>
        <w:rPr>
          <w:rFonts w:ascii="Times New Roman" w:hAnsi="Times New Roman" w:cs="Times New Roman" w:hint="default"/>
          <w:b w:val="0"/>
          <w:i w:val="0"/>
          <w:sz w:val="20"/>
        </w:rPr>
      </w:lvl>
    </w:lvlOverride>
    <w:lvlOverride w:ilvl="5">
      <w:lvl w:ilvl="5">
        <w:start w:val="1"/>
        <w:numFmt w:val="lowerRoman"/>
        <w:pStyle w:val="PR2"/>
        <w:lvlText w:val="(%6)"/>
        <w:lvlJc w:val="left"/>
        <w:pPr>
          <w:tabs>
            <w:tab w:val="num" w:pos="2160"/>
          </w:tabs>
          <w:ind w:left="2160" w:hanging="360"/>
        </w:pPr>
        <w:rPr>
          <w:rFonts w:hint="default"/>
        </w:rPr>
      </w:lvl>
    </w:lvlOverride>
    <w:lvlOverride w:ilvl="6">
      <w:lvl w:ilvl="6">
        <w:start w:val="1"/>
        <w:numFmt w:val="decimal"/>
        <w:pStyle w:val="PR3"/>
        <w:lvlText w:val="%7."/>
        <w:lvlJc w:val="left"/>
        <w:pPr>
          <w:tabs>
            <w:tab w:val="num" w:pos="2520"/>
          </w:tabs>
          <w:ind w:left="2520" w:hanging="360"/>
        </w:pPr>
        <w:rPr>
          <w:rFonts w:hint="default"/>
        </w:rPr>
      </w:lvl>
    </w:lvlOverride>
    <w:lvlOverride w:ilvl="7">
      <w:lvl w:ilvl="7">
        <w:start w:val="1"/>
        <w:numFmt w:val="lowerLetter"/>
        <w:pStyle w:val="PR4"/>
        <w:lvlText w:val="%8."/>
        <w:lvlJc w:val="left"/>
        <w:pPr>
          <w:tabs>
            <w:tab w:val="num" w:pos="2880"/>
          </w:tabs>
          <w:ind w:left="2880" w:hanging="360"/>
        </w:pPr>
        <w:rPr>
          <w:rFonts w:hint="default"/>
        </w:rPr>
      </w:lvl>
    </w:lvlOverride>
    <w:lvlOverride w:ilvl="8">
      <w:lvl w:ilvl="8">
        <w:numFmt w:val="lowerRoman"/>
        <w:pStyle w:val="PR5"/>
        <w:lvlText w:val="%9."/>
        <w:lvlJc w:val="left"/>
        <w:pPr>
          <w:tabs>
            <w:tab w:val="num" w:pos="3240"/>
          </w:tabs>
          <w:ind w:left="3240" w:hanging="360"/>
        </w:pPr>
        <w:rPr>
          <w:rFonts w:hint="default"/>
        </w:rPr>
      </w:lvl>
    </w:lvlOverride>
  </w:num>
  <w:num w:numId="18" w16cid:durableId="2041273189">
    <w:abstractNumId w:val="10"/>
  </w:num>
  <w:num w:numId="19" w16cid:durableId="117531998">
    <w:abstractNumId w:val="10"/>
    <w:lvlOverride w:ilvl="0">
      <w:lvl w:ilvl="0">
        <w:start w:val="1"/>
        <w:numFmt w:val="decimal"/>
        <w:pStyle w:val="PRT"/>
        <w:lvlText w:val="1.%1"/>
        <w:lvlJc w:val="left"/>
        <w:pPr>
          <w:tabs>
            <w:tab w:val="num" w:pos="864"/>
          </w:tabs>
          <w:ind w:left="864" w:hanging="864"/>
        </w:pPr>
        <w:rPr>
          <w:rFonts w:ascii="Arial" w:hAnsi="Arial" w:cs="Arial" w:hint="default"/>
          <w:b/>
          <w:i w:val="0"/>
          <w:sz w:val="18"/>
          <w:szCs w:val="18"/>
        </w:rPr>
      </w:lvl>
    </w:lvlOverride>
    <w:lvlOverride w:ilvl="1">
      <w:lvl w:ilvl="1">
        <w:start w:val="1"/>
        <w:numFmt w:val="upperLetter"/>
        <w:pStyle w:val="SUT"/>
        <w:lvlText w:val="%2."/>
        <w:lvlJc w:val="left"/>
        <w:pPr>
          <w:tabs>
            <w:tab w:val="num" w:pos="864"/>
          </w:tabs>
          <w:ind w:left="864" w:hanging="648"/>
        </w:pPr>
        <w:rPr>
          <w:rFonts w:ascii="Arial" w:hAnsi="Arial" w:cs="Arial" w:hint="default"/>
          <w:b w:val="0"/>
          <w:i w:val="0"/>
          <w:sz w:val="18"/>
          <w:szCs w:val="18"/>
        </w:rPr>
      </w:lvl>
    </w:lvlOverride>
    <w:lvlOverride w:ilvl="2">
      <w:lvl w:ilvl="2">
        <w:start w:val="1"/>
        <w:numFmt w:val="decimal"/>
        <w:pStyle w:val="DST"/>
        <w:lvlText w:val="%3."/>
        <w:lvlJc w:val="left"/>
        <w:pPr>
          <w:tabs>
            <w:tab w:val="num" w:pos="1440"/>
          </w:tabs>
          <w:ind w:left="1440" w:hanging="576"/>
        </w:pPr>
        <w:rPr>
          <w:rFonts w:ascii="Arial" w:hAnsi="Arial" w:cs="Arial" w:hint="default"/>
          <w:b w:val="0"/>
          <w:i w:val="0"/>
          <w:sz w:val="18"/>
          <w:szCs w:val="18"/>
        </w:rPr>
      </w:lvl>
    </w:lvlOverride>
    <w:lvlOverride w:ilvl="3">
      <w:lvl w:ilvl="3">
        <w:start w:val="1"/>
        <w:numFmt w:val="lowerLetter"/>
        <w:pStyle w:val="ART"/>
        <w:lvlText w:val="%4."/>
        <w:lvlJc w:val="left"/>
        <w:pPr>
          <w:tabs>
            <w:tab w:val="num" w:pos="2016"/>
          </w:tabs>
          <w:ind w:left="2016" w:hanging="576"/>
        </w:pPr>
        <w:rPr>
          <w:rFonts w:ascii="Times New Roman" w:hAnsi="Times New Roman" w:cs="Times New Roman" w:hint="default"/>
          <w:b w:val="0"/>
          <w:i w:val="0"/>
          <w:sz w:val="20"/>
        </w:rPr>
      </w:lvl>
    </w:lvlOverride>
    <w:lvlOverride w:ilvl="4">
      <w:lvl w:ilvl="4">
        <w:start w:val="1"/>
        <w:numFmt w:val="decimal"/>
        <w:pStyle w:val="PR1"/>
        <w:lvlText w:val="%5)"/>
        <w:lvlJc w:val="left"/>
        <w:pPr>
          <w:tabs>
            <w:tab w:val="num" w:pos="2592"/>
          </w:tabs>
          <w:ind w:left="2592" w:hanging="576"/>
        </w:pPr>
        <w:rPr>
          <w:rFonts w:ascii="Times New Roman" w:hAnsi="Times New Roman" w:cs="Times New Roman" w:hint="default"/>
          <w:b w:val="0"/>
          <w:i w:val="0"/>
          <w:sz w:val="20"/>
        </w:rPr>
      </w:lvl>
    </w:lvlOverride>
    <w:lvlOverride w:ilvl="5">
      <w:lvl w:ilvl="5">
        <w:start w:val="1"/>
        <w:numFmt w:val="lowerRoman"/>
        <w:pStyle w:val="PR2"/>
        <w:lvlText w:val="%6)"/>
        <w:lvlJc w:val="left"/>
        <w:pPr>
          <w:tabs>
            <w:tab w:val="num" w:pos="3168"/>
          </w:tabs>
          <w:ind w:left="3168" w:hanging="576"/>
        </w:pPr>
        <w:rPr>
          <w:rFonts w:hint="default"/>
        </w:rPr>
      </w:lvl>
    </w:lvlOverride>
    <w:lvlOverride w:ilvl="6">
      <w:lvl w:ilvl="6">
        <w:start w:val="1"/>
        <w:numFmt w:val="decimal"/>
        <w:pStyle w:val="PR3"/>
        <w:lvlText w:val="%7."/>
        <w:lvlJc w:val="left"/>
        <w:pPr>
          <w:tabs>
            <w:tab w:val="num" w:pos="2520"/>
          </w:tabs>
          <w:ind w:left="2520" w:hanging="360"/>
        </w:pPr>
        <w:rPr>
          <w:rFonts w:hint="default"/>
        </w:rPr>
      </w:lvl>
    </w:lvlOverride>
    <w:lvlOverride w:ilvl="7">
      <w:lvl w:ilvl="7">
        <w:start w:val="1"/>
        <w:numFmt w:val="lowerLetter"/>
        <w:pStyle w:val="PR4"/>
        <w:lvlText w:val="%8."/>
        <w:lvlJc w:val="left"/>
        <w:pPr>
          <w:tabs>
            <w:tab w:val="num" w:pos="2880"/>
          </w:tabs>
          <w:ind w:left="2880" w:hanging="360"/>
        </w:pPr>
        <w:rPr>
          <w:rFonts w:hint="default"/>
        </w:rPr>
      </w:lvl>
    </w:lvlOverride>
    <w:lvlOverride w:ilvl="8">
      <w:lvl w:ilvl="8">
        <w:numFmt w:val="lowerRoman"/>
        <w:pStyle w:val="PR5"/>
        <w:lvlText w:val="%9."/>
        <w:lvlJc w:val="left"/>
        <w:pPr>
          <w:tabs>
            <w:tab w:val="num" w:pos="3240"/>
          </w:tabs>
          <w:ind w:left="3240" w:hanging="360"/>
        </w:pPr>
        <w:rPr>
          <w:rFonts w:hint="default"/>
        </w:rPr>
      </w:lvl>
    </w:lvlOverride>
  </w:num>
  <w:num w:numId="20" w16cid:durableId="1491480563">
    <w:abstractNumId w:val="10"/>
    <w:lvlOverride w:ilvl="0">
      <w:lvl w:ilvl="0">
        <w:start w:val="1"/>
        <w:numFmt w:val="upperLetter"/>
        <w:pStyle w:val="PRT"/>
        <w:lvlText w:val="%1."/>
        <w:lvlJc w:val="left"/>
        <w:pPr>
          <w:tabs>
            <w:tab w:val="num" w:pos="720"/>
          </w:tabs>
          <w:ind w:left="720" w:hanging="720"/>
        </w:pPr>
        <w:rPr>
          <w:rFonts w:ascii="Times New Roman" w:hAnsi="Times New Roman" w:cs="Times New Roman" w:hint="default"/>
          <w:b w:val="0"/>
          <w:i w:val="0"/>
          <w:sz w:val="20"/>
          <w:szCs w:val="20"/>
        </w:rPr>
      </w:lvl>
    </w:lvlOverride>
    <w:lvlOverride w:ilvl="1">
      <w:lvl w:ilvl="1">
        <w:start w:val="1"/>
        <w:numFmt w:val="decimal"/>
        <w:pStyle w:val="SUT"/>
        <w:lvlText w:val="%2."/>
        <w:lvlJc w:val="left"/>
        <w:pPr>
          <w:tabs>
            <w:tab w:val="num" w:pos="1440"/>
          </w:tabs>
          <w:ind w:left="1440" w:hanging="720"/>
        </w:pPr>
        <w:rPr>
          <w:rFonts w:ascii="Times New Roman" w:hAnsi="Times New Roman" w:cs="Times New Roman" w:hint="default"/>
          <w:b w:val="0"/>
          <w:i w:val="0"/>
          <w:sz w:val="20"/>
          <w:szCs w:val="20"/>
        </w:rPr>
      </w:lvl>
    </w:lvlOverride>
    <w:lvlOverride w:ilvl="2">
      <w:lvl w:ilvl="2">
        <w:start w:val="1"/>
        <w:numFmt w:val="lowerLetter"/>
        <w:pStyle w:val="DST"/>
        <w:lvlText w:val="%3."/>
        <w:lvlJc w:val="left"/>
        <w:pPr>
          <w:tabs>
            <w:tab w:val="num" w:pos="2160"/>
          </w:tabs>
          <w:ind w:left="2160" w:hanging="720"/>
        </w:pPr>
        <w:rPr>
          <w:rFonts w:ascii="Times New Roman" w:hAnsi="Times New Roman" w:cs="Times New Roman" w:hint="default"/>
          <w:b w:val="0"/>
          <w:i w:val="0"/>
          <w:sz w:val="20"/>
          <w:szCs w:val="20"/>
        </w:rPr>
      </w:lvl>
    </w:lvlOverride>
    <w:lvlOverride w:ilvl="3">
      <w:lvl w:ilvl="3">
        <w:start w:val="1"/>
        <w:numFmt w:val="decimal"/>
        <w:pStyle w:val="ART"/>
        <w:lvlText w:val="(%4.)"/>
        <w:lvlJc w:val="left"/>
        <w:pPr>
          <w:tabs>
            <w:tab w:val="num" w:pos="2880"/>
          </w:tabs>
          <w:ind w:left="2880" w:hanging="720"/>
        </w:pPr>
        <w:rPr>
          <w:rFonts w:ascii="Times New Roman" w:hAnsi="Times New Roman" w:cs="Times New Roman" w:hint="default"/>
          <w:b w:val="0"/>
          <w:i w:val="0"/>
          <w:sz w:val="20"/>
          <w:szCs w:val="20"/>
        </w:rPr>
      </w:lvl>
    </w:lvlOverride>
    <w:lvlOverride w:ilvl="4">
      <w:lvl w:ilvl="4">
        <w:start w:val="1"/>
        <w:numFmt w:val="lowerLetter"/>
        <w:pStyle w:val="PR1"/>
        <w:lvlText w:val="(%5)"/>
        <w:lvlJc w:val="left"/>
        <w:pPr>
          <w:tabs>
            <w:tab w:val="num" w:pos="3600"/>
          </w:tabs>
          <w:ind w:left="3600" w:hanging="720"/>
        </w:pPr>
        <w:rPr>
          <w:rFonts w:ascii="Arial" w:hAnsi="Arial" w:hint="default"/>
          <w:b w:val="0"/>
          <w:i w:val="0"/>
          <w:sz w:val="22"/>
        </w:rPr>
      </w:lvl>
    </w:lvlOverride>
    <w:lvlOverride w:ilvl="5">
      <w:lvl w:ilvl="5">
        <w:start w:val="1"/>
        <w:numFmt w:val="lowerRoman"/>
        <w:pStyle w:val="PR2"/>
        <w:lvlText w:val="(%6)"/>
        <w:lvlJc w:val="left"/>
        <w:pPr>
          <w:tabs>
            <w:tab w:val="num" w:pos="4320"/>
          </w:tabs>
          <w:ind w:left="4320" w:hanging="720"/>
        </w:pPr>
        <w:rPr>
          <w:rFonts w:ascii="Arial" w:hAnsi="Arial" w:hint="default"/>
          <w:b w:val="0"/>
          <w:i w:val="0"/>
          <w:sz w:val="22"/>
        </w:rPr>
      </w:lvl>
    </w:lvlOverride>
    <w:lvlOverride w:ilvl="6">
      <w:lvl w:ilvl="6">
        <w:start w:val="1"/>
        <w:numFmt w:val="decimal"/>
        <w:pStyle w:val="PR3"/>
        <w:lvlText w:val="%7)"/>
        <w:lvlJc w:val="left"/>
        <w:pPr>
          <w:tabs>
            <w:tab w:val="num" w:pos="0"/>
          </w:tabs>
          <w:ind w:left="0" w:firstLine="0"/>
        </w:pPr>
        <w:rPr>
          <w:rFonts w:hint="default"/>
        </w:rPr>
      </w:lvl>
    </w:lvlOverride>
    <w:lvlOverride w:ilvl="7">
      <w:lvl w:ilvl="7">
        <w:start w:val="1"/>
        <w:numFmt w:val="lowerLetter"/>
        <w:pStyle w:val="PR4"/>
        <w:lvlText w:val="%8)"/>
        <w:lvlJc w:val="left"/>
        <w:pPr>
          <w:tabs>
            <w:tab w:val="num" w:pos="0"/>
          </w:tabs>
          <w:ind w:left="0" w:firstLine="0"/>
        </w:pPr>
        <w:rPr>
          <w:rFonts w:hint="default"/>
        </w:rPr>
      </w:lvl>
    </w:lvlOverride>
    <w:lvlOverride w:ilvl="8">
      <w:lvl w:ilvl="8">
        <w:start w:val="1"/>
        <w:numFmt w:val="lowerRoman"/>
        <w:pStyle w:val="PR5"/>
        <w:lvlText w:val="%9)"/>
        <w:lvlJc w:val="left"/>
        <w:pPr>
          <w:tabs>
            <w:tab w:val="num" w:pos="0"/>
          </w:tabs>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360"/>
  <w:autoHyphenation/>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Restart w:val="eachSec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I" w:val="03/01/13"/>
    <w:docVar w:name="Format" w:val="1"/>
    <w:docVar w:name="MF04" w:val="263213"/>
    <w:docVar w:name="MF95" w:val="16231"/>
    <w:docVar w:name="SectionID" w:val="602"/>
    <w:docVar w:name="SpecType" w:val="MasterSpec"/>
    <w:docVar w:name="Version" w:val="7766"/>
  </w:docVars>
  <w:rsids>
    <w:rsidRoot w:val="00A97FC7"/>
    <w:rsid w:val="000C4658"/>
    <w:rsid w:val="000C61CF"/>
    <w:rsid w:val="000E2B48"/>
    <w:rsid w:val="000E5563"/>
    <w:rsid w:val="000F0B30"/>
    <w:rsid w:val="000F3C6A"/>
    <w:rsid w:val="00111517"/>
    <w:rsid w:val="0015527E"/>
    <w:rsid w:val="0016282B"/>
    <w:rsid w:val="001B098E"/>
    <w:rsid w:val="001B0D76"/>
    <w:rsid w:val="001B3E95"/>
    <w:rsid w:val="001F0A56"/>
    <w:rsid w:val="00241AFE"/>
    <w:rsid w:val="00260CFD"/>
    <w:rsid w:val="00287148"/>
    <w:rsid w:val="002B7602"/>
    <w:rsid w:val="002C2D25"/>
    <w:rsid w:val="003153A5"/>
    <w:rsid w:val="0034679F"/>
    <w:rsid w:val="00351C01"/>
    <w:rsid w:val="0036448B"/>
    <w:rsid w:val="003732FF"/>
    <w:rsid w:val="00394DE7"/>
    <w:rsid w:val="003B7F22"/>
    <w:rsid w:val="003D0C88"/>
    <w:rsid w:val="003D1E01"/>
    <w:rsid w:val="003E013C"/>
    <w:rsid w:val="003E0268"/>
    <w:rsid w:val="003E67A5"/>
    <w:rsid w:val="00432FCC"/>
    <w:rsid w:val="00465F44"/>
    <w:rsid w:val="004C3F97"/>
    <w:rsid w:val="004D4FA4"/>
    <w:rsid w:val="004E25D0"/>
    <w:rsid w:val="004E778F"/>
    <w:rsid w:val="0050136F"/>
    <w:rsid w:val="005125DD"/>
    <w:rsid w:val="00520BAB"/>
    <w:rsid w:val="0053536E"/>
    <w:rsid w:val="005530A1"/>
    <w:rsid w:val="005841B2"/>
    <w:rsid w:val="005A20EE"/>
    <w:rsid w:val="005A449E"/>
    <w:rsid w:val="005B097C"/>
    <w:rsid w:val="005F5353"/>
    <w:rsid w:val="00600DD5"/>
    <w:rsid w:val="0060472D"/>
    <w:rsid w:val="00605A02"/>
    <w:rsid w:val="00660D8A"/>
    <w:rsid w:val="006615CA"/>
    <w:rsid w:val="006B7350"/>
    <w:rsid w:val="006C7C4C"/>
    <w:rsid w:val="006F1410"/>
    <w:rsid w:val="00722FD4"/>
    <w:rsid w:val="00741347"/>
    <w:rsid w:val="007518F4"/>
    <w:rsid w:val="00755AA8"/>
    <w:rsid w:val="0076191D"/>
    <w:rsid w:val="00765552"/>
    <w:rsid w:val="00766853"/>
    <w:rsid w:val="00780E39"/>
    <w:rsid w:val="007A71CD"/>
    <w:rsid w:val="007C3505"/>
    <w:rsid w:val="007E3F04"/>
    <w:rsid w:val="007F0BAE"/>
    <w:rsid w:val="007F676E"/>
    <w:rsid w:val="00837B22"/>
    <w:rsid w:val="008416F8"/>
    <w:rsid w:val="008462E3"/>
    <w:rsid w:val="00861A8F"/>
    <w:rsid w:val="008679D6"/>
    <w:rsid w:val="00895B29"/>
    <w:rsid w:val="008D3F45"/>
    <w:rsid w:val="008D7351"/>
    <w:rsid w:val="008F2DA2"/>
    <w:rsid w:val="008F5557"/>
    <w:rsid w:val="009166A3"/>
    <w:rsid w:val="0094002D"/>
    <w:rsid w:val="00942BC8"/>
    <w:rsid w:val="00947D96"/>
    <w:rsid w:val="00970FAD"/>
    <w:rsid w:val="009C779B"/>
    <w:rsid w:val="00A03EFD"/>
    <w:rsid w:val="00A264CA"/>
    <w:rsid w:val="00A71D3D"/>
    <w:rsid w:val="00A76717"/>
    <w:rsid w:val="00A97FC7"/>
    <w:rsid w:val="00AA4681"/>
    <w:rsid w:val="00AC2E79"/>
    <w:rsid w:val="00AE6DC8"/>
    <w:rsid w:val="00B37C41"/>
    <w:rsid w:val="00B415ED"/>
    <w:rsid w:val="00B50698"/>
    <w:rsid w:val="00B5405B"/>
    <w:rsid w:val="00B754A0"/>
    <w:rsid w:val="00BB7CF2"/>
    <w:rsid w:val="00BE635B"/>
    <w:rsid w:val="00BF214F"/>
    <w:rsid w:val="00C15B5C"/>
    <w:rsid w:val="00C32E0C"/>
    <w:rsid w:val="00C477A2"/>
    <w:rsid w:val="00C649F2"/>
    <w:rsid w:val="00C86A5A"/>
    <w:rsid w:val="00C9574F"/>
    <w:rsid w:val="00CA2E21"/>
    <w:rsid w:val="00CC5E4B"/>
    <w:rsid w:val="00CD6517"/>
    <w:rsid w:val="00D153E3"/>
    <w:rsid w:val="00D30E51"/>
    <w:rsid w:val="00D40A80"/>
    <w:rsid w:val="00D512C6"/>
    <w:rsid w:val="00D6526D"/>
    <w:rsid w:val="00D848F1"/>
    <w:rsid w:val="00D85E7B"/>
    <w:rsid w:val="00D87DEB"/>
    <w:rsid w:val="00DA1C66"/>
    <w:rsid w:val="00DA7560"/>
    <w:rsid w:val="00DB35AD"/>
    <w:rsid w:val="00E82DAC"/>
    <w:rsid w:val="00E86EB7"/>
    <w:rsid w:val="00E917A0"/>
    <w:rsid w:val="00EB4947"/>
    <w:rsid w:val="00EE1CA3"/>
    <w:rsid w:val="00EF1BD4"/>
    <w:rsid w:val="00F567EA"/>
    <w:rsid w:val="00F64E3D"/>
    <w:rsid w:val="00FA707A"/>
    <w:rsid w:val="00FB784F"/>
    <w:rsid w:val="00FC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36F69A"/>
  <w15:docId w15:val="{2A8B6587-C385-4ABB-AC49-4C36FA6D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505"/>
    <w:rPr>
      <w:rFonts w:ascii="Arial" w:hAnsi="Arial"/>
      <w:sz w:val="18"/>
    </w:rPr>
  </w:style>
  <w:style w:type="paragraph" w:styleId="Heading1">
    <w:name w:val="heading 1"/>
    <w:basedOn w:val="Normal"/>
    <w:next w:val="Normal"/>
    <w:link w:val="Heading1Char"/>
    <w:uiPriority w:val="9"/>
    <w:qFormat/>
    <w:rsid w:val="00B5405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B5405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B5405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B5405B"/>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B5405B"/>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B5405B"/>
    <w:pPr>
      <w:spacing w:before="240" w:after="60"/>
      <w:outlineLvl w:val="5"/>
    </w:pPr>
    <w:rPr>
      <w:rFonts w:ascii="Calibri" w:hAnsi="Calibri"/>
      <w:b/>
      <w:bCs/>
      <w:szCs w:val="22"/>
    </w:rPr>
  </w:style>
  <w:style w:type="paragraph" w:styleId="Heading7">
    <w:name w:val="heading 7"/>
    <w:basedOn w:val="Normal"/>
    <w:next w:val="Normal"/>
    <w:link w:val="Heading7Char"/>
    <w:uiPriority w:val="9"/>
    <w:semiHidden/>
    <w:unhideWhenUsed/>
    <w:qFormat/>
    <w:rsid w:val="00B5405B"/>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B5405B"/>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B5405B"/>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R">
    <w:name w:val="HDR"/>
    <w:basedOn w:val="Normal"/>
    <w:pPr>
      <w:tabs>
        <w:tab w:val="center" w:pos="4608"/>
        <w:tab w:val="right" w:pos="9360"/>
      </w:tabs>
      <w:suppressAutoHyphens/>
      <w:jc w:val="both"/>
    </w:pPr>
  </w:style>
  <w:style w:type="paragraph" w:customStyle="1" w:styleId="FTR">
    <w:name w:val="FTR"/>
    <w:basedOn w:val="Normal"/>
    <w:pPr>
      <w:tabs>
        <w:tab w:val="right" w:pos="9360"/>
      </w:tabs>
      <w:suppressAutoHyphens/>
      <w:jc w:val="both"/>
    </w:pPr>
  </w:style>
  <w:style w:type="paragraph" w:customStyle="1" w:styleId="SCT">
    <w:name w:val="SCT"/>
    <w:basedOn w:val="Normal"/>
    <w:next w:val="PRT"/>
    <w:pPr>
      <w:suppressAutoHyphens/>
      <w:spacing w:before="240"/>
      <w:jc w:val="both"/>
    </w:pPr>
  </w:style>
  <w:style w:type="paragraph" w:customStyle="1" w:styleId="PRT">
    <w:name w:val="PRT"/>
    <w:basedOn w:val="Normal"/>
    <w:next w:val="ART"/>
    <w:pPr>
      <w:keepNext/>
      <w:numPr>
        <w:numId w:val="1"/>
      </w:numPr>
      <w:suppressAutoHyphens/>
      <w:spacing w:before="480"/>
      <w:jc w:val="both"/>
      <w:outlineLvl w:val="0"/>
    </w:pPr>
  </w:style>
  <w:style w:type="paragraph" w:customStyle="1" w:styleId="SUT">
    <w:name w:val="SUT"/>
    <w:basedOn w:val="Normal"/>
    <w:next w:val="PR1"/>
    <w:pPr>
      <w:numPr>
        <w:ilvl w:val="1"/>
        <w:numId w:val="1"/>
      </w:numPr>
      <w:suppressAutoHyphens/>
      <w:spacing w:before="240"/>
      <w:jc w:val="both"/>
      <w:outlineLvl w:val="0"/>
    </w:pPr>
  </w:style>
  <w:style w:type="paragraph" w:customStyle="1" w:styleId="DST">
    <w:name w:val="DST"/>
    <w:basedOn w:val="Normal"/>
    <w:next w:val="PR1"/>
    <w:pPr>
      <w:numPr>
        <w:ilvl w:val="2"/>
        <w:numId w:val="1"/>
      </w:numPr>
      <w:suppressAutoHyphens/>
      <w:spacing w:before="240"/>
      <w:jc w:val="both"/>
      <w:outlineLvl w:val="0"/>
    </w:pPr>
  </w:style>
  <w:style w:type="paragraph" w:customStyle="1" w:styleId="ART">
    <w:name w:val="ART"/>
    <w:basedOn w:val="Normal"/>
    <w:next w:val="PR1"/>
    <w:pPr>
      <w:keepNext/>
      <w:numPr>
        <w:ilvl w:val="3"/>
        <w:numId w:val="1"/>
      </w:numPr>
      <w:tabs>
        <w:tab w:val="left" w:pos="864"/>
      </w:tabs>
      <w:suppressAutoHyphens/>
      <w:spacing w:before="480"/>
      <w:jc w:val="both"/>
      <w:outlineLvl w:val="1"/>
    </w:pPr>
  </w:style>
  <w:style w:type="paragraph" w:customStyle="1" w:styleId="PR1">
    <w:name w:val="PR1"/>
    <w:basedOn w:val="Normal"/>
    <w:pPr>
      <w:numPr>
        <w:ilvl w:val="4"/>
        <w:numId w:val="1"/>
      </w:numPr>
      <w:tabs>
        <w:tab w:val="left" w:pos="864"/>
      </w:tabs>
      <w:suppressAutoHyphens/>
      <w:spacing w:before="240"/>
      <w:jc w:val="both"/>
      <w:outlineLvl w:val="2"/>
    </w:pPr>
  </w:style>
  <w:style w:type="paragraph" w:customStyle="1" w:styleId="PR2">
    <w:name w:val="PR2"/>
    <w:basedOn w:val="Normal"/>
    <w:pPr>
      <w:numPr>
        <w:ilvl w:val="5"/>
        <w:numId w:val="1"/>
      </w:numPr>
      <w:tabs>
        <w:tab w:val="left" w:pos="1440"/>
      </w:tabs>
      <w:suppressAutoHyphens/>
      <w:jc w:val="both"/>
      <w:outlineLvl w:val="3"/>
    </w:pPr>
  </w:style>
  <w:style w:type="paragraph" w:customStyle="1" w:styleId="PR3">
    <w:name w:val="PR3"/>
    <w:basedOn w:val="Normal"/>
    <w:pPr>
      <w:numPr>
        <w:ilvl w:val="6"/>
        <w:numId w:val="1"/>
      </w:numPr>
      <w:tabs>
        <w:tab w:val="left" w:pos="2016"/>
      </w:tabs>
      <w:suppressAutoHyphens/>
      <w:jc w:val="both"/>
      <w:outlineLvl w:val="4"/>
    </w:pPr>
  </w:style>
  <w:style w:type="paragraph" w:customStyle="1" w:styleId="PR4">
    <w:name w:val="PR4"/>
    <w:basedOn w:val="Normal"/>
    <w:pPr>
      <w:numPr>
        <w:ilvl w:val="7"/>
        <w:numId w:val="1"/>
      </w:numPr>
      <w:tabs>
        <w:tab w:val="left" w:pos="2592"/>
      </w:tabs>
      <w:suppressAutoHyphens/>
      <w:jc w:val="both"/>
      <w:outlineLvl w:val="5"/>
    </w:pPr>
  </w:style>
  <w:style w:type="paragraph" w:customStyle="1" w:styleId="PR5">
    <w:name w:val="PR5"/>
    <w:basedOn w:val="Normal"/>
    <w:pPr>
      <w:numPr>
        <w:ilvl w:val="8"/>
        <w:numId w:val="1"/>
      </w:numPr>
      <w:tabs>
        <w:tab w:val="left" w:pos="3168"/>
      </w:tabs>
      <w:suppressAutoHyphens/>
      <w:jc w:val="both"/>
      <w:outlineLvl w:val="6"/>
    </w:pPr>
  </w:style>
  <w:style w:type="paragraph" w:customStyle="1" w:styleId="TB1">
    <w:name w:val="TB1"/>
    <w:basedOn w:val="Normal"/>
    <w:next w:val="PR1"/>
    <w:pPr>
      <w:suppressAutoHyphens/>
      <w:spacing w:before="240"/>
      <w:ind w:left="288"/>
      <w:jc w:val="both"/>
    </w:pPr>
  </w:style>
  <w:style w:type="paragraph" w:customStyle="1" w:styleId="TB2">
    <w:name w:val="TB2"/>
    <w:basedOn w:val="Normal"/>
    <w:next w:val="PR2"/>
    <w:pPr>
      <w:suppressAutoHyphens/>
      <w:spacing w:before="240"/>
      <w:ind w:left="864"/>
      <w:jc w:val="both"/>
    </w:pPr>
  </w:style>
  <w:style w:type="paragraph" w:customStyle="1" w:styleId="TB3">
    <w:name w:val="TB3"/>
    <w:basedOn w:val="Normal"/>
    <w:next w:val="PR3"/>
    <w:pPr>
      <w:suppressAutoHyphens/>
      <w:spacing w:before="240"/>
      <w:ind w:left="1440"/>
      <w:jc w:val="both"/>
    </w:pPr>
  </w:style>
  <w:style w:type="paragraph" w:customStyle="1" w:styleId="TB4">
    <w:name w:val="TB4"/>
    <w:basedOn w:val="Normal"/>
    <w:next w:val="PR4"/>
    <w:pPr>
      <w:suppressAutoHyphens/>
      <w:spacing w:before="240"/>
      <w:ind w:left="2016"/>
      <w:jc w:val="both"/>
    </w:pPr>
  </w:style>
  <w:style w:type="paragraph" w:customStyle="1" w:styleId="TB5">
    <w:name w:val="TB5"/>
    <w:basedOn w:val="Normal"/>
    <w:next w:val="PR5"/>
    <w:pPr>
      <w:suppressAutoHyphens/>
      <w:spacing w:before="240"/>
      <w:ind w:left="2592"/>
      <w:jc w:val="both"/>
    </w:pPr>
  </w:style>
  <w:style w:type="paragraph" w:customStyle="1" w:styleId="TF1">
    <w:name w:val="TF1"/>
    <w:basedOn w:val="Normal"/>
    <w:next w:val="TB1"/>
    <w:pPr>
      <w:suppressAutoHyphens/>
      <w:spacing w:before="240"/>
      <w:ind w:left="288"/>
      <w:jc w:val="both"/>
    </w:pPr>
  </w:style>
  <w:style w:type="paragraph" w:customStyle="1" w:styleId="TF2">
    <w:name w:val="TF2"/>
    <w:basedOn w:val="Normal"/>
    <w:next w:val="TB2"/>
    <w:pPr>
      <w:suppressAutoHyphens/>
      <w:spacing w:before="240"/>
      <w:ind w:left="864"/>
      <w:jc w:val="both"/>
    </w:pPr>
  </w:style>
  <w:style w:type="paragraph" w:customStyle="1" w:styleId="TF3">
    <w:name w:val="TF3"/>
    <w:basedOn w:val="Normal"/>
    <w:next w:val="TB3"/>
    <w:pPr>
      <w:suppressAutoHyphens/>
      <w:spacing w:before="240"/>
      <w:ind w:left="1440"/>
      <w:jc w:val="both"/>
    </w:pPr>
  </w:style>
  <w:style w:type="paragraph" w:customStyle="1" w:styleId="TF4">
    <w:name w:val="TF4"/>
    <w:basedOn w:val="Normal"/>
    <w:next w:val="TB4"/>
    <w:pPr>
      <w:suppressAutoHyphens/>
      <w:spacing w:before="240"/>
      <w:ind w:left="2016"/>
      <w:jc w:val="both"/>
    </w:pPr>
  </w:style>
  <w:style w:type="paragraph" w:customStyle="1" w:styleId="TF5">
    <w:name w:val="TF5"/>
    <w:basedOn w:val="Normal"/>
    <w:next w:val="TB5"/>
    <w:pPr>
      <w:suppressAutoHyphens/>
      <w:spacing w:before="240"/>
      <w:ind w:left="2592"/>
      <w:jc w:val="both"/>
    </w:pPr>
  </w:style>
  <w:style w:type="paragraph" w:customStyle="1" w:styleId="TCH">
    <w:name w:val="TCH"/>
    <w:basedOn w:val="Normal"/>
    <w:pPr>
      <w:suppressAutoHyphens/>
    </w:pPr>
  </w:style>
  <w:style w:type="paragraph" w:customStyle="1" w:styleId="TCE">
    <w:name w:val="TCE"/>
    <w:basedOn w:val="Normal"/>
    <w:pPr>
      <w:suppressAutoHyphens/>
      <w:ind w:left="144" w:hanging="144"/>
    </w:pPr>
  </w:style>
  <w:style w:type="paragraph" w:customStyle="1" w:styleId="EOS">
    <w:name w:val="EOS"/>
    <w:basedOn w:val="Normal"/>
    <w:pPr>
      <w:suppressAutoHyphens/>
      <w:spacing w:before="480"/>
      <w:jc w:val="both"/>
    </w:pPr>
  </w:style>
  <w:style w:type="paragraph" w:customStyle="1" w:styleId="ANT">
    <w:name w:val="ANT"/>
    <w:basedOn w:val="Normal"/>
    <w:pPr>
      <w:suppressAutoHyphens/>
      <w:spacing w:before="240"/>
      <w:jc w:val="both"/>
    </w:pPr>
    <w:rPr>
      <w:vanish/>
      <w:color w:val="800080"/>
      <w:u w:val="single"/>
    </w:rPr>
  </w:style>
  <w:style w:type="paragraph" w:customStyle="1" w:styleId="CMT">
    <w:name w:val="CMT"/>
    <w:basedOn w:val="Normal"/>
    <w:link w:val="CMTChar"/>
    <w:pPr>
      <w:suppressAutoHyphens/>
      <w:spacing w:before="240"/>
      <w:jc w:val="both"/>
    </w:pPr>
    <w:rPr>
      <w:vanish/>
      <w:color w:val="0000FF"/>
    </w:rPr>
  </w:style>
  <w:style w:type="character" w:customStyle="1" w:styleId="CPR">
    <w:name w:val="CPR"/>
    <w:basedOn w:val="DefaultParagraphFont"/>
  </w:style>
  <w:style w:type="character" w:customStyle="1" w:styleId="SPN">
    <w:name w:val="SPN"/>
    <w:basedOn w:val="DefaultParagraphFont"/>
  </w:style>
  <w:style w:type="character" w:customStyle="1" w:styleId="SPD">
    <w:name w:val="SPD"/>
    <w:basedOn w:val="DefaultParagraphFont"/>
  </w:style>
  <w:style w:type="character" w:customStyle="1" w:styleId="NUM">
    <w:name w:val="NUM"/>
    <w:basedOn w:val="DefaultParagraphFont"/>
  </w:style>
  <w:style w:type="character" w:customStyle="1" w:styleId="NAM">
    <w:name w:val="NAM"/>
    <w:basedOn w:val="DefaultParagraphFont"/>
  </w:style>
  <w:style w:type="character" w:customStyle="1" w:styleId="SI">
    <w:name w:val="SI"/>
    <w:rPr>
      <w:color w:val="008080"/>
    </w:rPr>
  </w:style>
  <w:style w:type="character" w:customStyle="1" w:styleId="IP">
    <w:name w:val="IP"/>
    <w:rPr>
      <w:color w:val="FF0000"/>
    </w:rPr>
  </w:style>
  <w:style w:type="paragraph" w:customStyle="1" w:styleId="RJUST">
    <w:name w:val="RJUST"/>
    <w:basedOn w:val="Normal"/>
    <w:pPr>
      <w:jc w:val="right"/>
    </w:pPr>
  </w:style>
  <w:style w:type="character" w:customStyle="1" w:styleId="SAhyperlink">
    <w:name w:val="SAhyperlink"/>
    <w:uiPriority w:val="1"/>
    <w:qFormat/>
    <w:rsid w:val="00A97FC7"/>
    <w:rPr>
      <w:color w:val="E36C0A"/>
      <w:u w:val="single"/>
    </w:rPr>
  </w:style>
  <w:style w:type="character" w:styleId="Hyperlink">
    <w:name w:val="Hyperlink"/>
    <w:uiPriority w:val="99"/>
    <w:unhideWhenUsed/>
    <w:rsid w:val="00A97FC7"/>
    <w:rPr>
      <w:color w:val="0000FF"/>
      <w:u w:val="single"/>
    </w:rPr>
  </w:style>
  <w:style w:type="paragraph" w:styleId="Header">
    <w:name w:val="header"/>
    <w:basedOn w:val="Normal"/>
    <w:link w:val="HeaderChar"/>
    <w:uiPriority w:val="99"/>
    <w:unhideWhenUsed/>
    <w:qFormat/>
    <w:rsid w:val="008462E3"/>
    <w:pPr>
      <w:tabs>
        <w:tab w:val="center" w:pos="4680"/>
        <w:tab w:val="right" w:pos="9360"/>
      </w:tabs>
    </w:pPr>
  </w:style>
  <w:style w:type="character" w:customStyle="1" w:styleId="HeaderChar">
    <w:name w:val="Header Char"/>
    <w:basedOn w:val="DefaultParagraphFont"/>
    <w:link w:val="Header"/>
    <w:uiPriority w:val="99"/>
    <w:rsid w:val="008462E3"/>
  </w:style>
  <w:style w:type="paragraph" w:styleId="Footer">
    <w:name w:val="footer"/>
    <w:basedOn w:val="Normal"/>
    <w:link w:val="FooterChar"/>
    <w:uiPriority w:val="99"/>
    <w:unhideWhenUsed/>
    <w:rsid w:val="008462E3"/>
    <w:pPr>
      <w:tabs>
        <w:tab w:val="center" w:pos="4680"/>
        <w:tab w:val="right" w:pos="9360"/>
      </w:tabs>
    </w:pPr>
  </w:style>
  <w:style w:type="character" w:customStyle="1" w:styleId="FooterChar">
    <w:name w:val="Footer Char"/>
    <w:basedOn w:val="DefaultParagraphFont"/>
    <w:link w:val="Footer"/>
    <w:uiPriority w:val="99"/>
    <w:rsid w:val="008462E3"/>
  </w:style>
  <w:style w:type="paragraph" w:customStyle="1" w:styleId="TIP">
    <w:name w:val="TIP"/>
    <w:basedOn w:val="Normal"/>
    <w:link w:val="TIPChar"/>
    <w:rsid w:val="000E2B48"/>
    <w:pPr>
      <w:pBdr>
        <w:top w:val="single" w:sz="4" w:space="3" w:color="auto"/>
        <w:left w:val="single" w:sz="4" w:space="4" w:color="auto"/>
        <w:bottom w:val="single" w:sz="4" w:space="3" w:color="auto"/>
        <w:right w:val="single" w:sz="4" w:space="4" w:color="auto"/>
      </w:pBdr>
      <w:spacing w:before="240"/>
    </w:pPr>
    <w:rPr>
      <w:color w:val="B30838"/>
    </w:rPr>
  </w:style>
  <w:style w:type="character" w:customStyle="1" w:styleId="CMTChar">
    <w:name w:val="CMT Char"/>
    <w:link w:val="CMT"/>
    <w:rsid w:val="000E2B48"/>
    <w:rPr>
      <w:vanish/>
      <w:color w:val="0000FF"/>
    </w:rPr>
  </w:style>
  <w:style w:type="character" w:customStyle="1" w:styleId="TIPChar">
    <w:name w:val="TIP Char"/>
    <w:link w:val="TIP"/>
    <w:rsid w:val="000E2B48"/>
    <w:rPr>
      <w:vanish w:val="0"/>
      <w:color w:val="B30838"/>
    </w:rPr>
  </w:style>
  <w:style w:type="paragraph" w:styleId="BalloonText">
    <w:name w:val="Balloon Text"/>
    <w:basedOn w:val="Normal"/>
    <w:link w:val="BalloonTextChar"/>
    <w:uiPriority w:val="99"/>
    <w:semiHidden/>
    <w:unhideWhenUsed/>
    <w:rsid w:val="00B5405B"/>
    <w:rPr>
      <w:rFonts w:ascii="Tahoma" w:hAnsi="Tahoma" w:cs="Tahoma"/>
      <w:sz w:val="16"/>
      <w:szCs w:val="16"/>
    </w:rPr>
  </w:style>
  <w:style w:type="character" w:customStyle="1" w:styleId="BalloonTextChar">
    <w:name w:val="Balloon Text Char"/>
    <w:link w:val="BalloonText"/>
    <w:uiPriority w:val="99"/>
    <w:semiHidden/>
    <w:rsid w:val="00B5405B"/>
    <w:rPr>
      <w:rFonts w:ascii="Tahoma" w:hAnsi="Tahoma" w:cs="Tahoma"/>
      <w:sz w:val="16"/>
      <w:szCs w:val="16"/>
    </w:rPr>
  </w:style>
  <w:style w:type="paragraph" w:styleId="Bibliography">
    <w:name w:val="Bibliography"/>
    <w:basedOn w:val="Normal"/>
    <w:next w:val="Normal"/>
    <w:uiPriority w:val="37"/>
    <w:semiHidden/>
    <w:unhideWhenUsed/>
    <w:rsid w:val="00B5405B"/>
  </w:style>
  <w:style w:type="paragraph" w:styleId="BlockText">
    <w:name w:val="Block Text"/>
    <w:basedOn w:val="Normal"/>
    <w:uiPriority w:val="99"/>
    <w:semiHidden/>
    <w:unhideWhenUsed/>
    <w:rsid w:val="00B5405B"/>
    <w:pPr>
      <w:spacing w:after="120"/>
      <w:ind w:left="1440" w:right="1440"/>
    </w:pPr>
  </w:style>
  <w:style w:type="paragraph" w:styleId="BodyText">
    <w:name w:val="Body Text"/>
    <w:basedOn w:val="Normal"/>
    <w:link w:val="BodyTextChar"/>
    <w:uiPriority w:val="99"/>
    <w:semiHidden/>
    <w:unhideWhenUsed/>
    <w:rsid w:val="00B5405B"/>
    <w:pPr>
      <w:spacing w:after="120"/>
    </w:pPr>
  </w:style>
  <w:style w:type="character" w:customStyle="1" w:styleId="BodyTextChar">
    <w:name w:val="Body Text Char"/>
    <w:link w:val="BodyText"/>
    <w:uiPriority w:val="99"/>
    <w:semiHidden/>
    <w:rsid w:val="00B5405B"/>
    <w:rPr>
      <w:sz w:val="22"/>
    </w:rPr>
  </w:style>
  <w:style w:type="paragraph" w:styleId="BodyText2">
    <w:name w:val="Body Text 2"/>
    <w:basedOn w:val="Normal"/>
    <w:link w:val="BodyText2Char"/>
    <w:uiPriority w:val="99"/>
    <w:semiHidden/>
    <w:unhideWhenUsed/>
    <w:rsid w:val="00B5405B"/>
    <w:pPr>
      <w:spacing w:after="120" w:line="480" w:lineRule="auto"/>
    </w:pPr>
  </w:style>
  <w:style w:type="character" w:customStyle="1" w:styleId="BodyText2Char">
    <w:name w:val="Body Text 2 Char"/>
    <w:link w:val="BodyText2"/>
    <w:uiPriority w:val="99"/>
    <w:semiHidden/>
    <w:rsid w:val="00B5405B"/>
    <w:rPr>
      <w:sz w:val="22"/>
    </w:rPr>
  </w:style>
  <w:style w:type="paragraph" w:styleId="BodyText3">
    <w:name w:val="Body Text 3"/>
    <w:basedOn w:val="Normal"/>
    <w:link w:val="BodyText3Char"/>
    <w:uiPriority w:val="99"/>
    <w:semiHidden/>
    <w:unhideWhenUsed/>
    <w:rsid w:val="00B5405B"/>
    <w:pPr>
      <w:spacing w:after="120"/>
    </w:pPr>
    <w:rPr>
      <w:sz w:val="16"/>
      <w:szCs w:val="16"/>
    </w:rPr>
  </w:style>
  <w:style w:type="character" w:customStyle="1" w:styleId="BodyText3Char">
    <w:name w:val="Body Text 3 Char"/>
    <w:link w:val="BodyText3"/>
    <w:uiPriority w:val="99"/>
    <w:semiHidden/>
    <w:rsid w:val="00B5405B"/>
    <w:rPr>
      <w:sz w:val="16"/>
      <w:szCs w:val="16"/>
    </w:rPr>
  </w:style>
  <w:style w:type="paragraph" w:styleId="BodyTextFirstIndent">
    <w:name w:val="Body Text First Indent"/>
    <w:basedOn w:val="BodyText"/>
    <w:link w:val="BodyTextFirstIndentChar"/>
    <w:uiPriority w:val="99"/>
    <w:semiHidden/>
    <w:unhideWhenUsed/>
    <w:rsid w:val="00B5405B"/>
    <w:pPr>
      <w:ind w:firstLine="210"/>
    </w:pPr>
  </w:style>
  <w:style w:type="character" w:customStyle="1" w:styleId="BodyTextFirstIndentChar">
    <w:name w:val="Body Text First Indent Char"/>
    <w:basedOn w:val="BodyTextChar"/>
    <w:link w:val="BodyTextFirstIndent"/>
    <w:uiPriority w:val="99"/>
    <w:semiHidden/>
    <w:rsid w:val="00B5405B"/>
    <w:rPr>
      <w:sz w:val="22"/>
    </w:rPr>
  </w:style>
  <w:style w:type="paragraph" w:styleId="BodyTextIndent">
    <w:name w:val="Body Text Indent"/>
    <w:basedOn w:val="Normal"/>
    <w:link w:val="BodyTextIndentChar"/>
    <w:uiPriority w:val="99"/>
    <w:semiHidden/>
    <w:unhideWhenUsed/>
    <w:rsid w:val="00B5405B"/>
    <w:pPr>
      <w:spacing w:after="120"/>
      <w:ind w:left="360"/>
    </w:pPr>
  </w:style>
  <w:style w:type="character" w:customStyle="1" w:styleId="BodyTextIndentChar">
    <w:name w:val="Body Text Indent Char"/>
    <w:link w:val="BodyTextIndent"/>
    <w:uiPriority w:val="99"/>
    <w:semiHidden/>
    <w:rsid w:val="00B5405B"/>
    <w:rPr>
      <w:sz w:val="22"/>
    </w:rPr>
  </w:style>
  <w:style w:type="paragraph" w:styleId="BodyTextFirstIndent2">
    <w:name w:val="Body Text First Indent 2"/>
    <w:basedOn w:val="BodyTextIndent"/>
    <w:link w:val="BodyTextFirstIndent2Char"/>
    <w:uiPriority w:val="99"/>
    <w:semiHidden/>
    <w:unhideWhenUsed/>
    <w:rsid w:val="00B5405B"/>
    <w:pPr>
      <w:ind w:firstLine="210"/>
    </w:pPr>
  </w:style>
  <w:style w:type="character" w:customStyle="1" w:styleId="BodyTextFirstIndent2Char">
    <w:name w:val="Body Text First Indent 2 Char"/>
    <w:basedOn w:val="BodyTextIndentChar"/>
    <w:link w:val="BodyTextFirstIndent2"/>
    <w:uiPriority w:val="99"/>
    <w:semiHidden/>
    <w:rsid w:val="00B5405B"/>
    <w:rPr>
      <w:sz w:val="22"/>
    </w:rPr>
  </w:style>
  <w:style w:type="paragraph" w:styleId="BodyTextIndent2">
    <w:name w:val="Body Text Indent 2"/>
    <w:basedOn w:val="Normal"/>
    <w:link w:val="BodyTextIndent2Char"/>
    <w:uiPriority w:val="99"/>
    <w:semiHidden/>
    <w:unhideWhenUsed/>
    <w:rsid w:val="00B5405B"/>
    <w:pPr>
      <w:spacing w:after="120" w:line="480" w:lineRule="auto"/>
      <w:ind w:left="360"/>
    </w:pPr>
  </w:style>
  <w:style w:type="character" w:customStyle="1" w:styleId="BodyTextIndent2Char">
    <w:name w:val="Body Text Indent 2 Char"/>
    <w:link w:val="BodyTextIndent2"/>
    <w:uiPriority w:val="99"/>
    <w:semiHidden/>
    <w:rsid w:val="00B5405B"/>
    <w:rPr>
      <w:sz w:val="22"/>
    </w:rPr>
  </w:style>
  <w:style w:type="paragraph" w:styleId="BodyTextIndent3">
    <w:name w:val="Body Text Indent 3"/>
    <w:basedOn w:val="Normal"/>
    <w:link w:val="BodyTextIndent3Char"/>
    <w:uiPriority w:val="99"/>
    <w:semiHidden/>
    <w:unhideWhenUsed/>
    <w:rsid w:val="00B5405B"/>
    <w:pPr>
      <w:spacing w:after="120"/>
      <w:ind w:left="360"/>
    </w:pPr>
    <w:rPr>
      <w:sz w:val="16"/>
      <w:szCs w:val="16"/>
    </w:rPr>
  </w:style>
  <w:style w:type="character" w:customStyle="1" w:styleId="BodyTextIndent3Char">
    <w:name w:val="Body Text Indent 3 Char"/>
    <w:link w:val="BodyTextIndent3"/>
    <w:uiPriority w:val="99"/>
    <w:semiHidden/>
    <w:rsid w:val="00B5405B"/>
    <w:rPr>
      <w:sz w:val="16"/>
      <w:szCs w:val="16"/>
    </w:rPr>
  </w:style>
  <w:style w:type="paragraph" w:styleId="Caption">
    <w:name w:val="caption"/>
    <w:basedOn w:val="Normal"/>
    <w:next w:val="Normal"/>
    <w:uiPriority w:val="35"/>
    <w:semiHidden/>
    <w:unhideWhenUsed/>
    <w:qFormat/>
    <w:rsid w:val="00B5405B"/>
    <w:rPr>
      <w:b/>
      <w:bCs/>
    </w:rPr>
  </w:style>
  <w:style w:type="paragraph" w:styleId="Closing">
    <w:name w:val="Closing"/>
    <w:basedOn w:val="Normal"/>
    <w:link w:val="ClosingChar"/>
    <w:uiPriority w:val="99"/>
    <w:semiHidden/>
    <w:unhideWhenUsed/>
    <w:rsid w:val="00B5405B"/>
    <w:pPr>
      <w:ind w:left="4320"/>
    </w:pPr>
  </w:style>
  <w:style w:type="character" w:customStyle="1" w:styleId="ClosingChar">
    <w:name w:val="Closing Char"/>
    <w:link w:val="Closing"/>
    <w:uiPriority w:val="99"/>
    <w:semiHidden/>
    <w:rsid w:val="00B5405B"/>
    <w:rPr>
      <w:sz w:val="22"/>
    </w:rPr>
  </w:style>
  <w:style w:type="paragraph" w:styleId="CommentText">
    <w:name w:val="annotation text"/>
    <w:basedOn w:val="Normal"/>
    <w:link w:val="CommentTextChar"/>
    <w:uiPriority w:val="99"/>
    <w:semiHidden/>
    <w:unhideWhenUsed/>
    <w:rsid w:val="00B5405B"/>
  </w:style>
  <w:style w:type="character" w:customStyle="1" w:styleId="CommentTextChar">
    <w:name w:val="Comment Text Char"/>
    <w:basedOn w:val="DefaultParagraphFont"/>
    <w:link w:val="CommentText"/>
    <w:uiPriority w:val="99"/>
    <w:semiHidden/>
    <w:rsid w:val="00B5405B"/>
  </w:style>
  <w:style w:type="paragraph" w:styleId="CommentSubject">
    <w:name w:val="annotation subject"/>
    <w:basedOn w:val="CommentText"/>
    <w:next w:val="CommentText"/>
    <w:link w:val="CommentSubjectChar"/>
    <w:uiPriority w:val="99"/>
    <w:semiHidden/>
    <w:unhideWhenUsed/>
    <w:rsid w:val="00B5405B"/>
    <w:rPr>
      <w:b/>
      <w:bCs/>
    </w:rPr>
  </w:style>
  <w:style w:type="character" w:customStyle="1" w:styleId="CommentSubjectChar">
    <w:name w:val="Comment Subject Char"/>
    <w:link w:val="CommentSubject"/>
    <w:uiPriority w:val="99"/>
    <w:semiHidden/>
    <w:rsid w:val="00B5405B"/>
    <w:rPr>
      <w:b/>
      <w:bCs/>
    </w:rPr>
  </w:style>
  <w:style w:type="paragraph" w:styleId="Date">
    <w:name w:val="Date"/>
    <w:basedOn w:val="Normal"/>
    <w:next w:val="Normal"/>
    <w:link w:val="DateChar"/>
    <w:uiPriority w:val="99"/>
    <w:semiHidden/>
    <w:unhideWhenUsed/>
    <w:rsid w:val="00B5405B"/>
  </w:style>
  <w:style w:type="character" w:customStyle="1" w:styleId="DateChar">
    <w:name w:val="Date Char"/>
    <w:link w:val="Date"/>
    <w:uiPriority w:val="99"/>
    <w:semiHidden/>
    <w:rsid w:val="00B5405B"/>
    <w:rPr>
      <w:sz w:val="22"/>
    </w:rPr>
  </w:style>
  <w:style w:type="paragraph" w:styleId="DocumentMap">
    <w:name w:val="Document Map"/>
    <w:basedOn w:val="Normal"/>
    <w:link w:val="DocumentMapChar"/>
    <w:uiPriority w:val="99"/>
    <w:semiHidden/>
    <w:unhideWhenUsed/>
    <w:rsid w:val="00B5405B"/>
    <w:rPr>
      <w:rFonts w:ascii="Tahoma" w:hAnsi="Tahoma" w:cs="Tahoma"/>
      <w:sz w:val="16"/>
      <w:szCs w:val="16"/>
    </w:rPr>
  </w:style>
  <w:style w:type="character" w:customStyle="1" w:styleId="DocumentMapChar">
    <w:name w:val="Document Map Char"/>
    <w:link w:val="DocumentMap"/>
    <w:uiPriority w:val="99"/>
    <w:semiHidden/>
    <w:rsid w:val="00B5405B"/>
    <w:rPr>
      <w:rFonts w:ascii="Tahoma" w:hAnsi="Tahoma" w:cs="Tahoma"/>
      <w:sz w:val="16"/>
      <w:szCs w:val="16"/>
    </w:rPr>
  </w:style>
  <w:style w:type="paragraph" w:styleId="E-mailSignature">
    <w:name w:val="E-mail Signature"/>
    <w:basedOn w:val="Normal"/>
    <w:link w:val="E-mailSignatureChar"/>
    <w:uiPriority w:val="99"/>
    <w:semiHidden/>
    <w:unhideWhenUsed/>
    <w:rsid w:val="00B5405B"/>
  </w:style>
  <w:style w:type="character" w:customStyle="1" w:styleId="E-mailSignatureChar">
    <w:name w:val="E-mail Signature Char"/>
    <w:link w:val="E-mailSignature"/>
    <w:uiPriority w:val="99"/>
    <w:semiHidden/>
    <w:rsid w:val="00B5405B"/>
    <w:rPr>
      <w:sz w:val="22"/>
    </w:rPr>
  </w:style>
  <w:style w:type="paragraph" w:styleId="EndnoteText">
    <w:name w:val="endnote text"/>
    <w:basedOn w:val="Normal"/>
    <w:link w:val="EndnoteTextChar"/>
    <w:uiPriority w:val="99"/>
    <w:semiHidden/>
    <w:unhideWhenUsed/>
    <w:rsid w:val="00B5405B"/>
  </w:style>
  <w:style w:type="character" w:customStyle="1" w:styleId="EndnoteTextChar">
    <w:name w:val="Endnote Text Char"/>
    <w:basedOn w:val="DefaultParagraphFont"/>
    <w:link w:val="EndnoteText"/>
    <w:uiPriority w:val="99"/>
    <w:semiHidden/>
    <w:rsid w:val="00B5405B"/>
  </w:style>
  <w:style w:type="paragraph" w:styleId="EnvelopeAddress">
    <w:name w:val="envelope address"/>
    <w:basedOn w:val="Normal"/>
    <w:uiPriority w:val="99"/>
    <w:semiHidden/>
    <w:unhideWhenUsed/>
    <w:rsid w:val="00B5405B"/>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B5405B"/>
    <w:rPr>
      <w:rFonts w:ascii="Cambria" w:hAnsi="Cambria"/>
    </w:rPr>
  </w:style>
  <w:style w:type="paragraph" w:styleId="FootnoteText">
    <w:name w:val="footnote text"/>
    <w:basedOn w:val="Normal"/>
    <w:link w:val="FootnoteTextChar"/>
    <w:uiPriority w:val="99"/>
    <w:semiHidden/>
    <w:unhideWhenUsed/>
    <w:rsid w:val="00B5405B"/>
  </w:style>
  <w:style w:type="character" w:customStyle="1" w:styleId="FootnoteTextChar">
    <w:name w:val="Footnote Text Char"/>
    <w:basedOn w:val="DefaultParagraphFont"/>
    <w:link w:val="FootnoteText"/>
    <w:uiPriority w:val="99"/>
    <w:semiHidden/>
    <w:rsid w:val="00B5405B"/>
  </w:style>
  <w:style w:type="character" w:customStyle="1" w:styleId="Heading1Char">
    <w:name w:val="Heading 1 Char"/>
    <w:link w:val="Heading1"/>
    <w:uiPriority w:val="9"/>
    <w:rsid w:val="00B5405B"/>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B5405B"/>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B5405B"/>
    <w:rPr>
      <w:rFonts w:ascii="Cambria" w:eastAsia="Times New Roman" w:hAnsi="Cambria" w:cs="Times New Roman"/>
      <w:b/>
      <w:bCs/>
      <w:sz w:val="26"/>
      <w:szCs w:val="26"/>
    </w:rPr>
  </w:style>
  <w:style w:type="character" w:customStyle="1" w:styleId="Heading4Char">
    <w:name w:val="Heading 4 Char"/>
    <w:link w:val="Heading4"/>
    <w:uiPriority w:val="9"/>
    <w:semiHidden/>
    <w:rsid w:val="00B5405B"/>
    <w:rPr>
      <w:rFonts w:ascii="Calibri" w:eastAsia="Times New Roman" w:hAnsi="Calibri" w:cs="Times New Roman"/>
      <w:b/>
      <w:bCs/>
      <w:sz w:val="28"/>
      <w:szCs w:val="28"/>
    </w:rPr>
  </w:style>
  <w:style w:type="character" w:customStyle="1" w:styleId="Heading5Char">
    <w:name w:val="Heading 5 Char"/>
    <w:link w:val="Heading5"/>
    <w:uiPriority w:val="9"/>
    <w:semiHidden/>
    <w:rsid w:val="00B5405B"/>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B5405B"/>
    <w:rPr>
      <w:rFonts w:ascii="Calibri" w:eastAsia="Times New Roman" w:hAnsi="Calibri" w:cs="Times New Roman"/>
      <w:b/>
      <w:bCs/>
      <w:sz w:val="22"/>
      <w:szCs w:val="22"/>
    </w:rPr>
  </w:style>
  <w:style w:type="character" w:customStyle="1" w:styleId="Heading7Char">
    <w:name w:val="Heading 7 Char"/>
    <w:link w:val="Heading7"/>
    <w:uiPriority w:val="9"/>
    <w:semiHidden/>
    <w:rsid w:val="00B5405B"/>
    <w:rPr>
      <w:rFonts w:ascii="Calibri" w:eastAsia="Times New Roman" w:hAnsi="Calibri" w:cs="Times New Roman"/>
      <w:sz w:val="24"/>
      <w:szCs w:val="24"/>
    </w:rPr>
  </w:style>
  <w:style w:type="character" w:customStyle="1" w:styleId="Heading8Char">
    <w:name w:val="Heading 8 Char"/>
    <w:link w:val="Heading8"/>
    <w:uiPriority w:val="9"/>
    <w:semiHidden/>
    <w:rsid w:val="00B5405B"/>
    <w:rPr>
      <w:rFonts w:ascii="Calibri" w:eastAsia="Times New Roman" w:hAnsi="Calibri" w:cs="Times New Roman"/>
      <w:i/>
      <w:iCs/>
      <w:sz w:val="24"/>
      <w:szCs w:val="24"/>
    </w:rPr>
  </w:style>
  <w:style w:type="character" w:customStyle="1" w:styleId="Heading9Char">
    <w:name w:val="Heading 9 Char"/>
    <w:link w:val="Heading9"/>
    <w:uiPriority w:val="9"/>
    <w:semiHidden/>
    <w:rsid w:val="00B5405B"/>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B5405B"/>
    <w:rPr>
      <w:i/>
      <w:iCs/>
    </w:rPr>
  </w:style>
  <w:style w:type="character" w:customStyle="1" w:styleId="HTMLAddressChar">
    <w:name w:val="HTML Address Char"/>
    <w:link w:val="HTMLAddress"/>
    <w:uiPriority w:val="99"/>
    <w:semiHidden/>
    <w:rsid w:val="00B5405B"/>
    <w:rPr>
      <w:i/>
      <w:iCs/>
      <w:sz w:val="22"/>
    </w:rPr>
  </w:style>
  <w:style w:type="paragraph" w:styleId="HTMLPreformatted">
    <w:name w:val="HTML Preformatted"/>
    <w:basedOn w:val="Normal"/>
    <w:link w:val="HTMLPreformattedChar"/>
    <w:uiPriority w:val="99"/>
    <w:semiHidden/>
    <w:unhideWhenUsed/>
    <w:rsid w:val="00B5405B"/>
    <w:rPr>
      <w:rFonts w:ascii="Courier New" w:hAnsi="Courier New" w:cs="Courier New"/>
    </w:rPr>
  </w:style>
  <w:style w:type="character" w:customStyle="1" w:styleId="HTMLPreformattedChar">
    <w:name w:val="HTML Preformatted Char"/>
    <w:link w:val="HTMLPreformatted"/>
    <w:uiPriority w:val="99"/>
    <w:semiHidden/>
    <w:rsid w:val="00B5405B"/>
    <w:rPr>
      <w:rFonts w:ascii="Courier New" w:hAnsi="Courier New" w:cs="Courier New"/>
    </w:rPr>
  </w:style>
  <w:style w:type="paragraph" w:styleId="Index1">
    <w:name w:val="index 1"/>
    <w:basedOn w:val="Normal"/>
    <w:next w:val="Normal"/>
    <w:autoRedefine/>
    <w:uiPriority w:val="99"/>
    <w:semiHidden/>
    <w:unhideWhenUsed/>
    <w:rsid w:val="00B5405B"/>
    <w:pPr>
      <w:ind w:left="220" w:hanging="220"/>
    </w:pPr>
  </w:style>
  <w:style w:type="paragraph" w:styleId="Index2">
    <w:name w:val="index 2"/>
    <w:basedOn w:val="Normal"/>
    <w:next w:val="Normal"/>
    <w:autoRedefine/>
    <w:uiPriority w:val="99"/>
    <w:semiHidden/>
    <w:unhideWhenUsed/>
    <w:rsid w:val="00B5405B"/>
    <w:pPr>
      <w:ind w:left="440" w:hanging="220"/>
    </w:pPr>
  </w:style>
  <w:style w:type="paragraph" w:styleId="Index3">
    <w:name w:val="index 3"/>
    <w:basedOn w:val="Normal"/>
    <w:next w:val="Normal"/>
    <w:autoRedefine/>
    <w:uiPriority w:val="99"/>
    <w:semiHidden/>
    <w:unhideWhenUsed/>
    <w:rsid w:val="00B5405B"/>
    <w:pPr>
      <w:ind w:left="660" w:hanging="220"/>
    </w:pPr>
  </w:style>
  <w:style w:type="paragraph" w:styleId="Index4">
    <w:name w:val="index 4"/>
    <w:basedOn w:val="Normal"/>
    <w:next w:val="Normal"/>
    <w:autoRedefine/>
    <w:uiPriority w:val="99"/>
    <w:semiHidden/>
    <w:unhideWhenUsed/>
    <w:rsid w:val="00B5405B"/>
    <w:pPr>
      <w:ind w:left="880" w:hanging="220"/>
    </w:pPr>
  </w:style>
  <w:style w:type="paragraph" w:styleId="Index5">
    <w:name w:val="index 5"/>
    <w:basedOn w:val="Normal"/>
    <w:next w:val="Normal"/>
    <w:autoRedefine/>
    <w:uiPriority w:val="99"/>
    <w:semiHidden/>
    <w:unhideWhenUsed/>
    <w:rsid w:val="00B5405B"/>
    <w:pPr>
      <w:ind w:left="1100" w:hanging="220"/>
    </w:pPr>
  </w:style>
  <w:style w:type="paragraph" w:styleId="Index6">
    <w:name w:val="index 6"/>
    <w:basedOn w:val="Normal"/>
    <w:next w:val="Normal"/>
    <w:autoRedefine/>
    <w:uiPriority w:val="99"/>
    <w:semiHidden/>
    <w:unhideWhenUsed/>
    <w:rsid w:val="00B5405B"/>
    <w:pPr>
      <w:ind w:left="1320" w:hanging="220"/>
    </w:pPr>
  </w:style>
  <w:style w:type="paragraph" w:styleId="Index7">
    <w:name w:val="index 7"/>
    <w:basedOn w:val="Normal"/>
    <w:next w:val="Normal"/>
    <w:autoRedefine/>
    <w:uiPriority w:val="99"/>
    <w:semiHidden/>
    <w:unhideWhenUsed/>
    <w:rsid w:val="00B5405B"/>
    <w:pPr>
      <w:ind w:left="1540" w:hanging="220"/>
    </w:pPr>
  </w:style>
  <w:style w:type="paragraph" w:styleId="Index8">
    <w:name w:val="index 8"/>
    <w:basedOn w:val="Normal"/>
    <w:next w:val="Normal"/>
    <w:autoRedefine/>
    <w:uiPriority w:val="99"/>
    <w:semiHidden/>
    <w:unhideWhenUsed/>
    <w:rsid w:val="00B5405B"/>
    <w:pPr>
      <w:ind w:left="1760" w:hanging="220"/>
    </w:pPr>
  </w:style>
  <w:style w:type="paragraph" w:styleId="Index9">
    <w:name w:val="index 9"/>
    <w:basedOn w:val="Normal"/>
    <w:next w:val="Normal"/>
    <w:autoRedefine/>
    <w:uiPriority w:val="99"/>
    <w:semiHidden/>
    <w:unhideWhenUsed/>
    <w:rsid w:val="00B5405B"/>
    <w:pPr>
      <w:ind w:left="1980" w:hanging="220"/>
    </w:pPr>
  </w:style>
  <w:style w:type="paragraph" w:styleId="IndexHeading">
    <w:name w:val="index heading"/>
    <w:basedOn w:val="Normal"/>
    <w:next w:val="Index1"/>
    <w:uiPriority w:val="99"/>
    <w:semiHidden/>
    <w:unhideWhenUsed/>
    <w:rsid w:val="00B5405B"/>
    <w:rPr>
      <w:rFonts w:ascii="Cambria" w:hAnsi="Cambria"/>
      <w:b/>
      <w:bCs/>
    </w:rPr>
  </w:style>
  <w:style w:type="paragraph" w:styleId="IntenseQuote">
    <w:name w:val="Intense Quote"/>
    <w:basedOn w:val="Normal"/>
    <w:next w:val="Normal"/>
    <w:link w:val="IntenseQuoteChar"/>
    <w:uiPriority w:val="30"/>
    <w:qFormat/>
    <w:rsid w:val="00B5405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5405B"/>
    <w:rPr>
      <w:b/>
      <w:bCs/>
      <w:i/>
      <w:iCs/>
      <w:color w:val="4F81BD"/>
      <w:sz w:val="22"/>
    </w:rPr>
  </w:style>
  <w:style w:type="paragraph" w:styleId="List">
    <w:name w:val="List"/>
    <w:basedOn w:val="Normal"/>
    <w:uiPriority w:val="99"/>
    <w:semiHidden/>
    <w:unhideWhenUsed/>
    <w:rsid w:val="00B5405B"/>
    <w:pPr>
      <w:ind w:left="360" w:hanging="360"/>
      <w:contextualSpacing/>
    </w:pPr>
  </w:style>
  <w:style w:type="paragraph" w:styleId="List2">
    <w:name w:val="List 2"/>
    <w:basedOn w:val="Normal"/>
    <w:uiPriority w:val="99"/>
    <w:semiHidden/>
    <w:unhideWhenUsed/>
    <w:rsid w:val="00B5405B"/>
    <w:pPr>
      <w:ind w:left="720" w:hanging="360"/>
      <w:contextualSpacing/>
    </w:pPr>
  </w:style>
  <w:style w:type="paragraph" w:styleId="List3">
    <w:name w:val="List 3"/>
    <w:basedOn w:val="Normal"/>
    <w:uiPriority w:val="99"/>
    <w:semiHidden/>
    <w:unhideWhenUsed/>
    <w:rsid w:val="00B5405B"/>
    <w:pPr>
      <w:ind w:left="1080" w:hanging="360"/>
      <w:contextualSpacing/>
    </w:pPr>
  </w:style>
  <w:style w:type="paragraph" w:styleId="List4">
    <w:name w:val="List 4"/>
    <w:basedOn w:val="Normal"/>
    <w:uiPriority w:val="99"/>
    <w:semiHidden/>
    <w:unhideWhenUsed/>
    <w:rsid w:val="00B5405B"/>
    <w:pPr>
      <w:ind w:left="1440" w:hanging="360"/>
      <w:contextualSpacing/>
    </w:pPr>
  </w:style>
  <w:style w:type="paragraph" w:styleId="List5">
    <w:name w:val="List 5"/>
    <w:basedOn w:val="Normal"/>
    <w:uiPriority w:val="99"/>
    <w:semiHidden/>
    <w:unhideWhenUsed/>
    <w:rsid w:val="00B5405B"/>
    <w:pPr>
      <w:ind w:left="1800" w:hanging="360"/>
      <w:contextualSpacing/>
    </w:pPr>
  </w:style>
  <w:style w:type="paragraph" w:styleId="ListBullet">
    <w:name w:val="List Bullet"/>
    <w:basedOn w:val="Normal"/>
    <w:uiPriority w:val="99"/>
    <w:semiHidden/>
    <w:unhideWhenUsed/>
    <w:rsid w:val="00B5405B"/>
    <w:pPr>
      <w:numPr>
        <w:numId w:val="2"/>
      </w:numPr>
      <w:contextualSpacing/>
    </w:pPr>
  </w:style>
  <w:style w:type="paragraph" w:styleId="ListBullet2">
    <w:name w:val="List Bullet 2"/>
    <w:basedOn w:val="Normal"/>
    <w:uiPriority w:val="99"/>
    <w:semiHidden/>
    <w:unhideWhenUsed/>
    <w:rsid w:val="00B5405B"/>
    <w:pPr>
      <w:numPr>
        <w:numId w:val="3"/>
      </w:numPr>
      <w:contextualSpacing/>
    </w:pPr>
  </w:style>
  <w:style w:type="paragraph" w:styleId="ListBullet3">
    <w:name w:val="List Bullet 3"/>
    <w:basedOn w:val="Normal"/>
    <w:uiPriority w:val="99"/>
    <w:semiHidden/>
    <w:unhideWhenUsed/>
    <w:rsid w:val="00B5405B"/>
    <w:pPr>
      <w:numPr>
        <w:numId w:val="4"/>
      </w:numPr>
      <w:contextualSpacing/>
    </w:pPr>
  </w:style>
  <w:style w:type="paragraph" w:styleId="ListBullet4">
    <w:name w:val="List Bullet 4"/>
    <w:basedOn w:val="Normal"/>
    <w:uiPriority w:val="99"/>
    <w:semiHidden/>
    <w:unhideWhenUsed/>
    <w:rsid w:val="00B5405B"/>
    <w:pPr>
      <w:numPr>
        <w:numId w:val="5"/>
      </w:numPr>
      <w:contextualSpacing/>
    </w:pPr>
  </w:style>
  <w:style w:type="paragraph" w:styleId="ListBullet5">
    <w:name w:val="List Bullet 5"/>
    <w:basedOn w:val="Normal"/>
    <w:uiPriority w:val="99"/>
    <w:semiHidden/>
    <w:unhideWhenUsed/>
    <w:rsid w:val="00B5405B"/>
    <w:pPr>
      <w:numPr>
        <w:numId w:val="6"/>
      </w:numPr>
      <w:contextualSpacing/>
    </w:pPr>
  </w:style>
  <w:style w:type="paragraph" w:styleId="ListContinue">
    <w:name w:val="List Continue"/>
    <w:basedOn w:val="Normal"/>
    <w:uiPriority w:val="99"/>
    <w:semiHidden/>
    <w:unhideWhenUsed/>
    <w:rsid w:val="00B5405B"/>
    <w:pPr>
      <w:spacing w:after="120"/>
      <w:ind w:left="360"/>
      <w:contextualSpacing/>
    </w:pPr>
  </w:style>
  <w:style w:type="paragraph" w:styleId="ListContinue2">
    <w:name w:val="List Continue 2"/>
    <w:basedOn w:val="Normal"/>
    <w:uiPriority w:val="99"/>
    <w:semiHidden/>
    <w:unhideWhenUsed/>
    <w:rsid w:val="00B5405B"/>
    <w:pPr>
      <w:spacing w:after="120"/>
      <w:ind w:left="720"/>
      <w:contextualSpacing/>
    </w:pPr>
  </w:style>
  <w:style w:type="paragraph" w:styleId="ListContinue3">
    <w:name w:val="List Continue 3"/>
    <w:basedOn w:val="Normal"/>
    <w:uiPriority w:val="99"/>
    <w:semiHidden/>
    <w:unhideWhenUsed/>
    <w:rsid w:val="00B5405B"/>
    <w:pPr>
      <w:spacing w:after="120"/>
      <w:ind w:left="1080"/>
      <w:contextualSpacing/>
    </w:pPr>
  </w:style>
  <w:style w:type="paragraph" w:styleId="ListContinue4">
    <w:name w:val="List Continue 4"/>
    <w:basedOn w:val="Normal"/>
    <w:uiPriority w:val="99"/>
    <w:semiHidden/>
    <w:unhideWhenUsed/>
    <w:rsid w:val="00B5405B"/>
    <w:pPr>
      <w:spacing w:after="120"/>
      <w:ind w:left="1440"/>
      <w:contextualSpacing/>
    </w:pPr>
  </w:style>
  <w:style w:type="paragraph" w:styleId="ListContinue5">
    <w:name w:val="List Continue 5"/>
    <w:basedOn w:val="Normal"/>
    <w:uiPriority w:val="99"/>
    <w:semiHidden/>
    <w:unhideWhenUsed/>
    <w:rsid w:val="00B5405B"/>
    <w:pPr>
      <w:spacing w:after="120"/>
      <w:ind w:left="1800"/>
      <w:contextualSpacing/>
    </w:pPr>
  </w:style>
  <w:style w:type="paragraph" w:styleId="ListNumber">
    <w:name w:val="List Number"/>
    <w:basedOn w:val="Normal"/>
    <w:uiPriority w:val="99"/>
    <w:semiHidden/>
    <w:unhideWhenUsed/>
    <w:rsid w:val="00B5405B"/>
    <w:pPr>
      <w:numPr>
        <w:numId w:val="7"/>
      </w:numPr>
      <w:contextualSpacing/>
    </w:pPr>
  </w:style>
  <w:style w:type="paragraph" w:styleId="ListNumber2">
    <w:name w:val="List Number 2"/>
    <w:basedOn w:val="Normal"/>
    <w:uiPriority w:val="99"/>
    <w:semiHidden/>
    <w:unhideWhenUsed/>
    <w:rsid w:val="00B5405B"/>
    <w:pPr>
      <w:numPr>
        <w:numId w:val="8"/>
      </w:numPr>
      <w:contextualSpacing/>
    </w:pPr>
  </w:style>
  <w:style w:type="paragraph" w:styleId="ListNumber3">
    <w:name w:val="List Number 3"/>
    <w:basedOn w:val="Normal"/>
    <w:uiPriority w:val="99"/>
    <w:semiHidden/>
    <w:unhideWhenUsed/>
    <w:rsid w:val="00B5405B"/>
    <w:pPr>
      <w:numPr>
        <w:numId w:val="9"/>
      </w:numPr>
      <w:contextualSpacing/>
    </w:pPr>
  </w:style>
  <w:style w:type="paragraph" w:styleId="ListNumber4">
    <w:name w:val="List Number 4"/>
    <w:basedOn w:val="Normal"/>
    <w:uiPriority w:val="99"/>
    <w:semiHidden/>
    <w:unhideWhenUsed/>
    <w:rsid w:val="00B5405B"/>
    <w:pPr>
      <w:numPr>
        <w:numId w:val="10"/>
      </w:numPr>
      <w:contextualSpacing/>
    </w:pPr>
  </w:style>
  <w:style w:type="paragraph" w:styleId="ListNumber5">
    <w:name w:val="List Number 5"/>
    <w:basedOn w:val="Normal"/>
    <w:uiPriority w:val="99"/>
    <w:semiHidden/>
    <w:unhideWhenUsed/>
    <w:rsid w:val="00B5405B"/>
    <w:pPr>
      <w:numPr>
        <w:numId w:val="11"/>
      </w:numPr>
      <w:contextualSpacing/>
    </w:pPr>
  </w:style>
  <w:style w:type="paragraph" w:styleId="ListParagraph">
    <w:name w:val="List Paragraph"/>
    <w:basedOn w:val="Normal"/>
    <w:uiPriority w:val="34"/>
    <w:qFormat/>
    <w:rsid w:val="00B5405B"/>
    <w:pPr>
      <w:ind w:left="720"/>
    </w:pPr>
  </w:style>
  <w:style w:type="paragraph" w:styleId="MacroText">
    <w:name w:val="macro"/>
    <w:link w:val="MacroTextChar"/>
    <w:uiPriority w:val="99"/>
    <w:semiHidden/>
    <w:unhideWhenUsed/>
    <w:rsid w:val="00B540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rsid w:val="00B5405B"/>
    <w:rPr>
      <w:rFonts w:ascii="Courier New" w:hAnsi="Courier New" w:cs="Courier New"/>
    </w:rPr>
  </w:style>
  <w:style w:type="paragraph" w:styleId="MessageHeader">
    <w:name w:val="Message Header"/>
    <w:basedOn w:val="Normal"/>
    <w:link w:val="MessageHeaderChar"/>
    <w:uiPriority w:val="99"/>
    <w:semiHidden/>
    <w:unhideWhenUsed/>
    <w:rsid w:val="00B5405B"/>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uiPriority w:val="99"/>
    <w:semiHidden/>
    <w:rsid w:val="00B5405B"/>
    <w:rPr>
      <w:rFonts w:ascii="Cambria" w:eastAsia="Times New Roman" w:hAnsi="Cambria" w:cs="Times New Roman"/>
      <w:sz w:val="24"/>
      <w:szCs w:val="24"/>
      <w:shd w:val="pct20" w:color="auto" w:fill="auto"/>
    </w:rPr>
  </w:style>
  <w:style w:type="paragraph" w:styleId="NoSpacing">
    <w:name w:val="No Spacing"/>
    <w:uiPriority w:val="1"/>
    <w:qFormat/>
    <w:rsid w:val="00B5405B"/>
    <w:rPr>
      <w:sz w:val="22"/>
    </w:rPr>
  </w:style>
  <w:style w:type="paragraph" w:styleId="NormalWeb">
    <w:name w:val="Normal (Web)"/>
    <w:basedOn w:val="Normal"/>
    <w:uiPriority w:val="99"/>
    <w:semiHidden/>
    <w:unhideWhenUsed/>
    <w:rsid w:val="00B5405B"/>
    <w:rPr>
      <w:sz w:val="24"/>
      <w:szCs w:val="24"/>
    </w:rPr>
  </w:style>
  <w:style w:type="paragraph" w:styleId="NormalIndent">
    <w:name w:val="Normal Indent"/>
    <w:basedOn w:val="Normal"/>
    <w:uiPriority w:val="99"/>
    <w:semiHidden/>
    <w:unhideWhenUsed/>
    <w:rsid w:val="00B5405B"/>
    <w:pPr>
      <w:ind w:left="720"/>
    </w:pPr>
  </w:style>
  <w:style w:type="paragraph" w:styleId="NoteHeading">
    <w:name w:val="Note Heading"/>
    <w:basedOn w:val="Normal"/>
    <w:next w:val="Normal"/>
    <w:link w:val="NoteHeadingChar"/>
    <w:uiPriority w:val="99"/>
    <w:semiHidden/>
    <w:unhideWhenUsed/>
    <w:rsid w:val="00B5405B"/>
  </w:style>
  <w:style w:type="character" w:customStyle="1" w:styleId="NoteHeadingChar">
    <w:name w:val="Note Heading Char"/>
    <w:link w:val="NoteHeading"/>
    <w:uiPriority w:val="99"/>
    <w:semiHidden/>
    <w:rsid w:val="00B5405B"/>
    <w:rPr>
      <w:sz w:val="22"/>
    </w:rPr>
  </w:style>
  <w:style w:type="paragraph" w:styleId="PlainText">
    <w:name w:val="Plain Text"/>
    <w:basedOn w:val="Normal"/>
    <w:link w:val="PlainTextChar"/>
    <w:uiPriority w:val="99"/>
    <w:semiHidden/>
    <w:unhideWhenUsed/>
    <w:rsid w:val="00B5405B"/>
    <w:rPr>
      <w:rFonts w:ascii="Courier New" w:hAnsi="Courier New" w:cs="Courier New"/>
    </w:rPr>
  </w:style>
  <w:style w:type="character" w:customStyle="1" w:styleId="PlainTextChar">
    <w:name w:val="Plain Text Char"/>
    <w:link w:val="PlainText"/>
    <w:uiPriority w:val="99"/>
    <w:semiHidden/>
    <w:rsid w:val="00B5405B"/>
    <w:rPr>
      <w:rFonts w:ascii="Courier New" w:hAnsi="Courier New" w:cs="Courier New"/>
    </w:rPr>
  </w:style>
  <w:style w:type="paragraph" w:styleId="Quote">
    <w:name w:val="Quote"/>
    <w:basedOn w:val="Normal"/>
    <w:next w:val="Normal"/>
    <w:link w:val="QuoteChar"/>
    <w:uiPriority w:val="29"/>
    <w:qFormat/>
    <w:rsid w:val="00B5405B"/>
    <w:rPr>
      <w:i/>
      <w:iCs/>
      <w:color w:val="000000"/>
    </w:rPr>
  </w:style>
  <w:style w:type="character" w:customStyle="1" w:styleId="QuoteChar">
    <w:name w:val="Quote Char"/>
    <w:link w:val="Quote"/>
    <w:uiPriority w:val="29"/>
    <w:rsid w:val="00B5405B"/>
    <w:rPr>
      <w:i/>
      <w:iCs/>
      <w:color w:val="000000"/>
      <w:sz w:val="22"/>
    </w:rPr>
  </w:style>
  <w:style w:type="paragraph" w:styleId="Salutation">
    <w:name w:val="Salutation"/>
    <w:basedOn w:val="Normal"/>
    <w:next w:val="Normal"/>
    <w:link w:val="SalutationChar"/>
    <w:uiPriority w:val="99"/>
    <w:semiHidden/>
    <w:unhideWhenUsed/>
    <w:rsid w:val="00B5405B"/>
  </w:style>
  <w:style w:type="character" w:customStyle="1" w:styleId="SalutationChar">
    <w:name w:val="Salutation Char"/>
    <w:link w:val="Salutation"/>
    <w:uiPriority w:val="99"/>
    <w:semiHidden/>
    <w:rsid w:val="00B5405B"/>
    <w:rPr>
      <w:sz w:val="22"/>
    </w:rPr>
  </w:style>
  <w:style w:type="paragraph" w:styleId="Signature">
    <w:name w:val="Signature"/>
    <w:basedOn w:val="Normal"/>
    <w:link w:val="SignatureChar"/>
    <w:uiPriority w:val="99"/>
    <w:semiHidden/>
    <w:unhideWhenUsed/>
    <w:rsid w:val="00B5405B"/>
    <w:pPr>
      <w:ind w:left="4320"/>
    </w:pPr>
  </w:style>
  <w:style w:type="character" w:customStyle="1" w:styleId="SignatureChar">
    <w:name w:val="Signature Char"/>
    <w:link w:val="Signature"/>
    <w:uiPriority w:val="99"/>
    <w:semiHidden/>
    <w:rsid w:val="00B5405B"/>
    <w:rPr>
      <w:sz w:val="22"/>
    </w:rPr>
  </w:style>
  <w:style w:type="paragraph" w:styleId="Subtitle">
    <w:name w:val="Subtitle"/>
    <w:basedOn w:val="Normal"/>
    <w:next w:val="Normal"/>
    <w:link w:val="SubtitleChar"/>
    <w:uiPriority w:val="11"/>
    <w:qFormat/>
    <w:rsid w:val="00B5405B"/>
    <w:pPr>
      <w:spacing w:after="60"/>
      <w:jc w:val="center"/>
      <w:outlineLvl w:val="1"/>
    </w:pPr>
    <w:rPr>
      <w:rFonts w:ascii="Cambria" w:hAnsi="Cambria"/>
      <w:sz w:val="24"/>
      <w:szCs w:val="24"/>
    </w:rPr>
  </w:style>
  <w:style w:type="character" w:customStyle="1" w:styleId="SubtitleChar">
    <w:name w:val="Subtitle Char"/>
    <w:link w:val="Subtitle"/>
    <w:uiPriority w:val="11"/>
    <w:rsid w:val="00B5405B"/>
    <w:rPr>
      <w:rFonts w:ascii="Cambria" w:eastAsia="Times New Roman" w:hAnsi="Cambria" w:cs="Times New Roman"/>
      <w:sz w:val="24"/>
      <w:szCs w:val="24"/>
    </w:rPr>
  </w:style>
  <w:style w:type="paragraph" w:styleId="Title">
    <w:name w:val="Title"/>
    <w:basedOn w:val="Normal"/>
    <w:next w:val="Normal"/>
    <w:link w:val="TitleChar"/>
    <w:uiPriority w:val="10"/>
    <w:qFormat/>
    <w:rsid w:val="00B5405B"/>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B5405B"/>
    <w:rPr>
      <w:rFonts w:ascii="Cambria" w:eastAsia="Times New Roman" w:hAnsi="Cambria" w:cs="Times New Roman"/>
      <w:b/>
      <w:bCs/>
      <w:kern w:val="28"/>
      <w:sz w:val="32"/>
      <w:szCs w:val="32"/>
    </w:rPr>
  </w:style>
  <w:style w:type="paragraph" w:styleId="TOCHeading">
    <w:name w:val="TOC Heading"/>
    <w:basedOn w:val="Heading1"/>
    <w:next w:val="Normal"/>
    <w:uiPriority w:val="39"/>
    <w:semiHidden/>
    <w:unhideWhenUsed/>
    <w:qFormat/>
    <w:rsid w:val="00B5405B"/>
    <w:pPr>
      <w:outlineLvl w:val="9"/>
    </w:pPr>
  </w:style>
  <w:style w:type="paragraph" w:customStyle="1" w:styleId="Level3">
    <w:name w:val="Level 3"/>
    <w:basedOn w:val="Normal"/>
    <w:rsid w:val="008F5557"/>
    <w:pPr>
      <w:widowControl w:val="0"/>
      <w:numPr>
        <w:ilvl w:val="2"/>
        <w:numId w:val="15"/>
      </w:numPr>
      <w:autoSpaceDE w:val="0"/>
      <w:autoSpaceDN w:val="0"/>
      <w:adjustRightInd w:val="0"/>
      <w:outlineLvl w:val="2"/>
    </w:pPr>
    <w:rPr>
      <w:rFonts w:cs="Arial"/>
      <w:szCs w:val="24"/>
    </w:rPr>
  </w:style>
  <w:style w:type="paragraph" w:customStyle="1" w:styleId="Level4">
    <w:name w:val="Level 4"/>
    <w:basedOn w:val="Normal"/>
    <w:rsid w:val="008F5557"/>
    <w:pPr>
      <w:widowControl w:val="0"/>
      <w:numPr>
        <w:ilvl w:val="3"/>
        <w:numId w:val="15"/>
      </w:numPr>
      <w:autoSpaceDE w:val="0"/>
      <w:autoSpaceDN w:val="0"/>
      <w:adjustRightInd w:val="0"/>
      <w:ind w:left="2160" w:hanging="720"/>
      <w:outlineLvl w:val="3"/>
    </w:pPr>
    <w:rPr>
      <w:rFonts w:cs="Arial"/>
      <w:szCs w:val="24"/>
    </w:rPr>
  </w:style>
  <w:style w:type="paragraph" w:customStyle="1" w:styleId="sectioninformationtable">
    <w:name w:val="section information table"/>
    <w:basedOn w:val="Normal"/>
    <w:autoRedefine/>
    <w:rsid w:val="008416F8"/>
    <w:pPr>
      <w:keepNext/>
      <w:suppressAutoHyphens/>
      <w:spacing w:before="120"/>
      <w:jc w:val="both"/>
    </w:pPr>
    <w:rPr>
      <w:rFonts w:ascii="Tahoma" w:hAnsi="Tahoma" w:cs="Tahoma"/>
      <w:b/>
      <w:szCs w:val="18"/>
    </w:rPr>
  </w:style>
  <w:style w:type="paragraph" w:customStyle="1" w:styleId="Level1">
    <w:name w:val="Level 1"/>
    <w:basedOn w:val="Normal"/>
    <w:rsid w:val="008416F8"/>
    <w:pPr>
      <w:widowControl w:val="0"/>
      <w:tabs>
        <w:tab w:val="num" w:pos="864"/>
      </w:tabs>
      <w:autoSpaceDE w:val="0"/>
      <w:autoSpaceDN w:val="0"/>
      <w:adjustRightInd w:val="0"/>
      <w:ind w:left="864" w:hanging="864"/>
      <w:outlineLvl w:val="0"/>
    </w:pPr>
    <w:rPr>
      <w:szCs w:val="24"/>
    </w:rPr>
  </w:style>
  <w:style w:type="paragraph" w:customStyle="1" w:styleId="A">
    <w:name w:val="A"/>
    <w:basedOn w:val="Normal"/>
    <w:rsid w:val="008416F8"/>
    <w:pPr>
      <w:widowControl w:val="0"/>
      <w:tabs>
        <w:tab w:val="num" w:pos="864"/>
      </w:tabs>
      <w:autoSpaceDE w:val="0"/>
      <w:autoSpaceDN w:val="0"/>
      <w:adjustRightInd w:val="0"/>
      <w:ind w:left="720" w:hanging="540"/>
      <w:outlineLvl w:val="1"/>
    </w:pPr>
    <w:rPr>
      <w:szCs w:val="24"/>
    </w:rPr>
  </w:style>
  <w:style w:type="paragraph" w:customStyle="1" w:styleId="1">
    <w:name w:val="1"/>
    <w:basedOn w:val="Normal"/>
    <w:rsid w:val="008416F8"/>
    <w:pPr>
      <w:widowControl w:val="0"/>
      <w:tabs>
        <w:tab w:val="num" w:pos="1440"/>
      </w:tabs>
      <w:autoSpaceDE w:val="0"/>
      <w:autoSpaceDN w:val="0"/>
      <w:adjustRightInd w:val="0"/>
      <w:ind w:left="1440" w:hanging="720"/>
      <w:outlineLvl w:val="2"/>
    </w:pPr>
    <w:rPr>
      <w:szCs w:val="24"/>
    </w:rPr>
  </w:style>
  <w:style w:type="paragraph" w:customStyle="1" w:styleId="a4">
    <w:name w:val="a4"/>
    <w:basedOn w:val="Normal"/>
    <w:rsid w:val="008416F8"/>
    <w:pPr>
      <w:widowControl w:val="0"/>
      <w:tabs>
        <w:tab w:val="num" w:pos="2016"/>
      </w:tabs>
      <w:autoSpaceDE w:val="0"/>
      <w:autoSpaceDN w:val="0"/>
      <w:adjustRightInd w:val="0"/>
      <w:ind w:left="2160" w:hanging="720"/>
      <w:outlineLvl w:val="3"/>
    </w:pPr>
    <w:rPr>
      <w:szCs w:val="24"/>
    </w:rPr>
  </w:style>
  <w:style w:type="paragraph" w:customStyle="1" w:styleId="Level5">
    <w:name w:val="Level 5"/>
    <w:basedOn w:val="Normal"/>
    <w:rsid w:val="008416F8"/>
    <w:pPr>
      <w:widowControl w:val="0"/>
      <w:tabs>
        <w:tab w:val="num" w:pos="2592"/>
      </w:tabs>
      <w:autoSpaceDE w:val="0"/>
      <w:autoSpaceDN w:val="0"/>
      <w:adjustRightInd w:val="0"/>
      <w:ind w:left="2520" w:hanging="360"/>
      <w:outlineLvl w:val="4"/>
    </w:pPr>
    <w:rPr>
      <w:szCs w:val="24"/>
    </w:rPr>
  </w:style>
  <w:style w:type="paragraph" w:customStyle="1" w:styleId="Level2">
    <w:name w:val="Level 2"/>
    <w:basedOn w:val="Normal"/>
    <w:rsid w:val="007C3505"/>
    <w:pPr>
      <w:widowControl w:val="0"/>
      <w:tabs>
        <w:tab w:val="num" w:pos="864"/>
      </w:tabs>
      <w:autoSpaceDE w:val="0"/>
      <w:autoSpaceDN w:val="0"/>
      <w:adjustRightInd w:val="0"/>
      <w:ind w:left="864" w:hanging="648"/>
      <w:outlineLvl w:val="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4884">
      <w:bodyDiv w:val="1"/>
      <w:marLeft w:val="0"/>
      <w:marRight w:val="0"/>
      <w:marTop w:val="0"/>
      <w:marBottom w:val="0"/>
      <w:divBdr>
        <w:top w:val="none" w:sz="0" w:space="0" w:color="auto"/>
        <w:left w:val="none" w:sz="0" w:space="0" w:color="auto"/>
        <w:bottom w:val="none" w:sz="0" w:space="0" w:color="auto"/>
        <w:right w:val="none" w:sz="0" w:space="0" w:color="auto"/>
      </w:divBdr>
    </w:div>
    <w:div w:id="949891466">
      <w:bodyDiv w:val="1"/>
      <w:marLeft w:val="0"/>
      <w:marRight w:val="0"/>
      <w:marTop w:val="0"/>
      <w:marBottom w:val="0"/>
      <w:divBdr>
        <w:top w:val="none" w:sz="0" w:space="0" w:color="auto"/>
        <w:left w:val="none" w:sz="0" w:space="0" w:color="auto"/>
        <w:bottom w:val="none" w:sz="0" w:space="0" w:color="auto"/>
        <w:right w:val="none" w:sz="0" w:space="0" w:color="auto"/>
      </w:divBdr>
    </w:div>
    <w:div w:id="1015107387">
      <w:bodyDiv w:val="1"/>
      <w:marLeft w:val="0"/>
      <w:marRight w:val="0"/>
      <w:marTop w:val="0"/>
      <w:marBottom w:val="0"/>
      <w:divBdr>
        <w:top w:val="none" w:sz="0" w:space="0" w:color="auto"/>
        <w:left w:val="none" w:sz="0" w:space="0" w:color="auto"/>
        <w:bottom w:val="none" w:sz="0" w:space="0" w:color="auto"/>
        <w:right w:val="none" w:sz="0" w:space="0" w:color="auto"/>
      </w:divBdr>
    </w:div>
    <w:div w:id="1311326211">
      <w:bodyDiv w:val="1"/>
      <w:marLeft w:val="0"/>
      <w:marRight w:val="0"/>
      <w:marTop w:val="0"/>
      <w:marBottom w:val="0"/>
      <w:divBdr>
        <w:top w:val="none" w:sz="0" w:space="0" w:color="auto"/>
        <w:left w:val="none" w:sz="0" w:space="0" w:color="auto"/>
        <w:bottom w:val="none" w:sz="0" w:space="0" w:color="auto"/>
        <w:right w:val="none" w:sz="0" w:space="0" w:color="auto"/>
      </w:divBdr>
    </w:div>
    <w:div w:id="1561400158">
      <w:bodyDiv w:val="1"/>
      <w:marLeft w:val="0"/>
      <w:marRight w:val="0"/>
      <w:marTop w:val="0"/>
      <w:marBottom w:val="0"/>
      <w:divBdr>
        <w:top w:val="none" w:sz="0" w:space="0" w:color="auto"/>
        <w:left w:val="none" w:sz="0" w:space="0" w:color="auto"/>
        <w:bottom w:val="none" w:sz="0" w:space="0" w:color="auto"/>
        <w:right w:val="none" w:sz="0" w:space="0" w:color="auto"/>
      </w:divBdr>
    </w:div>
    <w:div w:id="201506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AEAE6A750953249B287F1560EF16CA7" ma:contentTypeVersion="5" ma:contentTypeDescription="Create a new document." ma:contentTypeScope="" ma:versionID="992e7a9b2d0905a405e8bffd6eeaa2f1">
  <xsd:schema xmlns:xsd="http://www.w3.org/2001/XMLSchema" xmlns:xs="http://www.w3.org/2001/XMLSchema" xmlns:p="http://schemas.microsoft.com/office/2006/metadata/properties" targetNamespace="http://schemas.microsoft.com/office/2006/metadata/properties" ma:root="true" ma:fieldsID="4e4173a3b17a414dc20836327db7d2d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C8D794BF-3194-4BE9-AF62-81E43DC8287B}">
  <ds:schemaRefs>
    <ds:schemaRef ds:uri="http://schemas.openxmlformats.org/officeDocument/2006/bibliography"/>
  </ds:schemaRefs>
</ds:datastoreItem>
</file>

<file path=customXml/itemProps2.xml><?xml version="1.0" encoding="utf-8"?>
<ds:datastoreItem xmlns:ds="http://schemas.openxmlformats.org/officeDocument/2006/customXml" ds:itemID="{4B670209-C8E5-4C04-8463-6C03D3A97E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5B8AE6C-A671-4033-A5D3-57B4A34B8F32}">
  <ds:schemaRefs>
    <ds:schemaRef ds:uri="http://schemas.microsoft.com/sharepoint/v3/contenttype/forms"/>
  </ds:schemaRefs>
</ds:datastoreItem>
</file>

<file path=customXml/itemProps4.xml><?xml version="1.0" encoding="utf-8"?>
<ds:datastoreItem xmlns:ds="http://schemas.openxmlformats.org/officeDocument/2006/customXml" ds:itemID="{453DF184-E5C2-46D2-90BB-60A14D9521F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B93FA0C-B09B-4709-BE25-BA9ED8E7A6E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6897</Words>
  <Characters>39315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SECTION 263213 - ENGINE GENERATORS</vt:lpstr>
    </vt:vector>
  </TitlesOfParts>
  <Company>SSOE</Company>
  <LinksUpToDate>false</LinksUpToDate>
  <CharactersWithSpaces>46120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263213 - ENGINE GENERATORS</dc:title>
  <dc:subject>ENGINE GENERATORS</dc:subject>
  <dc:creator>ARCOM, Inc.</dc:creator>
  <cp:keywords>BAS-12345-MS80</cp:keywords>
  <cp:lastModifiedBy>Earlycutt, Otis</cp:lastModifiedBy>
  <cp:revision>3</cp:revision>
  <dcterms:created xsi:type="dcterms:W3CDTF">2024-11-12T20:38:00Z</dcterms:created>
  <dcterms:modified xsi:type="dcterms:W3CDTF">2024-11-12T21:08:00Z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Schlatter, Louise</vt:lpwstr>
  </property>
  <property fmtid="{D5CDD505-2E9C-101B-9397-08002B2CF9AE}" pid="3" name="display_urn:schemas-microsoft-com:office:office#Author">
    <vt:lpwstr>Schlatter, Louise</vt:lpwstr>
  </property>
</Properties>
</file>