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</w:pPr>
      <w:r>
        <w:t>供应商质量月报</w:t>
      </w:r>
    </w:p>
    <w:p>
      <w:r>
        <w:t>2025 年 8 月来料一次检验合格率为 99.1%。</w:t>
      </w:r>
    </w:p>
    <w:p>
      <w:r>
        <w:t>同月退货批次为 7 批，较 7 月减少 2 批。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供应商质量月报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