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734B41" w:rsidRPr="000E2124" w:rsidTr="00E6373B">
        <w:trPr>
          <w:cnfStyle w:val="100000000000"/>
        </w:trPr>
        <w:tc>
          <w:tcPr>
            <w:cnfStyle w:val="001000000000"/>
            <w:tcW w:w="1908" w:type="dxa"/>
          </w:tcPr>
          <w:p w:rsidR="00734B41" w:rsidRPr="000E2124" w:rsidRDefault="00C00B1C" w:rsidP="00C00B1C">
            <w:pPr>
              <w:rPr>
                <w:sz w:val="24"/>
                <w:szCs w:val="24"/>
              </w:rPr>
            </w:pPr>
            <w:r w:rsidRPr="000E2124">
              <w:rPr>
                <w:sz w:val="24"/>
                <w:szCs w:val="24"/>
              </w:rPr>
              <w:t>Policy</w:t>
            </w:r>
            <w:r w:rsidR="00734B41" w:rsidRPr="000E2124">
              <w:rPr>
                <w:sz w:val="24"/>
                <w:szCs w:val="24"/>
              </w:rPr>
              <w:t xml:space="preserve"> Name</w:t>
            </w:r>
          </w:p>
        </w:tc>
        <w:tc>
          <w:tcPr>
            <w:tcW w:w="7668" w:type="dxa"/>
          </w:tcPr>
          <w:p w:rsidR="00734B41" w:rsidRPr="000E2124" w:rsidRDefault="00722871" w:rsidP="001D41DF">
            <w:pPr>
              <w:cnfStyle w:val="100000000000"/>
              <w:rPr>
                <w:sz w:val="24"/>
                <w:szCs w:val="24"/>
              </w:rPr>
            </w:pPr>
            <w:r>
              <w:rPr>
                <w:sz w:val="24"/>
                <w:szCs w:val="24"/>
              </w:rPr>
              <w:t>BACKGROUND CHECKS</w:t>
            </w:r>
          </w:p>
        </w:tc>
      </w:tr>
      <w:tr w:rsidR="00734B41" w:rsidRPr="000E2124" w:rsidTr="00E6373B">
        <w:trPr>
          <w:cnfStyle w:val="000000100000"/>
        </w:trPr>
        <w:tc>
          <w:tcPr>
            <w:cnfStyle w:val="001000000000"/>
            <w:tcW w:w="1908" w:type="dxa"/>
          </w:tcPr>
          <w:p w:rsidR="00734B41" w:rsidRPr="000E2124" w:rsidRDefault="00C00B1C" w:rsidP="00C00B1C">
            <w:pPr>
              <w:rPr>
                <w:sz w:val="24"/>
                <w:szCs w:val="24"/>
              </w:rPr>
            </w:pPr>
            <w:r w:rsidRPr="000E2124">
              <w:rPr>
                <w:sz w:val="24"/>
                <w:szCs w:val="24"/>
              </w:rPr>
              <w:t>Originated</w:t>
            </w:r>
          </w:p>
        </w:tc>
        <w:tc>
          <w:tcPr>
            <w:tcW w:w="7668" w:type="dxa"/>
          </w:tcPr>
          <w:p w:rsidR="00734B41" w:rsidRPr="000E2124" w:rsidRDefault="00722871" w:rsidP="00C00B1C">
            <w:pPr>
              <w:cnfStyle w:val="000000100000"/>
              <w:rPr>
                <w:sz w:val="24"/>
                <w:szCs w:val="24"/>
              </w:rPr>
            </w:pPr>
            <w:r>
              <w:rPr>
                <w:sz w:val="24"/>
                <w:szCs w:val="24"/>
              </w:rPr>
              <w:t>6/04</w:t>
            </w:r>
          </w:p>
        </w:tc>
      </w:tr>
      <w:tr w:rsidR="00734B41" w:rsidRPr="000E2124" w:rsidTr="00E6373B">
        <w:tc>
          <w:tcPr>
            <w:cnfStyle w:val="001000000000"/>
            <w:tcW w:w="1908" w:type="dxa"/>
          </w:tcPr>
          <w:p w:rsidR="00734B41" w:rsidRPr="000E2124" w:rsidRDefault="00C00B1C" w:rsidP="00C00B1C">
            <w:pPr>
              <w:rPr>
                <w:sz w:val="24"/>
                <w:szCs w:val="24"/>
              </w:rPr>
            </w:pPr>
            <w:r w:rsidRPr="000E2124">
              <w:rPr>
                <w:sz w:val="24"/>
                <w:szCs w:val="24"/>
              </w:rPr>
              <w:t>Approved By</w:t>
            </w:r>
          </w:p>
        </w:tc>
        <w:tc>
          <w:tcPr>
            <w:tcW w:w="7668" w:type="dxa"/>
          </w:tcPr>
          <w:p w:rsidR="00734B41" w:rsidRPr="000E2124" w:rsidRDefault="00C00B1C" w:rsidP="00C00B1C">
            <w:pPr>
              <w:cnfStyle w:val="000000000000"/>
              <w:rPr>
                <w:sz w:val="24"/>
                <w:szCs w:val="24"/>
              </w:rPr>
            </w:pPr>
            <w:r w:rsidRPr="000E2124">
              <w:rPr>
                <w:sz w:val="24"/>
                <w:szCs w:val="24"/>
              </w:rPr>
              <w:t>Board of Directors</w:t>
            </w:r>
          </w:p>
        </w:tc>
      </w:tr>
      <w:tr w:rsidR="00734B41" w:rsidRPr="000E2124" w:rsidTr="00E6373B">
        <w:trPr>
          <w:cnfStyle w:val="000000100000"/>
        </w:trPr>
        <w:tc>
          <w:tcPr>
            <w:cnfStyle w:val="001000000000"/>
            <w:tcW w:w="1908" w:type="dxa"/>
          </w:tcPr>
          <w:p w:rsidR="00734B41" w:rsidRPr="000E2124" w:rsidRDefault="00DE2BE0" w:rsidP="00C00B1C">
            <w:pPr>
              <w:rPr>
                <w:sz w:val="24"/>
                <w:szCs w:val="24"/>
              </w:rPr>
            </w:pPr>
            <w:r w:rsidRPr="000E2124">
              <w:rPr>
                <w:sz w:val="24"/>
                <w:szCs w:val="24"/>
              </w:rPr>
              <w:t>Approved On</w:t>
            </w:r>
          </w:p>
        </w:tc>
        <w:tc>
          <w:tcPr>
            <w:tcW w:w="7668" w:type="dxa"/>
          </w:tcPr>
          <w:p w:rsidR="00734B41" w:rsidRPr="000E2124" w:rsidRDefault="00722871" w:rsidP="00C00B1C">
            <w:pPr>
              <w:cnfStyle w:val="000000100000"/>
              <w:rPr>
                <w:sz w:val="24"/>
                <w:szCs w:val="24"/>
              </w:rPr>
            </w:pPr>
            <w:r>
              <w:rPr>
                <w:sz w:val="24"/>
                <w:szCs w:val="24"/>
              </w:rPr>
              <w:t>8/1/11</w:t>
            </w:r>
          </w:p>
        </w:tc>
      </w:tr>
      <w:tr w:rsidR="00734B41" w:rsidRPr="000E2124" w:rsidTr="00E6373B">
        <w:tc>
          <w:tcPr>
            <w:cnfStyle w:val="001000000000"/>
            <w:tcW w:w="1908" w:type="dxa"/>
          </w:tcPr>
          <w:p w:rsidR="00734B41" w:rsidRPr="000E2124" w:rsidRDefault="00734B41" w:rsidP="00C00B1C">
            <w:pPr>
              <w:rPr>
                <w:sz w:val="24"/>
                <w:szCs w:val="24"/>
              </w:rPr>
            </w:pPr>
            <w:r w:rsidRPr="000E2124">
              <w:rPr>
                <w:sz w:val="24"/>
                <w:szCs w:val="24"/>
              </w:rPr>
              <w:t>Effective Date</w:t>
            </w:r>
          </w:p>
        </w:tc>
        <w:tc>
          <w:tcPr>
            <w:tcW w:w="7668" w:type="dxa"/>
          </w:tcPr>
          <w:p w:rsidR="00734B41" w:rsidRPr="000E2124" w:rsidRDefault="00722871" w:rsidP="00C00B1C">
            <w:pPr>
              <w:cnfStyle w:val="000000000000"/>
              <w:rPr>
                <w:sz w:val="24"/>
                <w:szCs w:val="24"/>
              </w:rPr>
            </w:pPr>
            <w:r>
              <w:rPr>
                <w:sz w:val="24"/>
                <w:szCs w:val="24"/>
              </w:rPr>
              <w:t>8/15/11</w:t>
            </w:r>
          </w:p>
        </w:tc>
      </w:tr>
      <w:tr w:rsidR="00734B41" w:rsidRPr="000E2124" w:rsidTr="00E6373B">
        <w:trPr>
          <w:cnfStyle w:val="000000100000"/>
        </w:trPr>
        <w:tc>
          <w:tcPr>
            <w:cnfStyle w:val="001000000000"/>
            <w:tcW w:w="1908" w:type="dxa"/>
          </w:tcPr>
          <w:p w:rsidR="00DE2BE0" w:rsidRPr="000E2124" w:rsidRDefault="00DE2BE0" w:rsidP="00C00B1C">
            <w:pPr>
              <w:rPr>
                <w:sz w:val="24"/>
                <w:szCs w:val="24"/>
              </w:rPr>
            </w:pPr>
            <w:r w:rsidRPr="000E2124">
              <w:rPr>
                <w:sz w:val="24"/>
                <w:szCs w:val="24"/>
              </w:rPr>
              <w:t>Section</w:t>
            </w:r>
          </w:p>
        </w:tc>
        <w:tc>
          <w:tcPr>
            <w:tcW w:w="7668" w:type="dxa"/>
          </w:tcPr>
          <w:p w:rsidR="00734B41" w:rsidRPr="000E2124" w:rsidRDefault="008E4805" w:rsidP="00D8559B">
            <w:pPr>
              <w:cnfStyle w:val="000000100000"/>
              <w:rPr>
                <w:sz w:val="24"/>
                <w:szCs w:val="24"/>
              </w:rPr>
            </w:pPr>
            <w:r>
              <w:rPr>
                <w:sz w:val="24"/>
                <w:szCs w:val="24"/>
              </w:rPr>
              <w:t xml:space="preserve"> </w:t>
            </w:r>
            <w:r w:rsidR="00D8559B">
              <w:rPr>
                <w:sz w:val="24"/>
                <w:szCs w:val="24"/>
              </w:rPr>
              <w:t xml:space="preserve">AS 3.04(c) </w:t>
            </w:r>
          </w:p>
        </w:tc>
      </w:tr>
      <w:tr w:rsidR="00DE2BE0" w:rsidRPr="000E2124" w:rsidTr="00E6373B">
        <w:tc>
          <w:tcPr>
            <w:cnfStyle w:val="001000000000"/>
            <w:tcW w:w="1908" w:type="dxa"/>
          </w:tcPr>
          <w:p w:rsidR="00DE2BE0" w:rsidRPr="000E2124" w:rsidRDefault="00DE2BE0" w:rsidP="00C00B1C">
            <w:pPr>
              <w:rPr>
                <w:sz w:val="24"/>
                <w:szCs w:val="24"/>
              </w:rPr>
            </w:pPr>
            <w:r w:rsidRPr="000E2124">
              <w:rPr>
                <w:sz w:val="24"/>
                <w:szCs w:val="24"/>
              </w:rPr>
              <w:t>Date(s) of Revision</w:t>
            </w:r>
          </w:p>
        </w:tc>
        <w:tc>
          <w:tcPr>
            <w:tcW w:w="7668" w:type="dxa"/>
          </w:tcPr>
          <w:p w:rsidR="00DE2BE0" w:rsidRPr="000E2124" w:rsidRDefault="00722871" w:rsidP="00C00B1C">
            <w:pPr>
              <w:cnfStyle w:val="000000000000"/>
              <w:rPr>
                <w:sz w:val="24"/>
                <w:szCs w:val="24"/>
              </w:rPr>
            </w:pPr>
            <w:r>
              <w:rPr>
                <w:sz w:val="24"/>
                <w:szCs w:val="24"/>
              </w:rPr>
              <w:t>6/04 old version, 8/05 old version, 7/06 old version, 4/20/07, 5/26/07, 2/25/08, 8/5/08, 1/22/09, 8/29/09, 1/1/10, 3/23/10, 8/1/11</w:t>
            </w:r>
          </w:p>
        </w:tc>
      </w:tr>
      <w:tr w:rsidR="00734B41" w:rsidRPr="000E2124" w:rsidTr="00E6373B">
        <w:trPr>
          <w:cnfStyle w:val="000000100000"/>
        </w:trPr>
        <w:tc>
          <w:tcPr>
            <w:cnfStyle w:val="001000000000"/>
            <w:tcW w:w="1908" w:type="dxa"/>
          </w:tcPr>
          <w:p w:rsidR="00734B41" w:rsidRPr="000E2124" w:rsidRDefault="00697F76" w:rsidP="00C00B1C">
            <w:pPr>
              <w:rPr>
                <w:sz w:val="24"/>
                <w:szCs w:val="24"/>
              </w:rPr>
            </w:pPr>
            <w:r w:rsidRPr="000E2124">
              <w:rPr>
                <w:sz w:val="24"/>
                <w:szCs w:val="24"/>
              </w:rPr>
              <w:t>Cross Ref</w:t>
            </w:r>
            <w:r w:rsidR="00DE2BE0" w:rsidRPr="000E2124">
              <w:rPr>
                <w:sz w:val="24"/>
                <w:szCs w:val="24"/>
              </w:rPr>
              <w:t xml:space="preserve"> #</w:t>
            </w:r>
          </w:p>
        </w:tc>
        <w:tc>
          <w:tcPr>
            <w:tcW w:w="7668" w:type="dxa"/>
          </w:tcPr>
          <w:p w:rsidR="00734B41" w:rsidRPr="000E2124" w:rsidRDefault="00722871" w:rsidP="00D8559B">
            <w:pPr>
              <w:cnfStyle w:val="000000100000"/>
              <w:rPr>
                <w:sz w:val="24"/>
                <w:szCs w:val="24"/>
              </w:rPr>
            </w:pPr>
            <w:r>
              <w:rPr>
                <w:sz w:val="24"/>
                <w:szCs w:val="24"/>
              </w:rPr>
              <w:t>FC</w:t>
            </w:r>
            <w:r w:rsidR="00D8559B">
              <w:rPr>
                <w:sz w:val="24"/>
                <w:szCs w:val="24"/>
              </w:rPr>
              <w:t xml:space="preserve"> </w:t>
            </w:r>
            <w:r>
              <w:rPr>
                <w:sz w:val="24"/>
                <w:szCs w:val="24"/>
              </w:rPr>
              <w:t>17.04</w:t>
            </w:r>
          </w:p>
        </w:tc>
      </w:tr>
      <w:tr w:rsidR="00DE2BE0" w:rsidRPr="000E2124" w:rsidTr="00E6373B">
        <w:tc>
          <w:tcPr>
            <w:cnfStyle w:val="001000000000"/>
            <w:tcW w:w="1908" w:type="dxa"/>
          </w:tcPr>
          <w:p w:rsidR="00DE2BE0" w:rsidRPr="000E2124" w:rsidRDefault="00DE2BE0" w:rsidP="00C00B1C">
            <w:pPr>
              <w:rPr>
                <w:sz w:val="24"/>
                <w:szCs w:val="24"/>
              </w:rPr>
            </w:pPr>
            <w:r w:rsidRPr="000E2124">
              <w:rPr>
                <w:sz w:val="24"/>
                <w:szCs w:val="24"/>
              </w:rPr>
              <w:t>Deleted</w:t>
            </w:r>
          </w:p>
        </w:tc>
        <w:tc>
          <w:tcPr>
            <w:tcW w:w="7668" w:type="dxa"/>
          </w:tcPr>
          <w:p w:rsidR="00DE2BE0" w:rsidRPr="000E2124" w:rsidRDefault="00DE2BE0" w:rsidP="00C00B1C">
            <w:pPr>
              <w:cnfStyle w:val="000000000000"/>
              <w:rPr>
                <w:sz w:val="24"/>
                <w:szCs w:val="24"/>
              </w:rPr>
            </w:pPr>
          </w:p>
        </w:tc>
      </w:tr>
    </w:tbl>
    <w:p w:rsidR="00734B41" w:rsidRPr="000E2124" w:rsidRDefault="00734B41">
      <w:pPr>
        <w:rPr>
          <w:sz w:val="24"/>
          <w:szCs w:val="24"/>
        </w:rPr>
      </w:pPr>
    </w:p>
    <w:tbl>
      <w:tblPr>
        <w:tblW w:w="9540" w:type="dxa"/>
        <w:tblInd w:w="18" w:type="dxa"/>
        <w:tblLook w:val="04A0"/>
      </w:tblPr>
      <w:tblGrid>
        <w:gridCol w:w="2800"/>
        <w:gridCol w:w="626"/>
        <w:gridCol w:w="6114"/>
      </w:tblGrid>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065F5D" w:rsidRPr="00B10033" w:rsidRDefault="009F3B2E" w:rsidP="001D2C7C">
            <w:pPr>
              <w:pStyle w:val="NoSpacing"/>
            </w:pPr>
            <w:r w:rsidRPr="00B10033">
              <w:t xml:space="preserve">As a method of screening, </w:t>
            </w:r>
            <w:r w:rsidR="00B10033" w:rsidRPr="00B10033">
              <w:t>all organization-sponsored individuals over the age of 14 (excluding foster/adoptive children/young adults) who have regular, intermittent, or consistent contact with Refuge House foster</w:t>
            </w:r>
            <w:r w:rsidR="00280240">
              <w:t xml:space="preserve"> c</w:t>
            </w:r>
            <w:r w:rsidR="00B10033" w:rsidRPr="00B10033">
              <w:t xml:space="preserve">hildren/young adults </w:t>
            </w:r>
            <w:r w:rsidR="00280240">
              <w:t xml:space="preserve">and/or adoptive children </w:t>
            </w:r>
            <w:r w:rsidR="00B10033" w:rsidRPr="00B10033">
              <w:t>are required to have a background check conducted by Refuge House prior to having contact with foster children/young adults</w:t>
            </w:r>
            <w:r w:rsidR="001D2C7C">
              <w:t xml:space="preserve"> and/or adoptive children.</w:t>
            </w:r>
            <w:r w:rsidR="00B10033" w:rsidRPr="00B10033">
              <w:t xml:space="preserve">  </w:t>
            </w:r>
            <w:r w:rsidRPr="00B10033">
              <w:t>Refuge House requires background checks to be conducted and updated accordingly in order to prom</w:t>
            </w:r>
            <w:r w:rsidR="008E4805">
              <w:t>ote</w:t>
            </w:r>
            <w:r w:rsidRPr="00B10033">
              <w:t xml:space="preserve"> safety within our organization. </w:t>
            </w:r>
          </w:p>
        </w:tc>
      </w:tr>
      <w:tr w:rsidR="008A7205" w:rsidRPr="000E2124" w:rsidTr="00B84D27">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B84D27">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B84D27">
              <w:rPr>
                <w:rFonts w:ascii="Calibri" w:eastAsia="Times New Roman" w:hAnsi="Calibri" w:cs="Times New Roman"/>
                <w:color w:val="000000"/>
                <w:sz w:val="24"/>
                <w:szCs w:val="24"/>
              </w:rPr>
              <w:t>Board of Directors</w:t>
            </w:r>
          </w:p>
        </w:tc>
      </w:tr>
      <w:tr w:rsidR="008A7205" w:rsidRPr="000E2124" w:rsidTr="00E32452">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B84D27">
              <w:rPr>
                <w:rFonts w:ascii="Calibri" w:eastAsia="Times New Roman" w:hAnsi="Calibri" w:cs="Times New Roman"/>
                <w:color w:val="000000"/>
                <w:sz w:val="24"/>
                <w:szCs w:val="24"/>
              </w:rPr>
              <w:t>For all programs and departments within the organization</w:t>
            </w:r>
          </w:p>
        </w:tc>
      </w:tr>
      <w:tr w:rsidR="008A7205"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42F15" w:rsidRDefault="008A7205" w:rsidP="00442F15">
            <w:pPr>
              <w:pStyle w:val="NoSpacing"/>
            </w:pPr>
            <w:r w:rsidRPr="00442F15">
              <w:t> </w:t>
            </w:r>
          </w:p>
        </w:tc>
      </w:tr>
      <w:tr w:rsidR="001555F1"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1555F1" w:rsidRPr="001555F1" w:rsidRDefault="001555F1" w:rsidP="008A7205">
            <w:pPr>
              <w:spacing w:after="0" w:line="240" w:lineRule="auto"/>
              <w:jc w:val="center"/>
              <w:rPr>
                <w:rFonts w:ascii="Calibri" w:eastAsia="Times New Roman" w:hAnsi="Calibri" w:cs="Times New Roman"/>
                <w:b/>
                <w:color w:val="000000"/>
              </w:rPr>
            </w:pPr>
            <w:r w:rsidRPr="001555F1">
              <w:rPr>
                <w:rFonts w:ascii="Calibri" w:eastAsia="Times New Roman" w:hAnsi="Calibri" w:cs="Times New Roman"/>
                <w:b/>
                <w:color w:val="000000"/>
              </w:rPr>
              <w:t>Additional Information</w:t>
            </w:r>
          </w:p>
        </w:tc>
        <w:tc>
          <w:tcPr>
            <w:tcW w:w="6114" w:type="dxa"/>
            <w:tcBorders>
              <w:top w:val="nil"/>
              <w:left w:val="nil"/>
              <w:bottom w:val="single" w:sz="4" w:space="0" w:color="auto"/>
              <w:right w:val="single" w:sz="4" w:space="0" w:color="auto"/>
            </w:tcBorders>
            <w:shd w:val="clear" w:color="auto" w:fill="auto"/>
            <w:noWrap/>
            <w:vAlign w:val="bottom"/>
          </w:tcPr>
          <w:p w:rsidR="009F3B2E" w:rsidRPr="00830845" w:rsidRDefault="00306459" w:rsidP="009F3B2E">
            <w:pPr>
              <w:pStyle w:val="NoSpacing"/>
              <w:rPr>
                <w:b/>
              </w:rPr>
            </w:pPr>
            <w:r w:rsidRPr="00442F15">
              <w:t xml:space="preserve"> </w:t>
            </w:r>
            <w:r w:rsidR="009F3B2E" w:rsidRPr="00830845">
              <w:rPr>
                <w:b/>
              </w:rPr>
              <w:t>Types of background checks run by Refuge House:</w:t>
            </w:r>
          </w:p>
          <w:p w:rsidR="008A66BD" w:rsidRDefault="004151B4" w:rsidP="00D83A1B">
            <w:pPr>
              <w:pStyle w:val="NoSpacing"/>
              <w:numPr>
                <w:ilvl w:val="0"/>
                <w:numId w:val="12"/>
              </w:numPr>
            </w:pPr>
            <w:r>
              <w:t xml:space="preserve">DPS Criminal Background Checks </w:t>
            </w:r>
          </w:p>
          <w:p w:rsidR="004151B4" w:rsidRDefault="00D83A1B" w:rsidP="00D83A1B">
            <w:pPr>
              <w:pStyle w:val="NoSpacing"/>
              <w:numPr>
                <w:ilvl w:val="0"/>
                <w:numId w:val="12"/>
              </w:numPr>
            </w:pPr>
            <w:r>
              <w:t>DFPS Central Registry Checks</w:t>
            </w:r>
          </w:p>
          <w:p w:rsidR="00D83A1B" w:rsidRDefault="00D83A1B" w:rsidP="00D83A1B">
            <w:pPr>
              <w:pStyle w:val="NoSpacing"/>
              <w:numPr>
                <w:ilvl w:val="0"/>
                <w:numId w:val="12"/>
              </w:numPr>
            </w:pPr>
            <w:r>
              <w:t>FBI Fingerprinting</w:t>
            </w:r>
          </w:p>
          <w:p w:rsidR="00B96184" w:rsidRDefault="00D83A1B" w:rsidP="00D83A1B">
            <w:pPr>
              <w:pStyle w:val="NoSpacing"/>
              <w:numPr>
                <w:ilvl w:val="0"/>
                <w:numId w:val="12"/>
              </w:numPr>
            </w:pPr>
            <w:r>
              <w:t>ABC Criminal</w:t>
            </w:r>
            <w:r w:rsidR="00B96184">
              <w:t xml:space="preserve"> Background Check</w:t>
            </w:r>
          </w:p>
          <w:p w:rsidR="00B96184" w:rsidRDefault="00B96184" w:rsidP="00D83A1B">
            <w:pPr>
              <w:pStyle w:val="NoSpacing"/>
              <w:numPr>
                <w:ilvl w:val="0"/>
                <w:numId w:val="12"/>
              </w:numPr>
            </w:pPr>
            <w:r>
              <w:t xml:space="preserve">ABC </w:t>
            </w:r>
            <w:r w:rsidR="00D83A1B">
              <w:t>Central Registry</w:t>
            </w:r>
            <w:r>
              <w:t xml:space="preserve"> Check</w:t>
            </w:r>
          </w:p>
          <w:p w:rsidR="00D83A1B" w:rsidRDefault="00B96184" w:rsidP="00D83A1B">
            <w:pPr>
              <w:pStyle w:val="NoSpacing"/>
              <w:numPr>
                <w:ilvl w:val="0"/>
                <w:numId w:val="12"/>
              </w:numPr>
            </w:pPr>
            <w:r>
              <w:t xml:space="preserve">ABC </w:t>
            </w:r>
            <w:r w:rsidR="00D83A1B">
              <w:t>FBI</w:t>
            </w:r>
            <w:r>
              <w:t xml:space="preserve"> Fingerprint Check</w:t>
            </w:r>
          </w:p>
          <w:p w:rsidR="00D83A1B" w:rsidRDefault="00D83A1B" w:rsidP="00D83A1B">
            <w:pPr>
              <w:pStyle w:val="NoSpacing"/>
            </w:pPr>
          </w:p>
          <w:p w:rsidR="00D83A1B" w:rsidRDefault="00D83A1B" w:rsidP="00D83A1B">
            <w:pPr>
              <w:pStyle w:val="NoSpacing"/>
            </w:pPr>
            <w:r w:rsidRPr="00830845">
              <w:rPr>
                <w:b/>
              </w:rPr>
              <w:t>NOTE:</w:t>
            </w:r>
            <w:r>
              <w:t xml:space="preserve"> Not every individual within the organization requires the same background checks.</w:t>
            </w:r>
          </w:p>
          <w:p w:rsidR="00D83A1B" w:rsidRDefault="00D83A1B" w:rsidP="00D83A1B">
            <w:pPr>
              <w:pStyle w:val="NoSpacing"/>
            </w:pPr>
          </w:p>
          <w:p w:rsidR="00D83A1B" w:rsidRPr="00830845" w:rsidRDefault="00D83A1B" w:rsidP="00D83A1B">
            <w:pPr>
              <w:pStyle w:val="NoSpacing"/>
              <w:rPr>
                <w:b/>
              </w:rPr>
            </w:pPr>
            <w:r w:rsidRPr="00830845">
              <w:rPr>
                <w:b/>
              </w:rPr>
              <w:t>Personnel</w:t>
            </w:r>
            <w:r w:rsidR="00830845" w:rsidRPr="00830845">
              <w:rPr>
                <w:b/>
              </w:rPr>
              <w:t>:</w:t>
            </w:r>
          </w:p>
          <w:p w:rsidR="00D83A1B" w:rsidRDefault="00D83A1B" w:rsidP="00D83A1B">
            <w:pPr>
              <w:pStyle w:val="NoSpacing"/>
              <w:numPr>
                <w:ilvl w:val="0"/>
                <w:numId w:val="12"/>
              </w:numPr>
            </w:pPr>
            <w:r>
              <w:t xml:space="preserve">DPS Criminal Background Checks </w:t>
            </w:r>
          </w:p>
          <w:p w:rsidR="00D83A1B" w:rsidRDefault="00D83A1B" w:rsidP="00D83A1B">
            <w:pPr>
              <w:pStyle w:val="NoSpacing"/>
              <w:numPr>
                <w:ilvl w:val="0"/>
                <w:numId w:val="12"/>
              </w:numPr>
            </w:pPr>
            <w:r>
              <w:t>DFPS Central Registry Checks</w:t>
            </w:r>
          </w:p>
          <w:p w:rsidR="00D83A1B" w:rsidRDefault="00D83A1B" w:rsidP="00D83A1B">
            <w:pPr>
              <w:pStyle w:val="NoSpacing"/>
              <w:numPr>
                <w:ilvl w:val="0"/>
                <w:numId w:val="12"/>
              </w:numPr>
            </w:pPr>
            <w:r>
              <w:t>FBI Fingerprinting (only if they have lived out</w:t>
            </w:r>
            <w:r w:rsidR="00B96184">
              <w:t>side the state within the last 5</w:t>
            </w:r>
            <w:r>
              <w:t xml:space="preserve"> years)</w:t>
            </w:r>
          </w:p>
          <w:p w:rsidR="00B96184" w:rsidRDefault="00D83A1B" w:rsidP="00B96184">
            <w:pPr>
              <w:pStyle w:val="NoSpacing"/>
              <w:numPr>
                <w:ilvl w:val="0"/>
                <w:numId w:val="12"/>
              </w:numPr>
            </w:pPr>
            <w:r>
              <w:t>ABC Checks (</w:t>
            </w:r>
            <w:r w:rsidR="00B96184">
              <w:t>A</w:t>
            </w:r>
            <w:r>
              <w:t>doption staff</w:t>
            </w:r>
            <w:r w:rsidR="00B96184">
              <w:t xml:space="preserve"> only. The ABC FBI check is only required if the individual has lived outside the state </w:t>
            </w:r>
            <w:r w:rsidR="00B96184">
              <w:lastRenderedPageBreak/>
              <w:t>within the last 3 years)</w:t>
            </w:r>
          </w:p>
          <w:p w:rsidR="00B96184" w:rsidRDefault="00B96184" w:rsidP="00B96184">
            <w:pPr>
              <w:pStyle w:val="NoSpacing"/>
            </w:pPr>
            <w:r w:rsidRPr="00830845">
              <w:rPr>
                <w:b/>
              </w:rPr>
              <w:t>IMPORTANT:</w:t>
            </w:r>
            <w:r>
              <w:t xml:space="preserve"> There is a $50 fee associated with FBI Fingerprinting. This fee will not be reimbursed to an individual, as it is a prerequisite for employment. </w:t>
            </w:r>
          </w:p>
          <w:p w:rsidR="00D83A1B" w:rsidRDefault="00D83A1B" w:rsidP="00D83A1B">
            <w:pPr>
              <w:pStyle w:val="NoSpacing"/>
            </w:pPr>
          </w:p>
          <w:p w:rsidR="00D83A1B" w:rsidRPr="00830845" w:rsidRDefault="00D83A1B" w:rsidP="00D83A1B">
            <w:pPr>
              <w:pStyle w:val="NoSpacing"/>
              <w:rPr>
                <w:b/>
              </w:rPr>
            </w:pPr>
            <w:r w:rsidRPr="00295799">
              <w:rPr>
                <w:b/>
              </w:rPr>
              <w:t>Caregivers</w:t>
            </w:r>
            <w:r w:rsidRPr="00830845">
              <w:rPr>
                <w:b/>
              </w:rPr>
              <w:t>:</w:t>
            </w:r>
          </w:p>
          <w:p w:rsidR="00D83A1B" w:rsidRDefault="00D83A1B" w:rsidP="00D83A1B">
            <w:pPr>
              <w:pStyle w:val="NoSpacing"/>
              <w:numPr>
                <w:ilvl w:val="0"/>
                <w:numId w:val="12"/>
              </w:numPr>
            </w:pPr>
            <w:r>
              <w:t xml:space="preserve">DPS Criminal Background Checks </w:t>
            </w:r>
          </w:p>
          <w:p w:rsidR="00D83A1B" w:rsidRDefault="00D83A1B" w:rsidP="00D83A1B">
            <w:pPr>
              <w:pStyle w:val="NoSpacing"/>
              <w:numPr>
                <w:ilvl w:val="0"/>
                <w:numId w:val="12"/>
              </w:numPr>
            </w:pPr>
            <w:r>
              <w:t>DFPS Central Registry Checks</w:t>
            </w:r>
          </w:p>
          <w:p w:rsidR="00D83A1B" w:rsidRDefault="00D83A1B" w:rsidP="00D83A1B">
            <w:pPr>
              <w:pStyle w:val="NoSpacing"/>
              <w:numPr>
                <w:ilvl w:val="0"/>
                <w:numId w:val="12"/>
              </w:numPr>
            </w:pPr>
            <w:r>
              <w:t xml:space="preserve">FBI Fingerprinting </w:t>
            </w:r>
            <w:r w:rsidR="00B10033">
              <w:t>(unless a caregiver is transferring from another agency, and the state currently has one on record. This will be documented and verified on the results sent back to the organization from the state.)</w:t>
            </w:r>
          </w:p>
          <w:p w:rsidR="00830845" w:rsidRDefault="00830845" w:rsidP="00830845">
            <w:pPr>
              <w:pStyle w:val="NoSpacing"/>
              <w:numPr>
                <w:ilvl w:val="0"/>
                <w:numId w:val="12"/>
              </w:numPr>
            </w:pPr>
            <w:r>
              <w:t>Central Registry in other States (If a Caregiver has lived outside the state within the last five years, Refuge House is required to run a central registry check through the child welfare system in that particular state)</w:t>
            </w:r>
          </w:p>
          <w:p w:rsidR="00B10033" w:rsidRDefault="00B10033" w:rsidP="00B10033">
            <w:pPr>
              <w:pStyle w:val="NoSpacing"/>
            </w:pPr>
          </w:p>
          <w:p w:rsidR="00B10033" w:rsidRDefault="00B10033" w:rsidP="00B10033">
            <w:pPr>
              <w:pStyle w:val="NoSpacing"/>
            </w:pPr>
            <w:r w:rsidRPr="00830845">
              <w:rPr>
                <w:b/>
              </w:rPr>
              <w:t>NOTE:</w:t>
            </w:r>
            <w:r>
              <w:t xml:space="preserve"> All household members (excluding foster children) 14 years and older require a DPS and central registry check.  Any members 14 to 17 years old do not require an FBI check. All household members ages 18 and above will require an FBI check. </w:t>
            </w:r>
          </w:p>
          <w:p w:rsidR="00D83A1B" w:rsidRDefault="00D83A1B" w:rsidP="00D83A1B">
            <w:pPr>
              <w:pStyle w:val="NoSpacing"/>
            </w:pPr>
          </w:p>
          <w:p w:rsidR="00830845" w:rsidRDefault="00B96184" w:rsidP="00830845">
            <w:pPr>
              <w:pStyle w:val="NoSpacing"/>
            </w:pPr>
            <w:r w:rsidRPr="00830845">
              <w:rPr>
                <w:b/>
              </w:rPr>
              <w:t>IMPORTANT:</w:t>
            </w:r>
            <w:r>
              <w:t xml:space="preserve"> There is a $50 fee associated with FBI Fingerprinting. This fee will be reimbursed only if the caregiver is verified and a child/young adult is placed.  </w:t>
            </w:r>
          </w:p>
          <w:p w:rsidR="00830845" w:rsidRDefault="00830845" w:rsidP="00830845">
            <w:pPr>
              <w:pStyle w:val="NoSpacing"/>
            </w:pPr>
          </w:p>
          <w:p w:rsidR="00830845" w:rsidRPr="00B8313A" w:rsidRDefault="00B8313A" w:rsidP="00B96184">
            <w:pPr>
              <w:pStyle w:val="NoSpacing"/>
            </w:pPr>
            <w:r w:rsidRPr="00B8313A">
              <w:rPr>
                <w:b/>
              </w:rPr>
              <w:t xml:space="preserve">IMPORTANT: </w:t>
            </w:r>
            <w:r>
              <w:t xml:space="preserve">In order to remain in compliance with all monitoring entities Refuge House conducts background checks every two years on each eligible individual within  the Organization. </w:t>
            </w:r>
            <w:bookmarkStart w:id="0" w:name="_GoBack"/>
            <w:bookmarkEnd w:id="0"/>
          </w:p>
        </w:tc>
      </w:tr>
      <w:tr w:rsidR="001555F1"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1555F1" w:rsidRPr="001555F1" w:rsidRDefault="001555F1" w:rsidP="008A7205">
            <w:pPr>
              <w:spacing w:after="0" w:line="240" w:lineRule="auto"/>
              <w:jc w:val="center"/>
              <w:rPr>
                <w:rFonts w:ascii="Calibri" w:eastAsia="Times New Roman" w:hAnsi="Calibri" w:cs="Times New Roman"/>
                <w:b/>
                <w:color w:val="000000"/>
              </w:rPr>
            </w:pPr>
          </w:p>
        </w:tc>
        <w:tc>
          <w:tcPr>
            <w:tcW w:w="6114" w:type="dxa"/>
            <w:tcBorders>
              <w:top w:val="nil"/>
              <w:left w:val="nil"/>
              <w:bottom w:val="single" w:sz="4" w:space="0" w:color="auto"/>
              <w:right w:val="single" w:sz="4" w:space="0" w:color="auto"/>
            </w:tcBorders>
            <w:shd w:val="clear" w:color="auto" w:fill="auto"/>
            <w:noWrap/>
            <w:vAlign w:val="bottom"/>
          </w:tcPr>
          <w:p w:rsidR="001555F1" w:rsidRPr="001F5D05" w:rsidRDefault="001555F1" w:rsidP="00B84D27">
            <w:pPr>
              <w:spacing w:after="0" w:line="240" w:lineRule="auto"/>
              <w:rPr>
                <w:sz w:val="20"/>
              </w:rPr>
            </w:pPr>
          </w:p>
        </w:tc>
      </w:tr>
      <w:tr w:rsidR="008A7205" w:rsidRPr="000E2124" w:rsidTr="008A7205">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right"/>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Responsibility</w:t>
            </w:r>
          </w:p>
        </w:tc>
        <w:tc>
          <w:tcPr>
            <w:tcW w:w="626" w:type="dxa"/>
            <w:tcBorders>
              <w:top w:val="nil"/>
              <w:left w:val="nil"/>
              <w:bottom w:val="single" w:sz="4" w:space="0" w:color="auto"/>
              <w:right w:val="single" w:sz="4" w:space="0" w:color="auto"/>
            </w:tcBorders>
            <w:shd w:val="clear" w:color="auto" w:fill="auto"/>
            <w:noWrap/>
            <w:vAlign w:val="bottom"/>
            <w:hideMark/>
          </w:tcPr>
          <w:p w:rsidR="008A7205" w:rsidRPr="00B84D27" w:rsidRDefault="008A7205" w:rsidP="00B84D27">
            <w:pPr>
              <w:spacing w:after="0" w:line="240" w:lineRule="auto"/>
              <w:rPr>
                <w:rFonts w:ascii="Calibri" w:eastAsia="Times New Roman" w:hAnsi="Calibri" w:cs="Times New Roman"/>
                <w:b/>
                <w:bCs/>
                <w:color w:val="000000"/>
              </w:rPr>
            </w:pPr>
            <w:r w:rsidRPr="00B84D27">
              <w:rPr>
                <w:rFonts w:ascii="Calibri" w:eastAsia="Times New Roman" w:hAnsi="Calibri" w:cs="Times New Roman"/>
                <w:b/>
                <w:bCs/>
                <w:color w:val="000000"/>
              </w:rPr>
              <w:t>Ste</w:t>
            </w:r>
            <w:r w:rsidR="00B84D27">
              <w:rPr>
                <w:rFonts w:ascii="Calibri" w:eastAsia="Times New Roman" w:hAnsi="Calibri" w:cs="Times New Roman"/>
                <w:b/>
                <w:bCs/>
                <w:color w:val="000000"/>
              </w:rPr>
              <w:t>p</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830845" w:rsidRDefault="009930A6" w:rsidP="009930A6">
            <w:pPr>
              <w:spacing w:after="0" w:line="240" w:lineRule="auto"/>
              <w:rPr>
                <w:rFonts w:ascii="Calibri" w:eastAsia="Times New Roman" w:hAnsi="Calibri" w:cs="Times New Roman"/>
                <w:color w:val="000000"/>
              </w:rPr>
            </w:pPr>
            <w:r>
              <w:rPr>
                <w:rFonts w:ascii="Calibri" w:eastAsia="Times New Roman" w:hAnsi="Calibri" w:cs="Times New Roman"/>
                <w:color w:val="000000"/>
              </w:rPr>
              <w:t>Caregiver</w:t>
            </w:r>
          </w:p>
        </w:tc>
        <w:tc>
          <w:tcPr>
            <w:tcW w:w="626" w:type="dxa"/>
            <w:tcBorders>
              <w:top w:val="nil"/>
              <w:left w:val="nil"/>
              <w:bottom w:val="single" w:sz="4" w:space="0" w:color="auto"/>
              <w:right w:val="single" w:sz="4" w:space="0" w:color="auto"/>
            </w:tcBorders>
            <w:shd w:val="clear" w:color="auto" w:fill="auto"/>
            <w:noWrap/>
            <w:hideMark/>
          </w:tcPr>
          <w:p w:rsidR="008A7205" w:rsidRPr="00830845" w:rsidRDefault="00830845" w:rsidP="008D1D27">
            <w:pPr>
              <w:spacing w:after="0" w:line="240" w:lineRule="auto"/>
              <w:jc w:val="center"/>
              <w:rPr>
                <w:rFonts w:ascii="Calibri" w:eastAsia="Times New Roman" w:hAnsi="Calibri" w:cs="Times New Roman"/>
                <w:color w:val="000000"/>
              </w:rPr>
            </w:pPr>
            <w:r w:rsidRPr="00830845">
              <w:rPr>
                <w:rFonts w:ascii="Calibri" w:eastAsia="Times New Roman" w:hAnsi="Calibri" w:cs="Times New Roman"/>
                <w:color w:val="000000"/>
              </w:rPr>
              <w:t>1.</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830845" w:rsidRDefault="008A7205" w:rsidP="005A4594">
            <w:pPr>
              <w:pStyle w:val="NoSpacing"/>
              <w:rPr>
                <w:rFonts w:ascii="Calibri" w:eastAsia="Times New Roman" w:hAnsi="Calibri" w:cs="Times New Roman"/>
                <w:color w:val="000000"/>
              </w:rPr>
            </w:pPr>
            <w:r w:rsidRPr="00830845">
              <w:rPr>
                <w:rFonts w:ascii="Calibri" w:eastAsia="Times New Roman" w:hAnsi="Calibri" w:cs="Times New Roman"/>
                <w:color w:val="000000"/>
              </w:rPr>
              <w:t> </w:t>
            </w:r>
            <w:r w:rsidR="009930A6">
              <w:rPr>
                <w:rFonts w:ascii="Calibri" w:eastAsia="Times New Roman" w:hAnsi="Calibri" w:cs="Times New Roman"/>
                <w:color w:val="000000"/>
              </w:rPr>
              <w:t>The Consent for Background C</w:t>
            </w:r>
            <w:r w:rsidR="00830845" w:rsidRPr="009930A6">
              <w:rPr>
                <w:rFonts w:ascii="Calibri" w:eastAsia="Times New Roman" w:hAnsi="Calibri" w:cs="Times New Roman"/>
                <w:color w:val="000000"/>
              </w:rPr>
              <w:t xml:space="preserve">heck </w:t>
            </w:r>
            <w:r w:rsidR="009930A6">
              <w:rPr>
                <w:rFonts w:ascii="Calibri" w:eastAsia="Times New Roman" w:hAnsi="Calibri" w:cs="Times New Roman"/>
                <w:color w:val="000000"/>
              </w:rPr>
              <w:t xml:space="preserve">Form </w:t>
            </w:r>
            <w:r w:rsidR="00830845" w:rsidRPr="009930A6">
              <w:rPr>
                <w:rFonts w:ascii="Calibri" w:eastAsia="Times New Roman" w:hAnsi="Calibri" w:cs="Times New Roman"/>
                <w:color w:val="000000"/>
              </w:rPr>
              <w:t xml:space="preserve">is returned </w:t>
            </w:r>
          </w:p>
        </w:tc>
      </w:tr>
      <w:tr w:rsidR="009930A6"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9930A6" w:rsidRPr="00830845" w:rsidRDefault="009930A6" w:rsidP="008A7205">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Home Developer</w:t>
            </w:r>
            <w:r>
              <w:rPr>
                <w:rFonts w:ascii="Calibri" w:eastAsia="Times New Roman" w:hAnsi="Calibri" w:cs="Times New Roman"/>
                <w:color w:val="000000"/>
              </w:rPr>
              <w:t>/HR Director</w:t>
            </w:r>
          </w:p>
        </w:tc>
        <w:tc>
          <w:tcPr>
            <w:tcW w:w="626" w:type="dxa"/>
            <w:tcBorders>
              <w:top w:val="nil"/>
              <w:left w:val="nil"/>
              <w:bottom w:val="single" w:sz="4" w:space="0" w:color="auto"/>
              <w:right w:val="single" w:sz="4" w:space="0" w:color="auto"/>
            </w:tcBorders>
            <w:shd w:val="clear" w:color="auto" w:fill="auto"/>
            <w:noWrap/>
          </w:tcPr>
          <w:p w:rsidR="009930A6"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w:t>
            </w:r>
          </w:p>
        </w:tc>
        <w:tc>
          <w:tcPr>
            <w:tcW w:w="6114" w:type="dxa"/>
            <w:tcBorders>
              <w:top w:val="nil"/>
              <w:left w:val="nil"/>
              <w:bottom w:val="single" w:sz="4" w:space="0" w:color="auto"/>
              <w:right w:val="single" w:sz="4" w:space="0" w:color="auto"/>
            </w:tcBorders>
            <w:shd w:val="clear" w:color="auto" w:fill="auto"/>
            <w:noWrap/>
            <w:vAlign w:val="bottom"/>
          </w:tcPr>
          <w:p w:rsidR="009930A6" w:rsidRPr="00830845" w:rsidRDefault="009930A6" w:rsidP="00442F15">
            <w:pPr>
              <w:pStyle w:val="NoSpacing"/>
              <w:rPr>
                <w:rFonts w:ascii="Calibri" w:eastAsia="Times New Roman" w:hAnsi="Calibri" w:cs="Times New Roman"/>
                <w:color w:val="000000"/>
              </w:rPr>
            </w:pPr>
            <w:r>
              <w:t>A</w:t>
            </w:r>
            <w:r w:rsidRPr="009930A6">
              <w:t>ll checks must be submitted to the DFPS website in order to run each applicable background check</w:t>
            </w:r>
            <w:r>
              <w:t>.</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830845" w:rsidRDefault="00830845"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DFPS</w:t>
            </w:r>
          </w:p>
        </w:tc>
        <w:tc>
          <w:tcPr>
            <w:tcW w:w="626" w:type="dxa"/>
            <w:tcBorders>
              <w:top w:val="nil"/>
              <w:left w:val="nil"/>
              <w:bottom w:val="single" w:sz="4" w:space="0" w:color="auto"/>
              <w:right w:val="single" w:sz="4" w:space="0" w:color="auto"/>
            </w:tcBorders>
            <w:shd w:val="clear" w:color="auto" w:fill="auto"/>
            <w:noWrap/>
            <w:hideMark/>
          </w:tcPr>
          <w:p w:rsidR="008A7205"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3</w:t>
            </w:r>
            <w:r w:rsidR="00830845">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830845" w:rsidRDefault="00830845"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Runs all background checks, generating results and e-mailing them to the CEO of Refuge House. </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830845" w:rsidRDefault="00830845"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Executive Director/ CEO</w:t>
            </w:r>
          </w:p>
        </w:tc>
        <w:tc>
          <w:tcPr>
            <w:tcW w:w="626" w:type="dxa"/>
            <w:tcBorders>
              <w:top w:val="nil"/>
              <w:left w:val="nil"/>
              <w:bottom w:val="single" w:sz="4" w:space="0" w:color="auto"/>
              <w:right w:val="single" w:sz="4" w:space="0" w:color="auto"/>
            </w:tcBorders>
            <w:shd w:val="clear" w:color="auto" w:fill="auto"/>
            <w:noWrap/>
            <w:hideMark/>
          </w:tcPr>
          <w:p w:rsidR="008A7205"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4</w:t>
            </w:r>
            <w:r w:rsidR="00830845">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830845" w:rsidRDefault="00830845"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Opens CLASSPROJECT results to allow them to be seen by the HR Director and Home Development Staff of Refuge House. </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830845" w:rsidRDefault="00795C21"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Home Development/HR </w:t>
            </w:r>
            <w:r w:rsidR="009930A6">
              <w:rPr>
                <w:rFonts w:ascii="Calibri" w:eastAsia="Times New Roman" w:hAnsi="Calibri" w:cs="Times New Roman"/>
                <w:color w:val="000000"/>
              </w:rPr>
              <w:t xml:space="preserve">   </w:t>
            </w:r>
            <w:r>
              <w:rPr>
                <w:rFonts w:ascii="Calibri" w:eastAsia="Times New Roman" w:hAnsi="Calibri" w:cs="Times New Roman"/>
                <w:color w:val="000000"/>
              </w:rPr>
              <w:t>Director</w:t>
            </w:r>
          </w:p>
        </w:tc>
        <w:tc>
          <w:tcPr>
            <w:tcW w:w="626" w:type="dxa"/>
            <w:tcBorders>
              <w:top w:val="nil"/>
              <w:left w:val="nil"/>
              <w:bottom w:val="single" w:sz="4" w:space="0" w:color="auto"/>
              <w:right w:val="single" w:sz="4" w:space="0" w:color="auto"/>
            </w:tcBorders>
            <w:shd w:val="clear" w:color="auto" w:fill="auto"/>
            <w:noWrap/>
            <w:hideMark/>
          </w:tcPr>
          <w:p w:rsidR="008A7205"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5</w:t>
            </w:r>
            <w:r w:rsidR="00795C21">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830845" w:rsidRDefault="00795C21" w:rsidP="00795C21">
            <w:pPr>
              <w:pStyle w:val="NoSpacing"/>
              <w:rPr>
                <w:rFonts w:ascii="Calibri" w:eastAsia="Times New Roman" w:hAnsi="Calibri" w:cs="Times New Roman"/>
                <w:color w:val="000000"/>
              </w:rPr>
            </w:pPr>
            <w:r>
              <w:rPr>
                <w:rFonts w:ascii="Calibri" w:eastAsia="Times New Roman" w:hAnsi="Calibri" w:cs="Times New Roman"/>
                <w:color w:val="000000"/>
              </w:rPr>
              <w:t>Reviews and verifies that</w:t>
            </w:r>
            <w:r>
              <w:t xml:space="preserve"> all checks are received and placed in each record. If the check states that the individual(s) required an FBI next steps are taken. However</w:t>
            </w:r>
            <w:r w:rsidR="00691C61">
              <w:t>,</w:t>
            </w:r>
            <w:r>
              <w:t xml:space="preserve"> if one is not required the process ends. </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795C21" w:rsidP="00795C21">
            <w:pPr>
              <w:spacing w:after="0" w:line="240" w:lineRule="auto"/>
              <w:rPr>
                <w:rFonts w:ascii="Calibri" w:eastAsia="Times New Roman" w:hAnsi="Calibri" w:cs="Times New Roman"/>
                <w:color w:val="000000"/>
              </w:rPr>
            </w:pPr>
            <w:r>
              <w:rPr>
                <w:rFonts w:ascii="Calibri" w:eastAsia="Times New Roman" w:hAnsi="Calibri" w:cs="Times New Roman"/>
                <w:color w:val="000000"/>
              </w:rPr>
              <w:t>Caregiver/Personnel</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6</w:t>
            </w:r>
            <w:r w:rsidR="00795C21">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830845" w:rsidRDefault="00795C21" w:rsidP="00795C21">
            <w:pPr>
              <w:spacing w:after="0" w:line="240" w:lineRule="auto"/>
              <w:rPr>
                <w:rFonts w:ascii="Calibri" w:eastAsia="Times New Roman" w:hAnsi="Calibri" w:cs="Times New Roman"/>
                <w:color w:val="000000"/>
              </w:rPr>
            </w:pPr>
            <w:r>
              <w:t xml:space="preserve">An appointment must be scheduled in order to have FBI Fingerprinting completed. (Using instructions provided by Refuge House) </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795C21" w:rsidP="00795C21">
            <w:pPr>
              <w:spacing w:after="0" w:line="240" w:lineRule="auto"/>
              <w:rPr>
                <w:rFonts w:ascii="Calibri" w:eastAsia="Times New Roman" w:hAnsi="Calibri" w:cs="Times New Roman"/>
                <w:color w:val="000000"/>
              </w:rPr>
            </w:pPr>
            <w:r>
              <w:rPr>
                <w:rFonts w:ascii="Calibri" w:eastAsia="Times New Roman" w:hAnsi="Calibri" w:cs="Times New Roman"/>
                <w:color w:val="000000"/>
              </w:rPr>
              <w:t>Executive Director/CEO</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7</w:t>
            </w:r>
            <w:r w:rsidR="00795C21">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830845" w:rsidRDefault="00795C21"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Opens all CLASSPROJECT results allowing HR Director and Home </w:t>
            </w:r>
            <w:r>
              <w:rPr>
                <w:rFonts w:ascii="Calibri" w:eastAsia="Times New Roman" w:hAnsi="Calibri" w:cs="Times New Roman"/>
                <w:color w:val="000000"/>
              </w:rPr>
              <w:lastRenderedPageBreak/>
              <w:t>Development to view results.</w:t>
            </w:r>
          </w:p>
        </w:tc>
      </w:tr>
      <w:tr w:rsidR="00C13247" w:rsidRPr="000E2124" w:rsidTr="005A4594">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795C21"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lastRenderedPageBreak/>
              <w:t>Home Development/HR Director</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8</w:t>
            </w:r>
            <w:r w:rsidR="009930A6">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hideMark/>
          </w:tcPr>
          <w:p w:rsidR="00C13247" w:rsidRPr="00830845" w:rsidRDefault="009930A6" w:rsidP="005A4594">
            <w:pPr>
              <w:spacing w:after="0" w:line="240" w:lineRule="auto"/>
              <w:rPr>
                <w:rFonts w:ascii="Calibri" w:eastAsia="Times New Roman" w:hAnsi="Calibri" w:cs="Times New Roman"/>
                <w:color w:val="000000"/>
              </w:rPr>
            </w:pPr>
            <w:r>
              <w:rPr>
                <w:rFonts w:ascii="Calibri" w:eastAsia="Times New Roman" w:hAnsi="Calibri" w:cs="Times New Roman"/>
                <w:color w:val="000000"/>
              </w:rPr>
              <w:t>Results are verified and filed in the individuals record.</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C13247" w:rsidP="008A7205">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 </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C13247" w:rsidP="008D1D27">
            <w:pPr>
              <w:spacing w:after="0" w:line="240" w:lineRule="auto"/>
              <w:jc w:val="center"/>
              <w:rPr>
                <w:rFonts w:ascii="Calibri" w:eastAsia="Times New Roman" w:hAnsi="Calibri" w:cs="Times New Roman"/>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830845" w:rsidRDefault="00C13247" w:rsidP="009C604C">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 </w:t>
            </w:r>
          </w:p>
        </w:tc>
      </w:tr>
      <w:tr w:rsidR="009930A6" w:rsidRPr="000E2124" w:rsidTr="00280240">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9930A6" w:rsidRPr="00830845" w:rsidRDefault="009930A6" w:rsidP="008A7205">
            <w:pPr>
              <w:spacing w:after="0" w:line="240" w:lineRule="auto"/>
              <w:rPr>
                <w:rFonts w:ascii="Calibri" w:eastAsia="Times New Roman" w:hAnsi="Calibri" w:cs="Times New Roman"/>
                <w:color w:val="000000"/>
              </w:rPr>
            </w:pPr>
            <w:r w:rsidRPr="009930A6">
              <w:rPr>
                <w:rFonts w:ascii="Calibri" w:eastAsia="Times New Roman" w:hAnsi="Calibri" w:cs="Times New Roman"/>
                <w:b/>
                <w:color w:val="000000"/>
              </w:rPr>
              <w:t>IMPORTANT:</w:t>
            </w:r>
            <w:r>
              <w:rPr>
                <w:rFonts w:ascii="Calibri" w:eastAsia="Times New Roman" w:hAnsi="Calibri" w:cs="Times New Roman"/>
                <w:color w:val="000000"/>
              </w:rPr>
              <w:t xml:space="preserve">  The same process is followed if ABC checks are required as well. </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C13247" w:rsidP="008A7205">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 </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C13247" w:rsidP="008D1D27">
            <w:pPr>
              <w:spacing w:after="0" w:line="240" w:lineRule="auto"/>
              <w:jc w:val="center"/>
              <w:rPr>
                <w:rFonts w:ascii="Calibri" w:eastAsia="Times New Roman" w:hAnsi="Calibri" w:cs="Times New Roman"/>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830845" w:rsidRDefault="00C13247" w:rsidP="008A7205">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 </w:t>
            </w:r>
          </w:p>
        </w:tc>
      </w:tr>
    </w:tbl>
    <w:p w:rsidR="008A762A" w:rsidRDefault="008A762A" w:rsidP="008A762A">
      <w:pPr>
        <w:pStyle w:val="NoSpacing"/>
        <w:ind w:left="1440"/>
      </w:pPr>
      <w:r w:rsidRPr="00D10F96">
        <w:rPr>
          <w:noProof/>
        </w:rPr>
        <w:drawing>
          <wp:inline distT="0" distB="0" distL="0" distR="0">
            <wp:extent cx="4208145" cy="1835150"/>
            <wp:effectExtent l="0" t="0" r="825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210654" cy="1836244"/>
                    </a:xfrm>
                    <a:prstGeom prst="rect">
                      <a:avLst/>
                    </a:prstGeom>
                    <a:noFill/>
                    <a:ln w="9525">
                      <a:noFill/>
                      <a:miter lim="800000"/>
                      <a:headEnd/>
                      <a:tailEnd/>
                    </a:ln>
                  </pic:spPr>
                </pic:pic>
              </a:graphicData>
            </a:graphic>
          </wp:inline>
        </w:drawing>
      </w:r>
    </w:p>
    <w:p w:rsidR="008A762A" w:rsidRPr="00D10F96" w:rsidRDefault="008A762A" w:rsidP="008A762A">
      <w:pPr>
        <w:pStyle w:val="NoSpacing"/>
        <w:rPr>
          <w:sz w:val="16"/>
          <w:szCs w:val="16"/>
        </w:rPr>
      </w:pPr>
      <w:r>
        <w:rPr>
          <w:sz w:val="16"/>
          <w:szCs w:val="16"/>
        </w:rPr>
        <w:tab/>
      </w:r>
      <w:r>
        <w:rPr>
          <w:sz w:val="16"/>
          <w:szCs w:val="16"/>
        </w:rPr>
        <w:tab/>
      </w:r>
      <w:r>
        <w:rPr>
          <w:sz w:val="16"/>
          <w:szCs w:val="16"/>
        </w:rPr>
        <w:tab/>
      </w:r>
      <w:r>
        <w:rPr>
          <w:sz w:val="16"/>
          <w:szCs w:val="16"/>
        </w:rPr>
        <w:tab/>
      </w:r>
      <w:r>
        <w:rPr>
          <w:sz w:val="16"/>
          <w:szCs w:val="16"/>
        </w:rPr>
        <w:tab/>
      </w:r>
      <w:r w:rsidRPr="00D10F96">
        <w:rPr>
          <w:sz w:val="16"/>
          <w:szCs w:val="16"/>
        </w:rPr>
        <w:t>These words have the following meanings:</w:t>
      </w:r>
    </w:p>
    <w:p w:rsidR="008A762A" w:rsidRPr="00D10F96" w:rsidRDefault="008A762A" w:rsidP="008A762A">
      <w:pPr>
        <w:pStyle w:val="NoSpacing"/>
        <w:rPr>
          <w:sz w:val="16"/>
          <w:szCs w:val="16"/>
        </w:rPr>
      </w:pPr>
      <w:r>
        <w:rPr>
          <w:sz w:val="16"/>
          <w:szCs w:val="16"/>
        </w:rPr>
        <w:tab/>
      </w:r>
      <w:r>
        <w:rPr>
          <w:sz w:val="16"/>
          <w:szCs w:val="16"/>
        </w:rPr>
        <w:tab/>
      </w:r>
      <w:r>
        <w:rPr>
          <w:sz w:val="16"/>
          <w:szCs w:val="16"/>
        </w:rPr>
        <w:tab/>
      </w:r>
      <w:r>
        <w:rPr>
          <w:sz w:val="16"/>
          <w:szCs w:val="16"/>
        </w:rPr>
        <w:tab/>
        <w:t xml:space="preserve">          </w:t>
      </w:r>
      <w:r>
        <w:rPr>
          <w:sz w:val="16"/>
          <w:szCs w:val="16"/>
        </w:rPr>
        <w:tab/>
        <w:t xml:space="preserve"> </w:t>
      </w:r>
      <w:r w:rsidRPr="00D10F96">
        <w:rPr>
          <w:sz w:val="16"/>
          <w:szCs w:val="16"/>
        </w:rPr>
        <w:t xml:space="preserve">(1) Frequently--More than two times in a 30-day period. </w:t>
      </w:r>
    </w:p>
    <w:p w:rsidR="008A762A" w:rsidRDefault="008A762A" w:rsidP="008A762A">
      <w:pPr>
        <w:pStyle w:val="NoSpacing"/>
      </w:pPr>
      <w:r>
        <w:rPr>
          <w:sz w:val="16"/>
          <w:szCs w:val="16"/>
        </w:rPr>
        <w:tab/>
      </w:r>
      <w:r>
        <w:rPr>
          <w:sz w:val="16"/>
          <w:szCs w:val="16"/>
        </w:rPr>
        <w:tab/>
      </w:r>
      <w:r>
        <w:rPr>
          <w:sz w:val="16"/>
          <w:szCs w:val="16"/>
        </w:rPr>
        <w:tab/>
      </w:r>
      <w:r>
        <w:rPr>
          <w:sz w:val="16"/>
          <w:szCs w:val="16"/>
        </w:rPr>
        <w:tab/>
        <w:t xml:space="preserve">           </w:t>
      </w:r>
      <w:r>
        <w:rPr>
          <w:sz w:val="16"/>
          <w:szCs w:val="16"/>
        </w:rPr>
        <w:tab/>
        <w:t xml:space="preserve"> </w:t>
      </w:r>
      <w:r w:rsidRPr="00D10F96">
        <w:rPr>
          <w:sz w:val="16"/>
          <w:szCs w:val="16"/>
        </w:rPr>
        <w:t>(2) Regularly--On a scheduled basis</w:t>
      </w:r>
      <w:r>
        <w:rPr>
          <w:sz w:val="16"/>
          <w:szCs w:val="16"/>
        </w:rPr>
        <w:t>.</w:t>
      </w: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00"/>
        <w:gridCol w:w="626"/>
        <w:gridCol w:w="6114"/>
      </w:tblGrid>
      <w:tr w:rsidR="008A762A" w:rsidRPr="000E2124" w:rsidTr="00295799">
        <w:trPr>
          <w:trHeight w:val="375"/>
        </w:trPr>
        <w:tc>
          <w:tcPr>
            <w:tcW w:w="2800" w:type="dxa"/>
            <w:shd w:val="clear" w:color="auto" w:fill="auto"/>
            <w:noWrap/>
            <w:hideMark/>
          </w:tcPr>
          <w:p w:rsidR="008A762A" w:rsidRPr="000E2124" w:rsidRDefault="008A762A" w:rsidP="00295799">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26" w:type="dxa"/>
            <w:shd w:val="clear" w:color="auto" w:fill="auto"/>
            <w:noWrap/>
            <w:vAlign w:val="bottom"/>
            <w:hideMark/>
          </w:tcPr>
          <w:p w:rsidR="008A762A" w:rsidRPr="000E2124" w:rsidRDefault="008A762A" w:rsidP="00280240">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shd w:val="clear" w:color="auto" w:fill="auto"/>
            <w:noWrap/>
            <w:vAlign w:val="bottom"/>
            <w:hideMark/>
          </w:tcPr>
          <w:p w:rsidR="008A762A" w:rsidRPr="000E2124" w:rsidRDefault="008A762A" w:rsidP="00280240">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62A" w:rsidRPr="000E2124" w:rsidTr="00295799">
        <w:trPr>
          <w:trHeight w:val="375"/>
        </w:trPr>
        <w:tc>
          <w:tcPr>
            <w:tcW w:w="2800" w:type="dxa"/>
            <w:shd w:val="clear" w:color="auto" w:fill="auto"/>
            <w:noWrap/>
            <w:hideMark/>
          </w:tcPr>
          <w:p w:rsidR="008A762A" w:rsidRPr="000E2124" w:rsidRDefault="008A762A" w:rsidP="00295799">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26" w:type="dxa"/>
            <w:shd w:val="clear" w:color="auto" w:fill="auto"/>
            <w:noWrap/>
            <w:vAlign w:val="bottom"/>
            <w:hideMark/>
          </w:tcPr>
          <w:p w:rsidR="008A762A" w:rsidRPr="000E2124" w:rsidRDefault="008A762A" w:rsidP="00280240">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shd w:val="clear" w:color="auto" w:fill="auto"/>
            <w:noWrap/>
            <w:vAlign w:val="bottom"/>
            <w:hideMark/>
          </w:tcPr>
          <w:p w:rsidR="008A762A" w:rsidRPr="00295799" w:rsidRDefault="00295799" w:rsidP="00295799">
            <w:pPr>
              <w:pStyle w:val="NoSpacing"/>
            </w:pPr>
            <w:r w:rsidRPr="001F5D05">
              <w:rPr>
                <w:b/>
              </w:rPr>
              <w:t>Caregiver</w:t>
            </w:r>
            <w:r w:rsidRPr="001F5D05">
              <w:t xml:space="preserve"> - A person counted in the child/caregiver ratio, including employees, foster</w:t>
            </w:r>
            <w:r>
              <w:t>/adoptive</w:t>
            </w:r>
            <w:r w:rsidRPr="001F5D05">
              <w:t xml:space="preserve"> parents, contract service providers, and volunteers, whose duties include direct care, supervision, guidance, and protection of a child in care. This includes any person that is solely responsible for a child</w:t>
            </w:r>
            <w:r>
              <w:t>/young adult</w:t>
            </w:r>
            <w:r w:rsidRPr="001F5D05">
              <w:t xml:space="preserve">. </w:t>
            </w:r>
          </w:p>
        </w:tc>
      </w:tr>
      <w:tr w:rsidR="008A762A" w:rsidRPr="000E2124" w:rsidTr="00295799">
        <w:trPr>
          <w:trHeight w:val="375"/>
        </w:trPr>
        <w:tc>
          <w:tcPr>
            <w:tcW w:w="2800" w:type="dxa"/>
            <w:shd w:val="clear" w:color="auto" w:fill="auto"/>
            <w:noWrap/>
            <w:hideMark/>
          </w:tcPr>
          <w:p w:rsidR="008A762A" w:rsidRPr="000E2124" w:rsidRDefault="008A762A" w:rsidP="00295799">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26" w:type="dxa"/>
            <w:shd w:val="clear" w:color="auto" w:fill="auto"/>
            <w:noWrap/>
            <w:vAlign w:val="bottom"/>
            <w:hideMark/>
          </w:tcPr>
          <w:p w:rsidR="008A762A" w:rsidRPr="000E2124" w:rsidRDefault="008A762A" w:rsidP="00280240">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shd w:val="clear" w:color="auto" w:fill="auto"/>
            <w:noWrap/>
            <w:vAlign w:val="bottom"/>
            <w:hideMark/>
          </w:tcPr>
          <w:p w:rsidR="008A762A" w:rsidRPr="000E2124" w:rsidRDefault="008A762A" w:rsidP="00886A86">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Pr>
                <w:rFonts w:ascii="Calibri" w:eastAsia="Times New Roman" w:hAnsi="Calibri" w:cs="Times New Roman"/>
                <w:color w:val="000000"/>
                <w:sz w:val="24"/>
                <w:szCs w:val="24"/>
              </w:rPr>
              <w:t>Reques</w:t>
            </w:r>
            <w:r w:rsidR="00886A86">
              <w:rPr>
                <w:rFonts w:ascii="Calibri" w:eastAsia="Times New Roman" w:hAnsi="Calibri" w:cs="Times New Roman"/>
                <w:color w:val="000000"/>
                <w:sz w:val="24"/>
                <w:szCs w:val="24"/>
              </w:rPr>
              <w:t>t for Backg</w:t>
            </w:r>
            <w:r>
              <w:rPr>
                <w:rFonts w:ascii="Calibri" w:eastAsia="Times New Roman" w:hAnsi="Calibri" w:cs="Times New Roman"/>
                <w:color w:val="000000"/>
                <w:sz w:val="24"/>
                <w:szCs w:val="24"/>
              </w:rPr>
              <w:t>round Check Form</w:t>
            </w:r>
          </w:p>
        </w:tc>
      </w:tr>
    </w:tbl>
    <w:p w:rsidR="008A762A" w:rsidRDefault="008A762A" w:rsidP="008A762A">
      <w:pPr>
        <w:pBdr>
          <w:top w:val="single" w:sz="4" w:space="1" w:color="auto"/>
        </w:pBdr>
      </w:pPr>
    </w:p>
    <w:p w:rsidR="008A762A" w:rsidRDefault="008A762A"/>
    <w:p w:rsidR="008A762A" w:rsidRDefault="008A762A"/>
    <w:p w:rsidR="008A762A" w:rsidRDefault="008A762A"/>
    <w:p w:rsidR="008A762A" w:rsidRDefault="008A762A"/>
    <w:sectPr w:rsidR="008A762A" w:rsidSect="006D6FE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6ADF" w:rsidRDefault="000E6ADF" w:rsidP="00B17A2B">
      <w:pPr>
        <w:spacing w:after="0" w:line="240" w:lineRule="auto"/>
      </w:pPr>
      <w:r>
        <w:separator/>
      </w:r>
    </w:p>
  </w:endnote>
  <w:endnote w:type="continuationSeparator" w:id="0">
    <w:p w:rsidR="000E6ADF" w:rsidRDefault="000E6ADF"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DF" w:rsidRDefault="000E6AD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0E6ADF" w:rsidRDefault="000E6ADF">
        <w:pPr>
          <w:pStyle w:val="Footer"/>
          <w:jc w:val="right"/>
        </w:pPr>
        <w:r>
          <w:t xml:space="preserve">Page | </w:t>
        </w:r>
        <w:fldSimple w:instr=" PAGE   \* MERGEFORMAT ">
          <w:r w:rsidR="00D8559B">
            <w:rPr>
              <w:noProof/>
            </w:rPr>
            <w:t>1</w:t>
          </w:r>
        </w:fldSimple>
        <w:r>
          <w:t xml:space="preserve"> </w:t>
        </w:r>
      </w:p>
    </w:sdtContent>
  </w:sdt>
  <w:p w:rsidR="000E6ADF" w:rsidRDefault="000E6AD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DF" w:rsidRDefault="000E6AD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6ADF" w:rsidRDefault="000E6ADF" w:rsidP="00B17A2B">
      <w:pPr>
        <w:spacing w:after="0" w:line="240" w:lineRule="auto"/>
      </w:pPr>
      <w:r>
        <w:separator/>
      </w:r>
    </w:p>
  </w:footnote>
  <w:footnote w:type="continuationSeparator" w:id="0">
    <w:p w:rsidR="000E6ADF" w:rsidRDefault="000E6ADF"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DF" w:rsidRDefault="000E6AD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DF" w:rsidRPr="00C00B1C" w:rsidRDefault="000E6ADF"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DF" w:rsidRDefault="000E6AD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9pt;height:10.9pt" o:bullet="t">
        <v:imagedata r:id="rId1" o:title="BD14579_"/>
      </v:shape>
    </w:pict>
  </w:numPicBullet>
  <w:abstractNum w:abstractNumId="0">
    <w:nsid w:val="00086EC6"/>
    <w:multiLevelType w:val="hybridMultilevel"/>
    <w:tmpl w:val="F7FC0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157A11"/>
    <w:multiLevelType w:val="hybridMultilevel"/>
    <w:tmpl w:val="40A44AB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nsid w:val="15522FD5"/>
    <w:multiLevelType w:val="hybridMultilevel"/>
    <w:tmpl w:val="974CE066"/>
    <w:lvl w:ilvl="0" w:tplc="8EA4A85A">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1B4F85"/>
    <w:multiLevelType w:val="hybridMultilevel"/>
    <w:tmpl w:val="B762D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6218DA"/>
    <w:multiLevelType w:val="hybridMultilevel"/>
    <w:tmpl w:val="AAE2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8A0496"/>
    <w:multiLevelType w:val="multilevel"/>
    <w:tmpl w:val="2EF4CAB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41830E22"/>
    <w:multiLevelType w:val="hybridMultilevel"/>
    <w:tmpl w:val="BE30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C6B6249"/>
    <w:multiLevelType w:val="multilevel"/>
    <w:tmpl w:val="0409001D"/>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left"/>
      <w:pPr>
        <w:ind w:left="720" w:hanging="360"/>
      </w:pPr>
    </w:lvl>
    <w:lvl w:ilvl="3">
      <w:start w:val="1"/>
      <w:numFmt w:val="decimal"/>
      <w:lvlText w:val="(%4)"/>
      <w:lvlJc w:val="left"/>
      <w:pPr>
        <w:ind w:left="1080" w:hanging="360"/>
      </w:pPr>
    </w:lvl>
    <w:lvl w:ilvl="4">
      <w:start w:val="1"/>
      <w:numFmt w:val="lowerLetter"/>
      <w:lvlText w:val="(%5)"/>
      <w:lvlJc w:val="left"/>
      <w:pPr>
        <w:ind w:left="1440" w:hanging="360"/>
      </w:pPr>
    </w:lvl>
    <w:lvl w:ilvl="5">
      <w:start w:val="1"/>
      <w:numFmt w:val="lowerRoman"/>
      <w:lvlText w:val="(%6)"/>
      <w:lvlJc w:val="left"/>
      <w:pPr>
        <w:ind w:left="1800" w:hanging="360"/>
      </w:pPr>
    </w:lvl>
    <w:lvl w:ilvl="6">
      <w:start w:val="1"/>
      <w:numFmt w:val="decimal"/>
      <w:lvlText w:val="%7."/>
      <w:lvlJc w:val="left"/>
      <w:pPr>
        <w:ind w:left="2160" w:hanging="360"/>
      </w:pPr>
    </w:lvl>
    <w:lvl w:ilvl="7">
      <w:start w:val="1"/>
      <w:numFmt w:val="lowerLetter"/>
      <w:lvlText w:val="%8."/>
      <w:lvlJc w:val="left"/>
      <w:pPr>
        <w:ind w:left="2520" w:hanging="360"/>
      </w:pPr>
    </w:lvl>
    <w:lvl w:ilvl="8">
      <w:start w:val="1"/>
      <w:numFmt w:val="lowerRoman"/>
      <w:lvlText w:val="%9."/>
      <w:lvlJc w:val="left"/>
      <w:pPr>
        <w:ind w:left="2880" w:hanging="360"/>
      </w:pPr>
    </w:lvl>
  </w:abstractNum>
  <w:abstractNum w:abstractNumId="8">
    <w:nsid w:val="52751782"/>
    <w:multiLevelType w:val="hybridMultilevel"/>
    <w:tmpl w:val="76F87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0">
    <w:nsid w:val="5CC12277"/>
    <w:multiLevelType w:val="hybridMultilevel"/>
    <w:tmpl w:val="AAD05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1215889"/>
    <w:multiLevelType w:val="hybridMultilevel"/>
    <w:tmpl w:val="B608F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6"/>
  </w:num>
  <w:num w:numId="4">
    <w:abstractNumId w:val="2"/>
  </w:num>
  <w:num w:numId="5">
    <w:abstractNumId w:val="7"/>
  </w:num>
  <w:num w:numId="6">
    <w:abstractNumId w:val="5"/>
  </w:num>
  <w:num w:numId="7">
    <w:abstractNumId w:val="0"/>
  </w:num>
  <w:num w:numId="8">
    <w:abstractNumId w:val="3"/>
  </w:num>
  <w:num w:numId="9">
    <w:abstractNumId w:val="11"/>
  </w:num>
  <w:num w:numId="10">
    <w:abstractNumId w:val="1"/>
  </w:num>
  <w:num w:numId="11">
    <w:abstractNumId w:val="10"/>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rsids>
    <w:rsidRoot w:val="00B17A2B"/>
    <w:rsid w:val="00016DB1"/>
    <w:rsid w:val="00017325"/>
    <w:rsid w:val="00065F5D"/>
    <w:rsid w:val="000A0A47"/>
    <w:rsid w:val="000C5A10"/>
    <w:rsid w:val="000D2FB8"/>
    <w:rsid w:val="000E2124"/>
    <w:rsid w:val="000E6ADF"/>
    <w:rsid w:val="001026CF"/>
    <w:rsid w:val="00143054"/>
    <w:rsid w:val="001555F1"/>
    <w:rsid w:val="00163BEC"/>
    <w:rsid w:val="00172221"/>
    <w:rsid w:val="0019534D"/>
    <w:rsid w:val="001B331B"/>
    <w:rsid w:val="001D2C7C"/>
    <w:rsid w:val="001D41DF"/>
    <w:rsid w:val="001E31E8"/>
    <w:rsid w:val="001F7EFB"/>
    <w:rsid w:val="00280240"/>
    <w:rsid w:val="002922FC"/>
    <w:rsid w:val="00295799"/>
    <w:rsid w:val="002E7C50"/>
    <w:rsid w:val="00306459"/>
    <w:rsid w:val="0035338E"/>
    <w:rsid w:val="003B6EF6"/>
    <w:rsid w:val="003C55AB"/>
    <w:rsid w:val="004151B4"/>
    <w:rsid w:val="00442F15"/>
    <w:rsid w:val="004B6CA6"/>
    <w:rsid w:val="004C6A52"/>
    <w:rsid w:val="004E6912"/>
    <w:rsid w:val="00503313"/>
    <w:rsid w:val="005511AA"/>
    <w:rsid w:val="005655ED"/>
    <w:rsid w:val="005A4594"/>
    <w:rsid w:val="0069016C"/>
    <w:rsid w:val="00691C61"/>
    <w:rsid w:val="00697F76"/>
    <w:rsid w:val="006B5E75"/>
    <w:rsid w:val="006D0097"/>
    <w:rsid w:val="006D6FE3"/>
    <w:rsid w:val="006F63E8"/>
    <w:rsid w:val="00722871"/>
    <w:rsid w:val="00734B41"/>
    <w:rsid w:val="007367F0"/>
    <w:rsid w:val="007418E8"/>
    <w:rsid w:val="00746BD2"/>
    <w:rsid w:val="00747262"/>
    <w:rsid w:val="00747B82"/>
    <w:rsid w:val="00795C21"/>
    <w:rsid w:val="007E24B6"/>
    <w:rsid w:val="007E78C5"/>
    <w:rsid w:val="00805705"/>
    <w:rsid w:val="00826A88"/>
    <w:rsid w:val="00830845"/>
    <w:rsid w:val="00886A86"/>
    <w:rsid w:val="008A66BD"/>
    <w:rsid w:val="008A7205"/>
    <w:rsid w:val="008A762A"/>
    <w:rsid w:val="008D1D27"/>
    <w:rsid w:val="008E4805"/>
    <w:rsid w:val="008E5A53"/>
    <w:rsid w:val="00904041"/>
    <w:rsid w:val="00981978"/>
    <w:rsid w:val="009930A6"/>
    <w:rsid w:val="009A52FB"/>
    <w:rsid w:val="009C604C"/>
    <w:rsid w:val="009D67D0"/>
    <w:rsid w:val="009F3B2E"/>
    <w:rsid w:val="009F42F1"/>
    <w:rsid w:val="00A07BF3"/>
    <w:rsid w:val="00A25171"/>
    <w:rsid w:val="00A31FDF"/>
    <w:rsid w:val="00AA61E4"/>
    <w:rsid w:val="00AA6671"/>
    <w:rsid w:val="00AD6069"/>
    <w:rsid w:val="00B10033"/>
    <w:rsid w:val="00B17A2B"/>
    <w:rsid w:val="00B3317E"/>
    <w:rsid w:val="00B37523"/>
    <w:rsid w:val="00B4238F"/>
    <w:rsid w:val="00B8313A"/>
    <w:rsid w:val="00B84D27"/>
    <w:rsid w:val="00B96184"/>
    <w:rsid w:val="00B96A21"/>
    <w:rsid w:val="00BC6565"/>
    <w:rsid w:val="00C00B1C"/>
    <w:rsid w:val="00C01C38"/>
    <w:rsid w:val="00C13247"/>
    <w:rsid w:val="00C55BD3"/>
    <w:rsid w:val="00CA068F"/>
    <w:rsid w:val="00CA5736"/>
    <w:rsid w:val="00D05FF3"/>
    <w:rsid w:val="00D83A1B"/>
    <w:rsid w:val="00D8559B"/>
    <w:rsid w:val="00D90F5E"/>
    <w:rsid w:val="00DA2C90"/>
    <w:rsid w:val="00DE2BE0"/>
    <w:rsid w:val="00E32452"/>
    <w:rsid w:val="00E6373B"/>
    <w:rsid w:val="00EC3F8A"/>
    <w:rsid w:val="00EC4792"/>
    <w:rsid w:val="00EE3380"/>
    <w:rsid w:val="00EF4FFA"/>
    <w:rsid w:val="00F67EC9"/>
    <w:rsid w:val="00F91AA9"/>
    <w:rsid w:val="00F92E4E"/>
    <w:rsid w:val="00FB11F9"/>
    <w:rsid w:val="00FC0174"/>
    <w:rsid w:val="00FD2377"/>
    <w:rsid w:val="00FE6919"/>
    <w:rsid w:val="00FF17BA"/>
    <w:rsid w:val="00FF4B65"/>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5">
    <w:name w:val="heading 5"/>
    <w:basedOn w:val="Normal"/>
    <w:next w:val="Normal"/>
    <w:link w:val="Heading5Char"/>
    <w:uiPriority w:val="9"/>
    <w:semiHidden/>
    <w:unhideWhenUsed/>
    <w:qFormat/>
    <w:rsid w:val="009A52F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D2377"/>
    <w:pPr>
      <w:spacing w:after="60"/>
      <w:outlineLvl w:val="5"/>
    </w:pPr>
    <w:rPr>
      <w:rFonts w:asciiTheme="majorHAnsi" w:eastAsia="Times New Roman" w:hAnsiTheme="majorHAnsi" w:cs="Times New Roman"/>
      <w:b/>
      <w:i/>
      <w:color w:val="000000" w:themeColor="text1"/>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link w:val="NoSpacingChar"/>
    <w:uiPriority w:val="1"/>
    <w:qFormat/>
    <w:rsid w:val="00FD2377"/>
    <w:pPr>
      <w:spacing w:after="0" w:line="240" w:lineRule="auto"/>
    </w:pPr>
  </w:style>
  <w:style w:type="character" w:customStyle="1" w:styleId="Heading6Char">
    <w:name w:val="Heading 6 Char"/>
    <w:basedOn w:val="DefaultParagraphFont"/>
    <w:link w:val="Heading6"/>
    <w:uiPriority w:val="9"/>
    <w:rsid w:val="00FD2377"/>
    <w:rPr>
      <w:rFonts w:asciiTheme="majorHAnsi" w:eastAsia="Times New Roman" w:hAnsiTheme="majorHAnsi" w:cs="Times New Roman"/>
      <w:b/>
      <w:i/>
      <w:color w:val="000000" w:themeColor="text1"/>
      <w:spacing w:val="5"/>
      <w:sz w:val="20"/>
      <w:szCs w:val="20"/>
      <w:lang w:bidi="en-US"/>
    </w:rPr>
  </w:style>
  <w:style w:type="character" w:customStyle="1" w:styleId="Heading5Char">
    <w:name w:val="Heading 5 Char"/>
    <w:basedOn w:val="DefaultParagraphFont"/>
    <w:link w:val="Heading5"/>
    <w:uiPriority w:val="9"/>
    <w:semiHidden/>
    <w:rsid w:val="009A52FB"/>
    <w:rPr>
      <w:rFonts w:asciiTheme="majorHAnsi" w:eastAsiaTheme="majorEastAsia" w:hAnsiTheme="majorHAnsi" w:cstheme="majorBidi"/>
      <w:color w:val="243F60" w:themeColor="accent1" w:themeShade="7F"/>
    </w:rPr>
  </w:style>
  <w:style w:type="paragraph" w:styleId="BodyTextIndent3">
    <w:name w:val="Body Text Indent 3"/>
    <w:basedOn w:val="Normal"/>
    <w:link w:val="BodyTextIndent3Char"/>
    <w:rsid w:val="009A52FB"/>
    <w:pPr>
      <w:spacing w:before="200" w:after="120"/>
      <w:ind w:left="360"/>
    </w:pPr>
    <w:rPr>
      <w:rFonts w:eastAsiaTheme="minorEastAsia"/>
      <w:sz w:val="16"/>
      <w:szCs w:val="16"/>
      <w:lang w:bidi="en-US"/>
    </w:rPr>
  </w:style>
  <w:style w:type="character" w:customStyle="1" w:styleId="BodyTextIndent3Char">
    <w:name w:val="Body Text Indent 3 Char"/>
    <w:basedOn w:val="DefaultParagraphFont"/>
    <w:link w:val="BodyTextIndent3"/>
    <w:rsid w:val="009A52FB"/>
    <w:rPr>
      <w:rFonts w:eastAsiaTheme="minorEastAsia"/>
      <w:sz w:val="16"/>
      <w:szCs w:val="16"/>
      <w:lang w:bidi="en-US"/>
    </w:rPr>
  </w:style>
  <w:style w:type="table" w:styleId="MediumShading2-Accent4">
    <w:name w:val="Medium Shading 2 Accent 4"/>
    <w:basedOn w:val="TableNormal"/>
    <w:uiPriority w:val="64"/>
    <w:rsid w:val="00E6373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4">
    <w:name w:val="Medium Grid 3 Accent 4"/>
    <w:basedOn w:val="TableNormal"/>
    <w:uiPriority w:val="69"/>
    <w:rsid w:val="00E6373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customStyle="1" w:styleId="NoSpacingChar">
    <w:name w:val="No Spacing Char"/>
    <w:basedOn w:val="DefaultParagraphFont"/>
    <w:link w:val="NoSpacing"/>
    <w:uiPriority w:val="1"/>
    <w:rsid w:val="008A762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5">
    <w:name w:val="heading 5"/>
    <w:basedOn w:val="Normal"/>
    <w:next w:val="Normal"/>
    <w:link w:val="Heading5Char"/>
    <w:uiPriority w:val="9"/>
    <w:semiHidden/>
    <w:unhideWhenUsed/>
    <w:qFormat/>
    <w:rsid w:val="009A52F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D2377"/>
    <w:pPr>
      <w:spacing w:after="60"/>
      <w:outlineLvl w:val="5"/>
    </w:pPr>
    <w:rPr>
      <w:rFonts w:asciiTheme="majorHAnsi" w:eastAsia="Times New Roman" w:hAnsiTheme="majorHAnsi" w:cs="Times New Roman"/>
      <w:b/>
      <w:i/>
      <w:color w:val="000000" w:themeColor="text1"/>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link w:val="NoSpacingChar"/>
    <w:uiPriority w:val="1"/>
    <w:qFormat/>
    <w:rsid w:val="00FD2377"/>
    <w:pPr>
      <w:spacing w:after="0" w:line="240" w:lineRule="auto"/>
    </w:pPr>
  </w:style>
  <w:style w:type="character" w:customStyle="1" w:styleId="Heading6Char">
    <w:name w:val="Heading 6 Char"/>
    <w:basedOn w:val="DefaultParagraphFont"/>
    <w:link w:val="Heading6"/>
    <w:uiPriority w:val="9"/>
    <w:rsid w:val="00FD2377"/>
    <w:rPr>
      <w:rFonts w:asciiTheme="majorHAnsi" w:eastAsia="Times New Roman" w:hAnsiTheme="majorHAnsi" w:cs="Times New Roman"/>
      <w:b/>
      <w:i/>
      <w:color w:val="000000" w:themeColor="text1"/>
      <w:spacing w:val="5"/>
      <w:sz w:val="20"/>
      <w:szCs w:val="20"/>
      <w:lang w:bidi="en-US"/>
    </w:rPr>
  </w:style>
  <w:style w:type="character" w:customStyle="1" w:styleId="Heading5Char">
    <w:name w:val="Heading 5 Char"/>
    <w:basedOn w:val="DefaultParagraphFont"/>
    <w:link w:val="Heading5"/>
    <w:uiPriority w:val="9"/>
    <w:semiHidden/>
    <w:rsid w:val="009A52FB"/>
    <w:rPr>
      <w:rFonts w:asciiTheme="majorHAnsi" w:eastAsiaTheme="majorEastAsia" w:hAnsiTheme="majorHAnsi" w:cstheme="majorBidi"/>
      <w:color w:val="243F60" w:themeColor="accent1" w:themeShade="7F"/>
    </w:rPr>
  </w:style>
  <w:style w:type="paragraph" w:styleId="BodyTextIndent3">
    <w:name w:val="Body Text Indent 3"/>
    <w:basedOn w:val="Normal"/>
    <w:link w:val="BodyTextIndent3Char"/>
    <w:rsid w:val="009A52FB"/>
    <w:pPr>
      <w:spacing w:before="200" w:after="120"/>
      <w:ind w:left="360"/>
    </w:pPr>
    <w:rPr>
      <w:rFonts w:eastAsiaTheme="minorEastAsia"/>
      <w:sz w:val="16"/>
      <w:szCs w:val="16"/>
      <w:lang w:bidi="en-US"/>
    </w:rPr>
  </w:style>
  <w:style w:type="character" w:customStyle="1" w:styleId="BodyTextIndent3Char">
    <w:name w:val="Body Text Indent 3 Char"/>
    <w:basedOn w:val="DefaultParagraphFont"/>
    <w:link w:val="BodyTextIndent3"/>
    <w:rsid w:val="009A52FB"/>
    <w:rPr>
      <w:rFonts w:eastAsiaTheme="minorEastAsia"/>
      <w:sz w:val="16"/>
      <w:szCs w:val="16"/>
      <w:lang w:bidi="en-US"/>
    </w:rPr>
  </w:style>
  <w:style w:type="table" w:styleId="MediumShading2-Accent4">
    <w:name w:val="Medium Shading 2 Accent 4"/>
    <w:basedOn w:val="TableNormal"/>
    <w:uiPriority w:val="64"/>
    <w:rsid w:val="00E6373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4">
    <w:name w:val="Medium Grid 3 Accent 4"/>
    <w:basedOn w:val="TableNormal"/>
    <w:uiPriority w:val="69"/>
    <w:rsid w:val="00E6373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customStyle="1" w:styleId="NoSpacingChar">
    <w:name w:val="No Spacing Char"/>
    <w:basedOn w:val="DefaultParagraphFont"/>
    <w:link w:val="NoSpacing"/>
    <w:uiPriority w:val="1"/>
    <w:rsid w:val="008A762A"/>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header" Target="header3.xm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4629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Michele Gorman</cp:lastModifiedBy>
  <cp:revision>5</cp:revision>
  <dcterms:created xsi:type="dcterms:W3CDTF">2011-08-11T20:34:00Z</dcterms:created>
  <dcterms:modified xsi:type="dcterms:W3CDTF">2011-08-11T20:59:00Z</dcterms:modified>
</cp:coreProperties>
</file>