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CDF" w:rsidRDefault="00590CDF" w:rsidP="00590CDF">
      <w:pPr>
        <w:pStyle w:val="Title"/>
        <w:jc w:val="center"/>
      </w:pPr>
      <w:r>
        <w:t xml:space="preserve">Optimizing Course Scheduling at </w:t>
      </w:r>
      <w:r w:rsidRPr="00D765E4">
        <w:t>Marshall</w:t>
      </w:r>
    </w:p>
    <w:p w:rsidR="00590CDF" w:rsidRPr="0066596D" w:rsidRDefault="00590CDF" w:rsidP="00590CDF">
      <w:pPr>
        <w:pStyle w:val="Subtitle"/>
        <w:jc w:val="center"/>
        <w:rPr>
          <w:sz w:val="28"/>
        </w:rPr>
      </w:pPr>
      <w:r w:rsidRPr="0066596D">
        <w:rPr>
          <w:sz w:val="28"/>
        </w:rPr>
        <w:t>DSO 570 Final Project (Spring 2018)</w:t>
      </w:r>
    </w:p>
    <w:sdt>
      <w:sdtPr>
        <w:rPr>
          <w:rFonts w:asciiTheme="minorHAnsi" w:eastAsiaTheme="minorEastAsia" w:hAnsiTheme="minorHAnsi" w:cstheme="minorBidi"/>
          <w:color w:val="auto"/>
          <w:sz w:val="22"/>
          <w:szCs w:val="22"/>
          <w:lang w:eastAsia="zh-CN"/>
        </w:rPr>
        <w:id w:val="788400888"/>
        <w:docPartObj>
          <w:docPartGallery w:val="Table of Contents"/>
          <w:docPartUnique/>
        </w:docPartObj>
      </w:sdtPr>
      <w:sdtEndPr>
        <w:rPr>
          <w:b/>
          <w:bCs/>
          <w:noProof/>
        </w:rPr>
      </w:sdtEndPr>
      <w:sdtContent>
        <w:p w:rsidR="00753460" w:rsidRDefault="00753460">
          <w:pPr>
            <w:pStyle w:val="TOCHeading"/>
          </w:pPr>
          <w:r>
            <w:t>Contents</w:t>
          </w:r>
        </w:p>
        <w:p w:rsidR="004C13E0" w:rsidRDefault="00753460">
          <w:pPr>
            <w:pStyle w:val="TOC1"/>
            <w:tabs>
              <w:tab w:val="right" w:leader="dot" w:pos="9350"/>
            </w:tabs>
            <w:rPr>
              <w:noProof/>
            </w:rPr>
          </w:pPr>
          <w:r>
            <w:fldChar w:fldCharType="begin"/>
          </w:r>
          <w:r>
            <w:instrText xml:space="preserve"> TOC \o "1-3" \h \z \u </w:instrText>
          </w:r>
          <w:r>
            <w:fldChar w:fldCharType="separate"/>
          </w:r>
          <w:hyperlink w:anchor="_Toc505241528" w:history="1">
            <w:r w:rsidR="004C13E0" w:rsidRPr="00EF6654">
              <w:rPr>
                <w:rStyle w:val="Hyperlink"/>
                <w:noProof/>
              </w:rPr>
              <w:t>Introduction</w:t>
            </w:r>
            <w:r w:rsidR="004C13E0">
              <w:rPr>
                <w:noProof/>
                <w:webHidden/>
              </w:rPr>
              <w:tab/>
            </w:r>
            <w:r w:rsidR="004C13E0">
              <w:rPr>
                <w:noProof/>
                <w:webHidden/>
              </w:rPr>
              <w:fldChar w:fldCharType="begin"/>
            </w:r>
            <w:r w:rsidR="004C13E0">
              <w:rPr>
                <w:noProof/>
                <w:webHidden/>
              </w:rPr>
              <w:instrText xml:space="preserve"> PAGEREF _Toc505241528 \h </w:instrText>
            </w:r>
            <w:r w:rsidR="004C13E0">
              <w:rPr>
                <w:noProof/>
                <w:webHidden/>
              </w:rPr>
            </w:r>
            <w:r w:rsidR="004C13E0">
              <w:rPr>
                <w:noProof/>
                <w:webHidden/>
              </w:rPr>
              <w:fldChar w:fldCharType="separate"/>
            </w:r>
            <w:r w:rsidR="004C13E0">
              <w:rPr>
                <w:noProof/>
                <w:webHidden/>
              </w:rPr>
              <w:t>1</w:t>
            </w:r>
            <w:r w:rsidR="004C13E0">
              <w:rPr>
                <w:noProof/>
                <w:webHidden/>
              </w:rPr>
              <w:fldChar w:fldCharType="end"/>
            </w:r>
          </w:hyperlink>
        </w:p>
        <w:p w:rsidR="004C13E0" w:rsidRDefault="004C13E0">
          <w:pPr>
            <w:pStyle w:val="TOC1"/>
            <w:tabs>
              <w:tab w:val="right" w:leader="dot" w:pos="9350"/>
            </w:tabs>
            <w:rPr>
              <w:noProof/>
            </w:rPr>
          </w:pPr>
          <w:hyperlink w:anchor="_Toc505241529" w:history="1">
            <w:r w:rsidRPr="00EF6654">
              <w:rPr>
                <w:rStyle w:val="Hyperlink"/>
                <w:noProof/>
              </w:rPr>
              <w:t>Current Process</w:t>
            </w:r>
            <w:r>
              <w:rPr>
                <w:noProof/>
                <w:webHidden/>
              </w:rPr>
              <w:tab/>
            </w:r>
            <w:r>
              <w:rPr>
                <w:noProof/>
                <w:webHidden/>
              </w:rPr>
              <w:fldChar w:fldCharType="begin"/>
            </w:r>
            <w:r>
              <w:rPr>
                <w:noProof/>
                <w:webHidden/>
              </w:rPr>
              <w:instrText xml:space="preserve"> PAGEREF _Toc505241529 \h </w:instrText>
            </w:r>
            <w:r>
              <w:rPr>
                <w:noProof/>
                <w:webHidden/>
              </w:rPr>
            </w:r>
            <w:r>
              <w:rPr>
                <w:noProof/>
                <w:webHidden/>
              </w:rPr>
              <w:fldChar w:fldCharType="separate"/>
            </w:r>
            <w:r>
              <w:rPr>
                <w:noProof/>
                <w:webHidden/>
              </w:rPr>
              <w:t>1</w:t>
            </w:r>
            <w:r>
              <w:rPr>
                <w:noProof/>
                <w:webHidden/>
              </w:rPr>
              <w:fldChar w:fldCharType="end"/>
            </w:r>
          </w:hyperlink>
        </w:p>
        <w:p w:rsidR="004C13E0" w:rsidRDefault="004C13E0">
          <w:pPr>
            <w:pStyle w:val="TOC1"/>
            <w:tabs>
              <w:tab w:val="right" w:leader="dot" w:pos="9350"/>
            </w:tabs>
            <w:rPr>
              <w:noProof/>
            </w:rPr>
          </w:pPr>
          <w:hyperlink w:anchor="_Toc505241530" w:history="1">
            <w:r w:rsidRPr="00EF6654">
              <w:rPr>
                <w:rStyle w:val="Hyperlink"/>
                <w:noProof/>
              </w:rPr>
              <w:t>Desirable Goals</w:t>
            </w:r>
            <w:r>
              <w:rPr>
                <w:noProof/>
                <w:webHidden/>
              </w:rPr>
              <w:tab/>
            </w:r>
            <w:r>
              <w:rPr>
                <w:noProof/>
                <w:webHidden/>
              </w:rPr>
              <w:fldChar w:fldCharType="begin"/>
            </w:r>
            <w:r>
              <w:rPr>
                <w:noProof/>
                <w:webHidden/>
              </w:rPr>
              <w:instrText xml:space="preserve"> PAGEREF _Toc505241530 \h </w:instrText>
            </w:r>
            <w:r>
              <w:rPr>
                <w:noProof/>
                <w:webHidden/>
              </w:rPr>
            </w:r>
            <w:r>
              <w:rPr>
                <w:noProof/>
                <w:webHidden/>
              </w:rPr>
              <w:fldChar w:fldCharType="separate"/>
            </w:r>
            <w:r>
              <w:rPr>
                <w:noProof/>
                <w:webHidden/>
              </w:rPr>
              <w:t>2</w:t>
            </w:r>
            <w:r>
              <w:rPr>
                <w:noProof/>
                <w:webHidden/>
              </w:rPr>
              <w:fldChar w:fldCharType="end"/>
            </w:r>
          </w:hyperlink>
        </w:p>
        <w:p w:rsidR="004C13E0" w:rsidRDefault="004C13E0">
          <w:pPr>
            <w:pStyle w:val="TOC1"/>
            <w:tabs>
              <w:tab w:val="right" w:leader="dot" w:pos="9350"/>
            </w:tabs>
            <w:rPr>
              <w:noProof/>
            </w:rPr>
          </w:pPr>
          <w:hyperlink w:anchor="_Toc505241531" w:history="1">
            <w:r w:rsidRPr="00EF6654">
              <w:rPr>
                <w:rStyle w:val="Hyperlink"/>
                <w:noProof/>
              </w:rPr>
              <w:t>Institutional Constraints</w:t>
            </w:r>
            <w:r>
              <w:rPr>
                <w:noProof/>
                <w:webHidden/>
              </w:rPr>
              <w:tab/>
            </w:r>
            <w:r>
              <w:rPr>
                <w:noProof/>
                <w:webHidden/>
              </w:rPr>
              <w:fldChar w:fldCharType="begin"/>
            </w:r>
            <w:r>
              <w:rPr>
                <w:noProof/>
                <w:webHidden/>
              </w:rPr>
              <w:instrText xml:space="preserve"> PAGEREF _Toc505241531 \h </w:instrText>
            </w:r>
            <w:r>
              <w:rPr>
                <w:noProof/>
                <w:webHidden/>
              </w:rPr>
            </w:r>
            <w:r>
              <w:rPr>
                <w:noProof/>
                <w:webHidden/>
              </w:rPr>
              <w:fldChar w:fldCharType="separate"/>
            </w:r>
            <w:r>
              <w:rPr>
                <w:noProof/>
                <w:webHidden/>
              </w:rPr>
              <w:t>3</w:t>
            </w:r>
            <w:r>
              <w:rPr>
                <w:noProof/>
                <w:webHidden/>
              </w:rPr>
              <w:fldChar w:fldCharType="end"/>
            </w:r>
          </w:hyperlink>
        </w:p>
        <w:p w:rsidR="004C13E0" w:rsidRDefault="004C13E0">
          <w:pPr>
            <w:pStyle w:val="TOC1"/>
            <w:tabs>
              <w:tab w:val="right" w:leader="dot" w:pos="9350"/>
            </w:tabs>
            <w:rPr>
              <w:noProof/>
            </w:rPr>
          </w:pPr>
          <w:hyperlink w:anchor="_Toc505241532" w:history="1">
            <w:r w:rsidRPr="00EF6654">
              <w:rPr>
                <w:rStyle w:val="Hyperlink"/>
                <w:noProof/>
              </w:rPr>
              <w:t>Description of Data</w:t>
            </w:r>
            <w:r>
              <w:rPr>
                <w:noProof/>
                <w:webHidden/>
              </w:rPr>
              <w:tab/>
            </w:r>
            <w:r>
              <w:rPr>
                <w:noProof/>
                <w:webHidden/>
              </w:rPr>
              <w:fldChar w:fldCharType="begin"/>
            </w:r>
            <w:r>
              <w:rPr>
                <w:noProof/>
                <w:webHidden/>
              </w:rPr>
              <w:instrText xml:space="preserve"> PAGEREF _Toc505241532 \h </w:instrText>
            </w:r>
            <w:r>
              <w:rPr>
                <w:noProof/>
                <w:webHidden/>
              </w:rPr>
            </w:r>
            <w:r>
              <w:rPr>
                <w:noProof/>
                <w:webHidden/>
              </w:rPr>
              <w:fldChar w:fldCharType="separate"/>
            </w:r>
            <w:r>
              <w:rPr>
                <w:noProof/>
                <w:webHidden/>
              </w:rPr>
              <w:t>3</w:t>
            </w:r>
            <w:r>
              <w:rPr>
                <w:noProof/>
                <w:webHidden/>
              </w:rPr>
              <w:fldChar w:fldCharType="end"/>
            </w:r>
          </w:hyperlink>
        </w:p>
        <w:p w:rsidR="004C13E0" w:rsidRDefault="004C13E0">
          <w:pPr>
            <w:pStyle w:val="TOC1"/>
            <w:tabs>
              <w:tab w:val="right" w:leader="dot" w:pos="9350"/>
            </w:tabs>
            <w:rPr>
              <w:noProof/>
            </w:rPr>
          </w:pPr>
          <w:hyperlink w:anchor="_Toc505241533" w:history="1">
            <w:r w:rsidRPr="00EF6654">
              <w:rPr>
                <w:rStyle w:val="Hyperlink"/>
                <w:noProof/>
              </w:rPr>
              <w:t>Deliverables and Timeline</w:t>
            </w:r>
            <w:r>
              <w:rPr>
                <w:noProof/>
                <w:webHidden/>
              </w:rPr>
              <w:tab/>
            </w:r>
            <w:r>
              <w:rPr>
                <w:noProof/>
                <w:webHidden/>
              </w:rPr>
              <w:fldChar w:fldCharType="begin"/>
            </w:r>
            <w:r>
              <w:rPr>
                <w:noProof/>
                <w:webHidden/>
              </w:rPr>
              <w:instrText xml:space="preserve"> PAGEREF _Toc505241533 \h </w:instrText>
            </w:r>
            <w:r>
              <w:rPr>
                <w:noProof/>
                <w:webHidden/>
              </w:rPr>
            </w:r>
            <w:r>
              <w:rPr>
                <w:noProof/>
                <w:webHidden/>
              </w:rPr>
              <w:fldChar w:fldCharType="separate"/>
            </w:r>
            <w:r>
              <w:rPr>
                <w:noProof/>
                <w:webHidden/>
              </w:rPr>
              <w:t>4</w:t>
            </w:r>
            <w:r>
              <w:rPr>
                <w:noProof/>
                <w:webHidden/>
              </w:rPr>
              <w:fldChar w:fldCharType="end"/>
            </w:r>
          </w:hyperlink>
        </w:p>
        <w:p w:rsidR="00753460" w:rsidRDefault="00753460" w:rsidP="00753460">
          <w:pPr>
            <w:rPr>
              <w:b/>
              <w:bCs/>
              <w:noProof/>
            </w:rPr>
          </w:pPr>
          <w:r>
            <w:rPr>
              <w:b/>
              <w:bCs/>
              <w:noProof/>
            </w:rPr>
            <w:fldChar w:fldCharType="end"/>
          </w:r>
        </w:p>
      </w:sdtContent>
    </w:sdt>
    <w:p w:rsidR="002869A8" w:rsidRDefault="00B74AB0" w:rsidP="00B74AB0">
      <w:pPr>
        <w:pStyle w:val="Heading1"/>
      </w:pPr>
      <w:bookmarkStart w:id="0" w:name="_Toc505241528"/>
      <w:r>
        <w:t>Introduction</w:t>
      </w:r>
      <w:bookmarkEnd w:id="0"/>
    </w:p>
    <w:p w:rsidR="009D4A68" w:rsidRDefault="009D4A68" w:rsidP="009D4A68">
      <w:r>
        <w:t xml:space="preserve">Shannon Faris is the </w:t>
      </w:r>
      <w:r w:rsidRPr="00D765E4">
        <w:t>Assistant Dean of Institutional Research and Academic Administration</w:t>
      </w:r>
      <w:r>
        <w:t xml:space="preserve"> at the USC Marshall School of Business. She and her colleague Hal Warning from the Marshall </w:t>
      </w:r>
      <w:r w:rsidRPr="00D765E4">
        <w:t>Office of Finance and Administration</w:t>
      </w:r>
      <w:r>
        <w:t xml:space="preserve"> are in charge of coordinating classroom scheduling for the entire business school, which has 7 departments, 22 academic programs, and enrollment of around 5000 undergraduate students and 1000 graduate students. Since taking charge of the scheduling process in the 2016-2017 academic year, they have been implementing a series of reforms on course scheduling to improve efficiency and transparency. While they have already conducted extensive analysis on the current schedules and scheduling process, they are innovative managers who are open to explore the potential benefits of advanced business analytics techniques. </w:t>
      </w:r>
    </w:p>
    <w:p w:rsidR="004160B6" w:rsidRDefault="004160B6" w:rsidP="00B079FF">
      <w:r w:rsidRPr="00474B6A">
        <w:rPr>
          <w:b/>
        </w:rPr>
        <w:t xml:space="preserve">Your team has been hired as elite consultants to </w:t>
      </w:r>
      <w:r w:rsidR="00C646CA" w:rsidRPr="00474B6A">
        <w:rPr>
          <w:b/>
        </w:rPr>
        <w:t>investigate the possibility of applying optimization to improve the current system and to</w:t>
      </w:r>
      <w:r w:rsidR="00F75337" w:rsidRPr="00474B6A">
        <w:rPr>
          <w:b/>
        </w:rPr>
        <w:t xml:space="preserve"> rigorously</w:t>
      </w:r>
      <w:r w:rsidR="00C646CA" w:rsidRPr="00474B6A">
        <w:rPr>
          <w:b/>
        </w:rPr>
        <w:t xml:space="preserve"> quantify the potential gains.</w:t>
      </w:r>
      <w:r w:rsidR="00C646CA">
        <w:t xml:space="preserve"> How you go about this task is open-ended: you can be creative in what part of the current system to introduce optimization, how to measure success, and how to implement the optimization. But you must be able to justify these choices and defend your assumptions. </w:t>
      </w:r>
      <w:r w:rsidR="00B079FF">
        <w:t xml:space="preserve">You will present your findings </w:t>
      </w:r>
      <w:r>
        <w:t>to Shannon and her team</w:t>
      </w:r>
      <w:r w:rsidR="001A7375">
        <w:t xml:space="preserve">, as well as document </w:t>
      </w:r>
      <w:r>
        <w:t xml:space="preserve">your methodology and </w:t>
      </w:r>
      <w:r w:rsidR="00B46917">
        <w:t xml:space="preserve">results </w:t>
      </w:r>
      <w:r>
        <w:t xml:space="preserve">in a </w:t>
      </w:r>
      <w:r w:rsidR="00B46917">
        <w:t xml:space="preserve">detailed </w:t>
      </w:r>
      <w:r>
        <w:t xml:space="preserve">technical report </w:t>
      </w:r>
      <w:r w:rsidR="00B961A2">
        <w:t>that</w:t>
      </w:r>
      <w:r>
        <w:t xml:space="preserve"> will be scrutinized over by Marshall’s internal data analysts and researchers. </w:t>
      </w:r>
    </w:p>
    <w:p w:rsidR="00B74AB0" w:rsidRDefault="00B74AB0" w:rsidP="00B74AB0">
      <w:pPr>
        <w:pStyle w:val="Heading1"/>
      </w:pPr>
      <w:bookmarkStart w:id="1" w:name="_Toc505241529"/>
      <w:r>
        <w:t>Current Process</w:t>
      </w:r>
      <w:bookmarkEnd w:id="1"/>
      <w:r w:rsidR="00EA17CC">
        <w:t xml:space="preserve"> </w:t>
      </w:r>
    </w:p>
    <w:p w:rsidR="004160B6" w:rsidRDefault="004160B6" w:rsidP="004160B6">
      <w:r>
        <w:t xml:space="preserve">The scheduling of courses and classrooms at USC Marshall begins almost one year before the semester begins. For courses in the fall 2018 semester, Shannon and her team would allocate to each department coordinator a set of classroom-time slots at the beginning of fall 2017. For spring 2019, the initial allocation is made at the beginning of spring 2018. These slots are based on the historical allocation for courses from that department, as well as on any special requests from the department coordinators. Each slot indicates a classroom as well as a time period in the week. (i.e. JKP 102 on Mondays at 2-4pm.) </w:t>
      </w:r>
    </w:p>
    <w:p w:rsidR="004160B6" w:rsidRDefault="004160B6" w:rsidP="004160B6">
      <w:r>
        <w:t xml:space="preserve">Marshall has seven departments, each with its own scheduling coordinator, who is typically the head administrator for that department. The seven departments along with their commonly used </w:t>
      </w:r>
      <w:r>
        <w:lastRenderedPageBreak/>
        <w:t xml:space="preserve">abbreviations are as follows: Business Communication (BUCO), Data Sciences and Operations (DSO), Finance and Business Economics (FBE), Leventhal School of Accounting (ACCT), Management and Organization (MOR), Marketing (MKT), and Lloyd Greif Center for Entrepreneurial Studies (BAEP). </w:t>
      </w:r>
    </w:p>
    <w:p w:rsidR="004160B6" w:rsidRDefault="004160B6" w:rsidP="004160B6">
      <w:r>
        <w:t xml:space="preserve">Upon receiving the initial allocation of time slots from Shannon’s team, each department coordinator has a few months to populate the slots with courses, working in cooperation with the chair of the department, who assigns teaching duties to individual professors. For concreteness, we refer to this as Phase I of the classroom scheduling process. The current assignment of courses is largely based on historical schedules. However, changes must be made when there are new courses or new sections of existing courses that need to be allocated. Classrooms also have different sizes </w:t>
      </w:r>
      <w:r w:rsidR="00664A63">
        <w:t>and capabilities</w:t>
      </w:r>
      <w:r>
        <w:t xml:space="preserve">, and the allocation should satisfy the particular needs of each course. During the scheduling process, individual professors may also reach out to the department coordinator to indicate preferences for teaching times. However, this is done at an ad-hoc basis and there is currently no systematic way of eliciting and accommodating faculty preferences. </w:t>
      </w:r>
    </w:p>
    <w:p w:rsidR="004160B6" w:rsidRDefault="004160B6" w:rsidP="004160B6">
      <w:r>
        <w:t>After Phase I ends, any unused slots become open for any department to use. Over the next few months before the semester begins, the department coordinators work with Shannon and her team to schedule the remaining courses. We refer to this as Phase II of the scheduling process. Preferences for classrooms and times become increasingly difficult to accommodate during Phase II as previously available slots become taken. At this time, Shannon’s team may need to find potential swaps of course times in order to find a feasible allocation that satisfies all courses. The schedule must be finalized before the student course selection process begins.</w:t>
      </w:r>
    </w:p>
    <w:p w:rsidR="00EA17CC" w:rsidRDefault="00EA17CC" w:rsidP="00EA17CC">
      <w:r>
        <w:t>Currently, only about 40% of course-sections are completely scheduled by the end of Phase I. This implies a lot of last minute scrambling and headaches for certain departments to schedule the remaining courses. In rare cases, the classroom may still be unassigned at the time students choose classes.</w:t>
      </w:r>
    </w:p>
    <w:p w:rsidR="004160B6" w:rsidRPr="0080685C" w:rsidRDefault="004160B6" w:rsidP="004160B6">
      <w:r>
        <w:t xml:space="preserve">Since taking ownership of the scheduling process during 2016-2017, they have been trying to increase the transparency of the communications with department coordinators, increase the percentage of courses that are scheduled by the end of Phase 1, and apply evidence-based decision making. They are constantly analyzing the historical and current schedules to identify possible improvements. </w:t>
      </w:r>
    </w:p>
    <w:p w:rsidR="00B74AB0" w:rsidRDefault="00B74AB0" w:rsidP="00B74AB0">
      <w:pPr>
        <w:pStyle w:val="Heading1"/>
      </w:pPr>
      <w:bookmarkStart w:id="2" w:name="_Toc505241530"/>
      <w:r>
        <w:t>Desirable Goals</w:t>
      </w:r>
      <w:bookmarkEnd w:id="2"/>
    </w:p>
    <w:p w:rsidR="004160B6" w:rsidRDefault="004160B6" w:rsidP="004160B6">
      <w:r>
        <w:t xml:space="preserve">Ideally, a </w:t>
      </w:r>
      <w:r w:rsidR="0049147A">
        <w:t>course</w:t>
      </w:r>
      <w:r>
        <w:t xml:space="preserve"> scheduling system should:</w:t>
      </w:r>
    </w:p>
    <w:p w:rsidR="004160B6" w:rsidRDefault="004160B6" w:rsidP="0099066A">
      <w:pPr>
        <w:pStyle w:val="ListParagraph"/>
        <w:numPr>
          <w:ilvl w:val="0"/>
          <w:numId w:val="1"/>
        </w:numPr>
      </w:pPr>
      <w:r>
        <w:t xml:space="preserve">Efficiently utilize </w:t>
      </w:r>
      <w:r w:rsidR="00914ECC">
        <w:t xml:space="preserve">the </w:t>
      </w:r>
      <w:r>
        <w:t xml:space="preserve">available </w:t>
      </w:r>
      <w:r w:rsidR="00914ECC">
        <w:t xml:space="preserve">space to schedule all courses and output a feasible schedule on time, well before registration starts. This is projected to become more difficult </w:t>
      </w:r>
      <w:r w:rsidR="00DE6011">
        <w:t>in the future</w:t>
      </w:r>
      <w:r w:rsidR="00914ECC">
        <w:t xml:space="preserve"> as demand for Marshall courses is expected to rise, but the school </w:t>
      </w:r>
      <w:r w:rsidR="00A63AC0">
        <w:t>does</w:t>
      </w:r>
      <w:r w:rsidR="00914ECC">
        <w:t xml:space="preserve"> not have the resources to build additional classrooms due to land restrictions. </w:t>
      </w:r>
      <w:r w:rsidR="00556E83">
        <w:t>Furthermore, in the next few years, Marshall plans to undergo a large-scale renovation of Bridge and Accounting</w:t>
      </w:r>
      <w:r w:rsidR="00325587">
        <w:t xml:space="preserve"> buildings</w:t>
      </w:r>
      <w:r w:rsidR="00556E83">
        <w:t xml:space="preserve">, which would remove </w:t>
      </w:r>
      <w:r w:rsidR="00F53137">
        <w:t>several</w:t>
      </w:r>
      <w:r w:rsidR="00556E83">
        <w:t xml:space="preserve"> medium sized classrooms for one academic year. Classroom utilization must become more efficient during this time to make up for the supply shortage.</w:t>
      </w:r>
      <w:r w:rsidR="0099066A">
        <w:t xml:space="preserve"> If efficiency does not rise through optimization, then Marshall may be forced to</w:t>
      </w:r>
      <w:r w:rsidR="007E1386">
        <w:t xml:space="preserve"> increasingly</w:t>
      </w:r>
      <w:r w:rsidR="0099066A">
        <w:t xml:space="preserve"> schedule classes during early morning or late evening </w:t>
      </w:r>
      <w:r w:rsidR="00A16123">
        <w:t>hours</w:t>
      </w:r>
      <w:r w:rsidR="0099066A">
        <w:t xml:space="preserve">, which </w:t>
      </w:r>
      <w:r w:rsidR="00B4241B">
        <w:t>may be</w:t>
      </w:r>
      <w:r w:rsidR="0099066A">
        <w:t xml:space="preserve"> unpopular to the majority of students and faculty.</w:t>
      </w:r>
    </w:p>
    <w:p w:rsidR="00A5608D" w:rsidRDefault="00A5608D" w:rsidP="004160B6">
      <w:pPr>
        <w:pStyle w:val="ListParagraph"/>
        <w:numPr>
          <w:ilvl w:val="0"/>
          <w:numId w:val="1"/>
        </w:numPr>
      </w:pPr>
      <w:r>
        <w:lastRenderedPageBreak/>
        <w:t xml:space="preserve">Satisfy the preferences and needs of students as much as possible, so that they are able to successfully schedule all their required courses </w:t>
      </w:r>
      <w:r w:rsidR="004A7061">
        <w:t xml:space="preserve">as well as the electives that they most desire. </w:t>
      </w:r>
      <w:r w:rsidR="002724B2">
        <w:t>Students also have preferences for certain time of day that should be satisfied as much as possible.</w:t>
      </w:r>
    </w:p>
    <w:p w:rsidR="002724B2" w:rsidRDefault="002724B2" w:rsidP="002724B2">
      <w:pPr>
        <w:pStyle w:val="ListParagraph"/>
        <w:numPr>
          <w:ilvl w:val="0"/>
          <w:numId w:val="1"/>
        </w:numPr>
      </w:pPr>
      <w:r>
        <w:t xml:space="preserve">Satisfy the preferences of faculty as much as possible. For example, most faculty prefer to teach </w:t>
      </w:r>
      <w:r w:rsidR="00A859BF">
        <w:t>everything</w:t>
      </w:r>
      <w:r>
        <w:t xml:space="preserve"> on the same day, so they do not have to teach every day of the week. Moreover, many faculty prefer not to teach in the evenings, although some actually prefer evenings to avoid traffic. It’s best to match the times with faculty preferences, so as to improve the work environment for faculty and help Marshall to recruit and retain the best.</w:t>
      </w:r>
    </w:p>
    <w:p w:rsidR="0087204A" w:rsidRDefault="0087204A" w:rsidP="0087204A">
      <w:pPr>
        <w:pStyle w:val="ListParagraph"/>
        <w:numPr>
          <w:ilvl w:val="0"/>
          <w:numId w:val="1"/>
        </w:numPr>
      </w:pPr>
      <w:r>
        <w:t>Limit the administrative effort needed by Shannon’s team and by department coordinators, who also have other roles to fill.</w:t>
      </w:r>
    </w:p>
    <w:p w:rsidR="00E97CD7" w:rsidRDefault="0087204A" w:rsidP="00E97CD7">
      <w:pPr>
        <w:pStyle w:val="ListParagraph"/>
        <w:numPr>
          <w:ilvl w:val="0"/>
          <w:numId w:val="1"/>
        </w:numPr>
      </w:pPr>
      <w:r>
        <w:t xml:space="preserve">Adapt to the changing needs of the students and faculty, as </w:t>
      </w:r>
      <w:r w:rsidR="00890BBC">
        <w:t xml:space="preserve">the set of courses and the demand for each course changes from one year to the next, </w:t>
      </w:r>
      <w:r w:rsidR="008544D9">
        <w:t>and there may be</w:t>
      </w:r>
      <w:r w:rsidR="00890BBC">
        <w:t xml:space="preserve"> changes in the composition of students as well as turnover among faculty.</w:t>
      </w:r>
    </w:p>
    <w:p w:rsidR="00B74AB0" w:rsidRDefault="00B74AB0" w:rsidP="00B74AB0">
      <w:pPr>
        <w:pStyle w:val="Heading1"/>
      </w:pPr>
      <w:bookmarkStart w:id="3" w:name="_Toc505241531"/>
      <w:r>
        <w:t>Institutional Constraints</w:t>
      </w:r>
      <w:bookmarkEnd w:id="3"/>
    </w:p>
    <w:p w:rsidR="002D632A" w:rsidRDefault="002D632A" w:rsidP="002D632A">
      <w:r>
        <w:t>The department coordinators are currently overtaxed in general, so any recommendation that requires additional time and effort from them has a low chance of being adopted. On the contrast, anything that would save them significant time and effort is appealing.</w:t>
      </w:r>
    </w:p>
    <w:p w:rsidR="00EE6FF2" w:rsidRDefault="00EE6FF2" w:rsidP="00EE6FF2">
      <w:r>
        <w:t>Similarly, a recommendation that can be easily incorporated into the current work flow has a much better chance of being implemented than a recommendation that requires large changes. For example, it is conceivable that Shannon’s team may adopt a decision support tool that recommends a schedule that they can</w:t>
      </w:r>
      <w:r w:rsidR="00E85547">
        <w:t xml:space="preserve"> tweak</w:t>
      </w:r>
      <w:r>
        <w:t xml:space="preserve">; but it’s hard to imagine that they would accept a black-box system that allows no human feedback and simply outputs an ``optimized’’ schedule. </w:t>
      </w:r>
    </w:p>
    <w:p w:rsidR="002D632A" w:rsidRPr="00E404E1" w:rsidRDefault="002D632A" w:rsidP="002D632A">
      <w:r>
        <w:t xml:space="preserve">While the school leadership is open to innovative ideas that improve the status quo, it also wishes to minimize the risk of disrupting normal operations. As a result, a series of gradual improvements is easier to accept than a sudden large-scale revamp. </w:t>
      </w:r>
      <w:r w:rsidR="004F67CE">
        <w:t xml:space="preserve">Furthermore, it is </w:t>
      </w:r>
      <w:r w:rsidR="0024703A">
        <w:t>important</w:t>
      </w:r>
      <w:r w:rsidR="004F67CE">
        <w:t xml:space="preserve"> to be able to quantify the potential for improvement</w:t>
      </w:r>
      <w:r w:rsidR="00E33E69">
        <w:t xml:space="preserve"> in a </w:t>
      </w:r>
      <w:r w:rsidR="005101EA">
        <w:t>rigorous</w:t>
      </w:r>
      <w:r w:rsidR="00E33E69">
        <w:t xml:space="preserve"> way</w:t>
      </w:r>
      <w:r w:rsidR="00A552B1">
        <w:t xml:space="preserve">, </w:t>
      </w:r>
      <w:r w:rsidR="00E33E69">
        <w:t>so as to</w:t>
      </w:r>
      <w:r w:rsidR="00A552B1">
        <w:t xml:space="preserve"> make sure </w:t>
      </w:r>
      <w:r w:rsidR="00C231C2">
        <w:t xml:space="preserve">that </w:t>
      </w:r>
      <w:r w:rsidR="005101EA">
        <w:t>any changes will be</w:t>
      </w:r>
      <w:r w:rsidR="00A552B1">
        <w:t xml:space="preserve"> worth the efforts</w:t>
      </w:r>
      <w:r w:rsidR="005101EA">
        <w:t>. The school will not make any changes outright without convincing evidence of its benefit.</w:t>
      </w:r>
    </w:p>
    <w:p w:rsidR="00B74AB0" w:rsidRDefault="00B74AB0" w:rsidP="00B74AB0">
      <w:pPr>
        <w:pStyle w:val="Heading1"/>
      </w:pPr>
      <w:bookmarkStart w:id="4" w:name="_Toc505241532"/>
      <w:r>
        <w:t>Description of Data</w:t>
      </w:r>
      <w:bookmarkEnd w:id="4"/>
    </w:p>
    <w:p w:rsidR="005F657B" w:rsidRPr="005F657B" w:rsidRDefault="005F657B" w:rsidP="005F657B">
      <w:r w:rsidRPr="005F657B">
        <w:t xml:space="preserve">There are six raw excel files provided from USC Marshall. </w:t>
      </w:r>
    </w:p>
    <w:p w:rsidR="005F657B" w:rsidRPr="005F657B" w:rsidRDefault="005F657B" w:rsidP="005F657B">
      <w:pPr>
        <w:numPr>
          <w:ilvl w:val="0"/>
          <w:numId w:val="2"/>
        </w:numPr>
      </w:pPr>
      <w:r w:rsidRPr="005F657B">
        <w:rPr>
          <w:b/>
        </w:rPr>
        <w:t>Marshall_Course_Enrollment_1516_1617.xlsx:</w:t>
      </w:r>
      <w:r w:rsidRPr="005F657B">
        <w:t xml:space="preserve"> Last two years of schedules at Marshall, the times, departments, course numbers, max # of students allowed, and # of students enrolled.</w:t>
      </w:r>
    </w:p>
    <w:p w:rsidR="005F657B" w:rsidRPr="005F657B" w:rsidRDefault="005F657B" w:rsidP="005F657B">
      <w:pPr>
        <w:numPr>
          <w:ilvl w:val="0"/>
          <w:numId w:val="2"/>
        </w:numPr>
      </w:pPr>
      <w:r w:rsidRPr="005F657B">
        <w:rPr>
          <w:b/>
        </w:rPr>
        <w:t>Cancelled_Courses_1516_1617.xlsx:</w:t>
      </w:r>
      <w:r w:rsidRPr="005F657B">
        <w:t xml:space="preserve"> List of cancelled classes in last two years (important as at the time of initial scheduling, these needed to be accommodated).</w:t>
      </w:r>
    </w:p>
    <w:p w:rsidR="005F657B" w:rsidRPr="005F657B" w:rsidRDefault="005F657B" w:rsidP="005F657B">
      <w:pPr>
        <w:numPr>
          <w:ilvl w:val="0"/>
          <w:numId w:val="2"/>
        </w:numPr>
      </w:pPr>
      <w:r w:rsidRPr="005F657B">
        <w:rPr>
          <w:b/>
        </w:rPr>
        <w:t>Marshall_Room_Capacity_Chart.xlsx:</w:t>
      </w:r>
      <w:r w:rsidRPr="005F657B">
        <w:t xml:space="preserve"> Rooms within Marshall and max capacity for each. Certain classes may have been scheduled in rooms outside of Marshall, and the capacity of those rooms are not available in this data set.</w:t>
      </w:r>
    </w:p>
    <w:p w:rsidR="005F657B" w:rsidRPr="005F657B" w:rsidRDefault="005F657B" w:rsidP="005F657B">
      <w:pPr>
        <w:numPr>
          <w:ilvl w:val="0"/>
          <w:numId w:val="2"/>
        </w:numPr>
      </w:pPr>
      <w:r w:rsidRPr="005F657B">
        <w:rPr>
          <w:b/>
        </w:rPr>
        <w:lastRenderedPageBreak/>
        <w:t>Summary_Special_Session_Codes_1516_1617.xlsx:</w:t>
      </w:r>
      <w:r w:rsidRPr="005F657B">
        <w:t xml:space="preserve"> Explanation of session codes, which is a field in the first file that potentially links a course with a specialized program.</w:t>
      </w:r>
    </w:p>
    <w:p w:rsidR="005F657B" w:rsidRPr="005F657B" w:rsidRDefault="005F657B" w:rsidP="005F657B">
      <w:pPr>
        <w:numPr>
          <w:ilvl w:val="0"/>
          <w:numId w:val="2"/>
        </w:numPr>
      </w:pPr>
      <w:r w:rsidRPr="005F657B">
        <w:rPr>
          <w:b/>
        </w:rPr>
        <w:t>Department_Allocations_20171.xlsx:</w:t>
      </w:r>
      <w:r w:rsidRPr="005F657B">
        <w:t xml:space="preserve"> For spring 2017, the initial slots that each department was given to make their own initial allocations. (Current scheduling work flow is not centralized, but each department receives a set of slots based on last year’s allocation and allocate them first. Then there’s another round of centralized allocation to fill in remaining slots.)</w:t>
      </w:r>
    </w:p>
    <w:p w:rsidR="005F657B" w:rsidRPr="005F657B" w:rsidRDefault="005F657B" w:rsidP="005F657B">
      <w:pPr>
        <w:numPr>
          <w:ilvl w:val="0"/>
          <w:numId w:val="2"/>
        </w:numPr>
      </w:pPr>
      <w:r w:rsidRPr="005F657B">
        <w:rPr>
          <w:b/>
        </w:rPr>
        <w:t>Student_Course_Selection_1516_1617.xlsx:</w:t>
      </w:r>
      <w:r w:rsidRPr="005F657B">
        <w:t xml:space="preserve"> Anonymized student level data on what courses each Marshall student chose during these two years. This data can be used to determine courses that students often take together and therefore should not be in conflict with one another. One can also refer to Marshall</w:t>
      </w:r>
      <w:r w:rsidR="00C5664E">
        <w:t>’s</w:t>
      </w:r>
      <w:r w:rsidRPr="005F657B">
        <w:t xml:space="preserve"> course sequence for each program for additional information.</w:t>
      </w:r>
    </w:p>
    <w:p w:rsidR="005F657B" w:rsidRDefault="00D17374" w:rsidP="005F657B">
      <w:r>
        <w:t xml:space="preserve">For additional information on each data </w:t>
      </w:r>
      <w:r w:rsidR="00B2186A">
        <w:t>set</w:t>
      </w:r>
      <w:r>
        <w:t>, s</w:t>
      </w:r>
      <w:r w:rsidR="005F657B">
        <w:t>ee the file named “Description of Data</w:t>
      </w:r>
      <w:r w:rsidR="0087601F">
        <w:t>,</w:t>
      </w:r>
      <w:r w:rsidR="005F657B">
        <w:t>”</w:t>
      </w:r>
      <w:r w:rsidR="0087601F">
        <w:t xml:space="preserve"> which is attached along with the data.</w:t>
      </w:r>
      <w:r>
        <w:t xml:space="preserve"> </w:t>
      </w:r>
    </w:p>
    <w:p w:rsidR="009B7343" w:rsidRPr="005F657B" w:rsidRDefault="009B7343" w:rsidP="005F657B">
      <w:r>
        <w:t xml:space="preserve">Currently, </w:t>
      </w:r>
      <w:r>
        <w:t xml:space="preserve">there is currently no systematic data on the preferences of students and of faculty. </w:t>
      </w:r>
      <w:r w:rsidR="001B0717">
        <w:t>N</w:t>
      </w:r>
      <w:r>
        <w:t>ew data can be collected in the future if needed</w:t>
      </w:r>
      <w:r w:rsidR="001B0717">
        <w:t xml:space="preserve"> (and collection of this data may</w:t>
      </w:r>
      <w:r w:rsidR="00F6190D">
        <w:t xml:space="preserve"> be part of your recommendation</w:t>
      </w:r>
      <w:r w:rsidR="001B0717">
        <w:t>)</w:t>
      </w:r>
      <w:r>
        <w:t xml:space="preserve">. </w:t>
      </w:r>
      <w:r w:rsidR="00040ED0">
        <w:t xml:space="preserve">Where there is no data available, you may make </w:t>
      </w:r>
      <w:r>
        <w:t>reasonable assumptions to fill in gaps in the data</w:t>
      </w:r>
      <w:r w:rsidR="00414FEF">
        <w:t xml:space="preserve">, as long as you perform a sensitivity analysis on your assumptions and show that your conclusions </w:t>
      </w:r>
      <w:r w:rsidR="009268DD">
        <w:t>would</w:t>
      </w:r>
      <w:r w:rsidR="00414FEF">
        <w:t xml:space="preserve"> be valid across a </w:t>
      </w:r>
      <w:r w:rsidR="009268DD">
        <w:t xml:space="preserve">wide </w:t>
      </w:r>
      <w:r w:rsidR="00414FEF">
        <w:t>range of assumptions.</w:t>
      </w:r>
      <w:r>
        <w:t xml:space="preserve"> </w:t>
      </w:r>
    </w:p>
    <w:p w:rsidR="00B74AB0" w:rsidRDefault="00F1603D" w:rsidP="006E6EB8">
      <w:pPr>
        <w:pStyle w:val="Heading1"/>
      </w:pPr>
      <w:bookmarkStart w:id="5" w:name="_Toc505241533"/>
      <w:r>
        <w:t>Deliverables</w:t>
      </w:r>
      <w:r w:rsidR="00EE058F">
        <w:t xml:space="preserve"> and Timel</w:t>
      </w:r>
      <w:r w:rsidR="00ED05EF">
        <w:t>ine</w:t>
      </w:r>
      <w:bookmarkEnd w:id="5"/>
    </w:p>
    <w:p w:rsidR="000243EB" w:rsidRPr="00334BCD" w:rsidRDefault="006D08F0" w:rsidP="00D5422F">
      <w:r w:rsidRPr="00334BCD">
        <w:t xml:space="preserve">For each of the following deliverables, </w:t>
      </w:r>
      <w:r w:rsidRPr="0036502C">
        <w:t>t</w:t>
      </w:r>
      <w:r w:rsidR="000243EB" w:rsidRPr="0036502C">
        <w:t>he</w:t>
      </w:r>
      <w:r w:rsidRPr="0036502C">
        <w:t>re will be a</w:t>
      </w:r>
      <w:r w:rsidRPr="00334BCD">
        <w:t xml:space="preserve"> </w:t>
      </w:r>
      <w:r w:rsidRPr="00334BCD">
        <w:rPr>
          <w:b/>
        </w:rPr>
        <w:t>detailed grading rubric</w:t>
      </w:r>
      <w:r w:rsidRPr="00334BCD">
        <w:t xml:space="preserve"> that will be </w:t>
      </w:r>
      <w:r w:rsidR="000243EB" w:rsidRPr="00334BCD">
        <w:t>posted in the Assignment tab of Blackboard, along with the link for submission.</w:t>
      </w:r>
    </w:p>
    <w:p w:rsidR="00FA51A3" w:rsidRPr="0052194A" w:rsidRDefault="00F31D0E" w:rsidP="00D5422F">
      <w:r w:rsidRPr="00ED05EF">
        <w:rPr>
          <w:b/>
        </w:rPr>
        <w:t>Interim deliverable 1</w:t>
      </w:r>
      <w:r w:rsidR="00E15ED1" w:rsidRPr="00ED05EF">
        <w:rPr>
          <w:b/>
        </w:rPr>
        <w:t xml:space="preserve"> (5% of course grade</w:t>
      </w:r>
      <w:r w:rsidR="00ED05EF">
        <w:rPr>
          <w:b/>
        </w:rPr>
        <w:t xml:space="preserve">; </w:t>
      </w:r>
      <w:r w:rsidR="006611B6">
        <w:rPr>
          <w:b/>
        </w:rPr>
        <w:t>d</w:t>
      </w:r>
      <w:r w:rsidR="005E0662" w:rsidRPr="00744687">
        <w:rPr>
          <w:b/>
        </w:rPr>
        <w:t>ue Tue. 3/6 before class</w:t>
      </w:r>
      <w:r w:rsidR="005E0662">
        <w:rPr>
          <w:b/>
        </w:rPr>
        <w:t>.</w:t>
      </w:r>
      <w:r w:rsidR="005E0662" w:rsidRPr="00744687">
        <w:rPr>
          <w:b/>
        </w:rPr>
        <w:t>)</w:t>
      </w:r>
      <w:r w:rsidR="005E0662">
        <w:rPr>
          <w:b/>
        </w:rPr>
        <w:t xml:space="preserve"> </w:t>
      </w:r>
      <w:r w:rsidR="00FA51A3">
        <w:t>A 2-4 page report to a technical audience that identifies what you think to be the biggest opportunities for improvement to the current system based on your analysis of the data, and justifies your reasoning and assumptions. The report should define precise metrics for measuring “goodness</w:t>
      </w:r>
      <w:r w:rsidR="00126725">
        <w:t>,</w:t>
      </w:r>
      <w:r w:rsidR="00FA51A3">
        <w:t>” justify wh</w:t>
      </w:r>
      <w:r w:rsidR="00126725">
        <w:t>y they are appropriate metrics, and analyze the available data using these metrics.</w:t>
      </w:r>
      <w:r w:rsidR="00A07AA2">
        <w:t xml:space="preserve"> You must submit any code you used as an attachment.</w:t>
      </w:r>
    </w:p>
    <w:p w:rsidR="00FA51A3" w:rsidRPr="0004686F" w:rsidRDefault="00F31D0E" w:rsidP="00FA51A3">
      <w:r w:rsidRPr="00EE058F">
        <w:rPr>
          <w:b/>
        </w:rPr>
        <w:t>Interim deliverable 2</w:t>
      </w:r>
      <w:r w:rsidR="00E15ED1" w:rsidRPr="00EE058F">
        <w:rPr>
          <w:b/>
        </w:rPr>
        <w:t xml:space="preserve"> (5% of course grade</w:t>
      </w:r>
      <w:r w:rsidR="00EE058F">
        <w:rPr>
          <w:b/>
        </w:rPr>
        <w:t xml:space="preserve">; </w:t>
      </w:r>
      <w:r w:rsidR="006611B6">
        <w:rPr>
          <w:b/>
        </w:rPr>
        <w:t>d</w:t>
      </w:r>
      <w:r w:rsidR="005F4012">
        <w:rPr>
          <w:b/>
        </w:rPr>
        <w:t>ue Tue. 4/6 before class.)</w:t>
      </w:r>
      <w:r w:rsidR="0004686F">
        <w:rPr>
          <w:b/>
        </w:rPr>
        <w:t xml:space="preserve"> </w:t>
      </w:r>
      <w:r w:rsidR="0004686F">
        <w:t xml:space="preserve">A 2-4 page report to a technical audience that documents a small-scale proof of concept of a methodology for optimizing </w:t>
      </w:r>
      <w:r w:rsidR="00D45D9D">
        <w:t xml:space="preserve">a </w:t>
      </w:r>
      <w:r w:rsidR="00BF040D">
        <w:t>set of</w:t>
      </w:r>
      <w:r w:rsidR="00D45D9D">
        <w:t xml:space="preserve"> metric</w:t>
      </w:r>
      <w:r w:rsidR="002101B0">
        <w:t>s</w:t>
      </w:r>
      <w:r w:rsidR="00D45D9D">
        <w:t xml:space="preserve"> (possibly </w:t>
      </w:r>
      <w:r w:rsidR="00BF040D">
        <w:t>the</w:t>
      </w:r>
      <w:r w:rsidR="00D45D9D">
        <w:t xml:space="preserve"> metrics</w:t>
      </w:r>
      <w:r w:rsidR="0004686F">
        <w:t xml:space="preserve"> you defined in the first report</w:t>
      </w:r>
      <w:r w:rsidR="00D45D9D">
        <w:t>)</w:t>
      </w:r>
      <w:r w:rsidR="0004686F">
        <w:t xml:space="preserve">. The report should contain a mathematical formulation of the optimization problem, a description of how you implemented it in Python, and preliminary results applying the optimization procedure, possibly on a </w:t>
      </w:r>
      <w:r w:rsidR="00812462">
        <w:t xml:space="preserve">smaller and simpler version of the data that you create for </w:t>
      </w:r>
      <w:r w:rsidR="00792D9E">
        <w:t>preliminary testing</w:t>
      </w:r>
      <w:r w:rsidR="0004686F">
        <w:t>.</w:t>
      </w:r>
      <w:r w:rsidR="0034148D">
        <w:t xml:space="preserve"> </w:t>
      </w:r>
      <w:r w:rsidR="000243EB">
        <w:t>You must submit any code you used as an attachment.</w:t>
      </w:r>
    </w:p>
    <w:p w:rsidR="00557250" w:rsidRDefault="00F31D0E" w:rsidP="000243EB">
      <w:r w:rsidRPr="006611B6">
        <w:rPr>
          <w:b/>
        </w:rPr>
        <w:t>Final project report</w:t>
      </w:r>
      <w:r w:rsidR="00E15ED1" w:rsidRPr="006611B6">
        <w:rPr>
          <w:b/>
        </w:rPr>
        <w:t xml:space="preserve"> (15% of course grade</w:t>
      </w:r>
      <w:r w:rsidR="006611B6">
        <w:rPr>
          <w:b/>
        </w:rPr>
        <w:t>; d</w:t>
      </w:r>
      <w:r w:rsidR="000065D6">
        <w:rPr>
          <w:b/>
        </w:rPr>
        <w:t>ue Tue. 5/1 at 6pm PST)</w:t>
      </w:r>
      <w:r w:rsidR="006611B6">
        <w:t xml:space="preserve"> </w:t>
      </w:r>
      <w:r w:rsidR="00B52246">
        <w:t xml:space="preserve">A 10-15 page report, </w:t>
      </w:r>
      <w:r w:rsidR="00393F4D">
        <w:t>with</w:t>
      </w:r>
      <w:r w:rsidR="00B52246">
        <w:t xml:space="preserve"> the main body targeted to Shannon and her team, and a technical appendix</w:t>
      </w:r>
      <w:r w:rsidR="007264FD">
        <w:t xml:space="preserve"> (included in the page count)</w:t>
      </w:r>
      <w:r w:rsidR="00B52246">
        <w:t xml:space="preserve"> targeted to data analysts and researchers at Marshall. </w:t>
      </w:r>
      <w:r w:rsidR="001A36BE">
        <w:t xml:space="preserve">The report should answer the question “what are the biggest opportunities for applying optimization </w:t>
      </w:r>
      <w:r w:rsidR="00460516">
        <w:t>for</w:t>
      </w:r>
      <w:r w:rsidR="001A36BE">
        <w:t xml:space="preserve"> course scheduling </w:t>
      </w:r>
      <w:r w:rsidR="00460516">
        <w:t>at Marshall</w:t>
      </w:r>
      <w:r w:rsidR="001A36BE">
        <w:t xml:space="preserve">, and how much are the potential gains from optimization?” </w:t>
      </w:r>
      <w:r w:rsidR="005F2A91">
        <w:t>You must justify your conclusions based on a quantitative analysis</w:t>
      </w:r>
      <w:r w:rsidR="0069067B">
        <w:t>,</w:t>
      </w:r>
      <w:r w:rsidR="00557250">
        <w:t xml:space="preserve"> and clearly describe your assumptions, methodology, and results. </w:t>
      </w:r>
      <w:r w:rsidR="0095477D">
        <w:t xml:space="preserve">This may build on the work you did in </w:t>
      </w:r>
      <w:r w:rsidR="0095477D">
        <w:lastRenderedPageBreak/>
        <w:t>the first two deliverables but you are free to alter your metrics or optimization methodology for this final report.</w:t>
      </w:r>
      <w:r w:rsidR="008F1B08">
        <w:t xml:space="preserve"> </w:t>
      </w:r>
      <w:r w:rsidR="00557250">
        <w:t>You must submit any code you used as an attachment.</w:t>
      </w:r>
    </w:p>
    <w:p w:rsidR="00557250" w:rsidRDefault="00557250" w:rsidP="00B74AB0">
      <w:r>
        <w:rPr>
          <w:b/>
        </w:rPr>
        <w:t>F</w:t>
      </w:r>
      <w:r w:rsidR="00F31D0E" w:rsidRPr="006611B6">
        <w:rPr>
          <w:b/>
        </w:rPr>
        <w:t>inal presentation</w:t>
      </w:r>
      <w:r w:rsidR="00E15ED1" w:rsidRPr="006611B6">
        <w:rPr>
          <w:b/>
        </w:rPr>
        <w:t xml:space="preserve"> (5% of course grade</w:t>
      </w:r>
      <w:r w:rsidR="006611B6">
        <w:rPr>
          <w:b/>
        </w:rPr>
        <w:t xml:space="preserve">; </w:t>
      </w:r>
      <w:r w:rsidR="00CB6925">
        <w:rPr>
          <w:b/>
        </w:rPr>
        <w:t xml:space="preserve">any </w:t>
      </w:r>
      <w:r w:rsidR="006611B6">
        <w:rPr>
          <w:b/>
        </w:rPr>
        <w:t>s</w:t>
      </w:r>
      <w:r w:rsidR="001D6E94">
        <w:rPr>
          <w:b/>
        </w:rPr>
        <w:t>lides</w:t>
      </w:r>
      <w:r w:rsidR="00CB6925">
        <w:rPr>
          <w:b/>
        </w:rPr>
        <w:t xml:space="preserve"> or visuals are</w:t>
      </w:r>
      <w:r w:rsidR="001D6E94">
        <w:rPr>
          <w:b/>
        </w:rPr>
        <w:t xml:space="preserve"> due Tue. 5/1 at 6pm PST)</w:t>
      </w:r>
      <w:r w:rsidR="00455D82">
        <w:rPr>
          <w:b/>
        </w:rPr>
        <w:t xml:space="preserve"> </w:t>
      </w:r>
      <w:r w:rsidR="00DD5221">
        <w:t xml:space="preserve">A 10 minute final presentation during exam week in which you describe your methodology, results, and recommendations to </w:t>
      </w:r>
      <w:bookmarkStart w:id="6" w:name="_GoBack"/>
      <w:r w:rsidR="00172105">
        <w:t xml:space="preserve">administrative staff and </w:t>
      </w:r>
      <w:bookmarkEnd w:id="6"/>
      <w:r w:rsidR="00172105">
        <w:t>data analysts</w:t>
      </w:r>
      <w:r w:rsidR="001D585B">
        <w:t xml:space="preserve"> </w:t>
      </w:r>
      <w:r w:rsidR="00DD5221">
        <w:t>at Marshall.</w:t>
      </w:r>
      <w:r w:rsidR="00F74810">
        <w:t xml:space="preserve"> You will be graded on your ability to </w:t>
      </w:r>
      <w:r w:rsidR="002F77A5">
        <w:t xml:space="preserve">effectively </w:t>
      </w:r>
      <w:r w:rsidR="00F74810">
        <w:t xml:space="preserve">communicate </w:t>
      </w:r>
      <w:r w:rsidR="005D0EC0">
        <w:t>your analysis</w:t>
      </w:r>
      <w:r w:rsidR="002F77A5">
        <w:t xml:space="preserve"> </w:t>
      </w:r>
      <w:r w:rsidR="00E43EBC">
        <w:t>using both technical and business language</w:t>
      </w:r>
      <w:r w:rsidR="005D0EC0">
        <w:t>.</w:t>
      </w:r>
    </w:p>
    <w:p w:rsidR="00557250" w:rsidRPr="00557250" w:rsidRDefault="00557250" w:rsidP="00B74AB0">
      <w:r w:rsidRPr="00557250">
        <w:rPr>
          <w:b/>
        </w:rPr>
        <w:t>Team self-evaluation (due Tue. 5/1 at 6pm PST):</w:t>
      </w:r>
      <w:r>
        <w:rPr>
          <w:b/>
        </w:rPr>
        <w:t xml:space="preserve"> </w:t>
      </w:r>
      <w:r w:rsidR="00F21DD5">
        <w:t>A one</w:t>
      </w:r>
      <w:r>
        <w:t xml:space="preserve"> page memo describing the roles and contribution</w:t>
      </w:r>
      <w:r w:rsidR="005A0475">
        <w:t xml:space="preserve">s of each person in the project, noting </w:t>
      </w:r>
      <w:r w:rsidR="00A42E2B">
        <w:t>whether</w:t>
      </w:r>
      <w:r w:rsidR="00AF6F97">
        <w:t xml:space="preserve"> </w:t>
      </w:r>
      <w:r w:rsidR="000E5EBC">
        <w:t>a</w:t>
      </w:r>
      <w:r w:rsidR="00AF6F97">
        <w:t xml:space="preserve"> majority of the </w:t>
      </w:r>
      <w:r w:rsidR="005A0475">
        <w:t xml:space="preserve">team </w:t>
      </w:r>
      <w:r w:rsidR="00A41EEE">
        <w:t>judges</w:t>
      </w:r>
      <w:r w:rsidR="00BC71FD">
        <w:t xml:space="preserve"> that</w:t>
      </w:r>
      <w:r w:rsidR="005A0475">
        <w:t xml:space="preserve"> certain members </w:t>
      </w:r>
      <w:r w:rsidR="004E4C61">
        <w:t>made disproportionally low contributions</w:t>
      </w:r>
      <w:r w:rsidR="005A0475">
        <w:t>.</w:t>
      </w:r>
      <w:r>
        <w:t xml:space="preserve"> This will be used to adjust individual grades if needed.</w:t>
      </w:r>
    </w:p>
    <w:sectPr w:rsidR="00557250" w:rsidRPr="0055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1948"/>
    <w:multiLevelType w:val="multilevel"/>
    <w:tmpl w:val="3F56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37476"/>
    <w:multiLevelType w:val="hybridMultilevel"/>
    <w:tmpl w:val="3600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8FD"/>
    <w:rsid w:val="000065D6"/>
    <w:rsid w:val="000067EB"/>
    <w:rsid w:val="00022454"/>
    <w:rsid w:val="000243EB"/>
    <w:rsid w:val="000376DF"/>
    <w:rsid w:val="00040ED0"/>
    <w:rsid w:val="00040FE9"/>
    <w:rsid w:val="00041D68"/>
    <w:rsid w:val="00044F35"/>
    <w:rsid w:val="0004686F"/>
    <w:rsid w:val="00055338"/>
    <w:rsid w:val="00075F31"/>
    <w:rsid w:val="00076610"/>
    <w:rsid w:val="0008127F"/>
    <w:rsid w:val="00081E20"/>
    <w:rsid w:val="00086810"/>
    <w:rsid w:val="000928AA"/>
    <w:rsid w:val="00094AEB"/>
    <w:rsid w:val="00095800"/>
    <w:rsid w:val="00095BCB"/>
    <w:rsid w:val="000E5EBC"/>
    <w:rsid w:val="000F36A9"/>
    <w:rsid w:val="00112A4E"/>
    <w:rsid w:val="00123102"/>
    <w:rsid w:val="00125B05"/>
    <w:rsid w:val="00126725"/>
    <w:rsid w:val="001361DB"/>
    <w:rsid w:val="001367F4"/>
    <w:rsid w:val="001436A6"/>
    <w:rsid w:val="00145876"/>
    <w:rsid w:val="00147FEA"/>
    <w:rsid w:val="001525F9"/>
    <w:rsid w:val="00157762"/>
    <w:rsid w:val="00172105"/>
    <w:rsid w:val="00183E6A"/>
    <w:rsid w:val="0018665C"/>
    <w:rsid w:val="001A31D0"/>
    <w:rsid w:val="001A36BE"/>
    <w:rsid w:val="001A3BD7"/>
    <w:rsid w:val="001A7375"/>
    <w:rsid w:val="001B0717"/>
    <w:rsid w:val="001B0AA8"/>
    <w:rsid w:val="001B74DB"/>
    <w:rsid w:val="001D2ADD"/>
    <w:rsid w:val="001D585B"/>
    <w:rsid w:val="001D6E94"/>
    <w:rsid w:val="002101B0"/>
    <w:rsid w:val="00214981"/>
    <w:rsid w:val="002237ED"/>
    <w:rsid w:val="0022465F"/>
    <w:rsid w:val="002440E1"/>
    <w:rsid w:val="0024703A"/>
    <w:rsid w:val="002528B3"/>
    <w:rsid w:val="002724B2"/>
    <w:rsid w:val="002869A8"/>
    <w:rsid w:val="002A451A"/>
    <w:rsid w:val="002C5A53"/>
    <w:rsid w:val="002C6982"/>
    <w:rsid w:val="002D3D5A"/>
    <w:rsid w:val="002D632A"/>
    <w:rsid w:val="002F45A2"/>
    <w:rsid w:val="002F77A5"/>
    <w:rsid w:val="00315FC8"/>
    <w:rsid w:val="003218FE"/>
    <w:rsid w:val="00325587"/>
    <w:rsid w:val="00334BCD"/>
    <w:rsid w:val="0034148D"/>
    <w:rsid w:val="0036502C"/>
    <w:rsid w:val="003733AF"/>
    <w:rsid w:val="003745AE"/>
    <w:rsid w:val="003848DC"/>
    <w:rsid w:val="00393F4D"/>
    <w:rsid w:val="00394105"/>
    <w:rsid w:val="003A7594"/>
    <w:rsid w:val="003C771A"/>
    <w:rsid w:val="003D22E9"/>
    <w:rsid w:val="003F04C3"/>
    <w:rsid w:val="003F7E1A"/>
    <w:rsid w:val="00414FEF"/>
    <w:rsid w:val="004160B6"/>
    <w:rsid w:val="00432F0A"/>
    <w:rsid w:val="00441A3C"/>
    <w:rsid w:val="004455D9"/>
    <w:rsid w:val="00455D82"/>
    <w:rsid w:val="00457F0B"/>
    <w:rsid w:val="00460516"/>
    <w:rsid w:val="0046107C"/>
    <w:rsid w:val="00466DAE"/>
    <w:rsid w:val="00474B6A"/>
    <w:rsid w:val="00482395"/>
    <w:rsid w:val="0049147A"/>
    <w:rsid w:val="004962E1"/>
    <w:rsid w:val="004A0628"/>
    <w:rsid w:val="004A5CF6"/>
    <w:rsid w:val="004A7061"/>
    <w:rsid w:val="004B08F3"/>
    <w:rsid w:val="004B3A28"/>
    <w:rsid w:val="004B4E1B"/>
    <w:rsid w:val="004C13E0"/>
    <w:rsid w:val="004C4FD0"/>
    <w:rsid w:val="004C7BD9"/>
    <w:rsid w:val="004C7F5E"/>
    <w:rsid w:val="004D03D7"/>
    <w:rsid w:val="004E4C61"/>
    <w:rsid w:val="004F67CE"/>
    <w:rsid w:val="005101EA"/>
    <w:rsid w:val="005150CF"/>
    <w:rsid w:val="00515511"/>
    <w:rsid w:val="005204A5"/>
    <w:rsid w:val="0052194A"/>
    <w:rsid w:val="00523579"/>
    <w:rsid w:val="0053749E"/>
    <w:rsid w:val="00541982"/>
    <w:rsid w:val="005443F3"/>
    <w:rsid w:val="00556E83"/>
    <w:rsid w:val="00557250"/>
    <w:rsid w:val="005643B7"/>
    <w:rsid w:val="00566BBA"/>
    <w:rsid w:val="00575A02"/>
    <w:rsid w:val="00590CDF"/>
    <w:rsid w:val="00591F83"/>
    <w:rsid w:val="005A0475"/>
    <w:rsid w:val="005D0EC0"/>
    <w:rsid w:val="005E0662"/>
    <w:rsid w:val="005E0EB5"/>
    <w:rsid w:val="005F1ABD"/>
    <w:rsid w:val="005F2A91"/>
    <w:rsid w:val="005F4012"/>
    <w:rsid w:val="005F5E4D"/>
    <w:rsid w:val="005F657B"/>
    <w:rsid w:val="00601938"/>
    <w:rsid w:val="00605E62"/>
    <w:rsid w:val="00625D6A"/>
    <w:rsid w:val="00633268"/>
    <w:rsid w:val="0064652E"/>
    <w:rsid w:val="00656761"/>
    <w:rsid w:val="006611B6"/>
    <w:rsid w:val="006648FC"/>
    <w:rsid w:val="00664A63"/>
    <w:rsid w:val="0066544D"/>
    <w:rsid w:val="006660D2"/>
    <w:rsid w:val="00684A03"/>
    <w:rsid w:val="0069067B"/>
    <w:rsid w:val="006A69C8"/>
    <w:rsid w:val="006B1724"/>
    <w:rsid w:val="006B3849"/>
    <w:rsid w:val="006B7D77"/>
    <w:rsid w:val="006C0BEB"/>
    <w:rsid w:val="006C464A"/>
    <w:rsid w:val="006C6116"/>
    <w:rsid w:val="006D08F0"/>
    <w:rsid w:val="006E314C"/>
    <w:rsid w:val="006E6EB8"/>
    <w:rsid w:val="006F280F"/>
    <w:rsid w:val="00714F1E"/>
    <w:rsid w:val="00717D50"/>
    <w:rsid w:val="007242CD"/>
    <w:rsid w:val="007264FD"/>
    <w:rsid w:val="00744687"/>
    <w:rsid w:val="007477E3"/>
    <w:rsid w:val="00753460"/>
    <w:rsid w:val="00753CDF"/>
    <w:rsid w:val="0077501A"/>
    <w:rsid w:val="00792D9E"/>
    <w:rsid w:val="007A4132"/>
    <w:rsid w:val="007C5EF1"/>
    <w:rsid w:val="007E0E86"/>
    <w:rsid w:val="007E1386"/>
    <w:rsid w:val="00803694"/>
    <w:rsid w:val="00812462"/>
    <w:rsid w:val="00840CA8"/>
    <w:rsid w:val="008544D9"/>
    <w:rsid w:val="008707D2"/>
    <w:rsid w:val="0087204A"/>
    <w:rsid w:val="0087601F"/>
    <w:rsid w:val="00877259"/>
    <w:rsid w:val="00881816"/>
    <w:rsid w:val="008829BB"/>
    <w:rsid w:val="00890BBC"/>
    <w:rsid w:val="008A4DEC"/>
    <w:rsid w:val="008A543B"/>
    <w:rsid w:val="008B21A1"/>
    <w:rsid w:val="008C2614"/>
    <w:rsid w:val="008C7B51"/>
    <w:rsid w:val="008C7E95"/>
    <w:rsid w:val="008D3E56"/>
    <w:rsid w:val="008D42B3"/>
    <w:rsid w:val="008E3995"/>
    <w:rsid w:val="008F1B08"/>
    <w:rsid w:val="009051D2"/>
    <w:rsid w:val="00905DE3"/>
    <w:rsid w:val="00910E70"/>
    <w:rsid w:val="00914ECC"/>
    <w:rsid w:val="009268DD"/>
    <w:rsid w:val="009346D7"/>
    <w:rsid w:val="00934DF5"/>
    <w:rsid w:val="0095477D"/>
    <w:rsid w:val="009826F0"/>
    <w:rsid w:val="0099066A"/>
    <w:rsid w:val="009A14BB"/>
    <w:rsid w:val="009B04C4"/>
    <w:rsid w:val="009B0BEB"/>
    <w:rsid w:val="009B7343"/>
    <w:rsid w:val="009C7208"/>
    <w:rsid w:val="009D044A"/>
    <w:rsid w:val="009D4A68"/>
    <w:rsid w:val="00A03849"/>
    <w:rsid w:val="00A0489F"/>
    <w:rsid w:val="00A07AA2"/>
    <w:rsid w:val="00A16123"/>
    <w:rsid w:val="00A215FC"/>
    <w:rsid w:val="00A23866"/>
    <w:rsid w:val="00A3608D"/>
    <w:rsid w:val="00A41EEE"/>
    <w:rsid w:val="00A42E2B"/>
    <w:rsid w:val="00A44BAC"/>
    <w:rsid w:val="00A508FD"/>
    <w:rsid w:val="00A520B1"/>
    <w:rsid w:val="00A54E00"/>
    <w:rsid w:val="00A552B1"/>
    <w:rsid w:val="00A5608D"/>
    <w:rsid w:val="00A63AC0"/>
    <w:rsid w:val="00A859BF"/>
    <w:rsid w:val="00AC35E9"/>
    <w:rsid w:val="00AD69B1"/>
    <w:rsid w:val="00AF6F97"/>
    <w:rsid w:val="00B079FF"/>
    <w:rsid w:val="00B2186A"/>
    <w:rsid w:val="00B24E6A"/>
    <w:rsid w:val="00B251E6"/>
    <w:rsid w:val="00B26ED1"/>
    <w:rsid w:val="00B36063"/>
    <w:rsid w:val="00B4241B"/>
    <w:rsid w:val="00B46032"/>
    <w:rsid w:val="00B46917"/>
    <w:rsid w:val="00B52246"/>
    <w:rsid w:val="00B74AB0"/>
    <w:rsid w:val="00B961A2"/>
    <w:rsid w:val="00BC71FD"/>
    <w:rsid w:val="00BF040D"/>
    <w:rsid w:val="00C0709E"/>
    <w:rsid w:val="00C231C2"/>
    <w:rsid w:val="00C30D32"/>
    <w:rsid w:val="00C359D6"/>
    <w:rsid w:val="00C42D16"/>
    <w:rsid w:val="00C477AB"/>
    <w:rsid w:val="00C5517C"/>
    <w:rsid w:val="00C5664E"/>
    <w:rsid w:val="00C646CA"/>
    <w:rsid w:val="00C718BE"/>
    <w:rsid w:val="00C936E6"/>
    <w:rsid w:val="00CA6279"/>
    <w:rsid w:val="00CB6925"/>
    <w:rsid w:val="00CC55C0"/>
    <w:rsid w:val="00CC7816"/>
    <w:rsid w:val="00CD50A4"/>
    <w:rsid w:val="00CE67A7"/>
    <w:rsid w:val="00D17374"/>
    <w:rsid w:val="00D3452D"/>
    <w:rsid w:val="00D45D9D"/>
    <w:rsid w:val="00D5422F"/>
    <w:rsid w:val="00D732B9"/>
    <w:rsid w:val="00D74646"/>
    <w:rsid w:val="00D77D60"/>
    <w:rsid w:val="00DD5221"/>
    <w:rsid w:val="00DE6011"/>
    <w:rsid w:val="00E14B73"/>
    <w:rsid w:val="00E15ED1"/>
    <w:rsid w:val="00E21B48"/>
    <w:rsid w:val="00E33E69"/>
    <w:rsid w:val="00E43EBC"/>
    <w:rsid w:val="00E748CD"/>
    <w:rsid w:val="00E85547"/>
    <w:rsid w:val="00E87243"/>
    <w:rsid w:val="00E95771"/>
    <w:rsid w:val="00E96058"/>
    <w:rsid w:val="00E97CD7"/>
    <w:rsid w:val="00EA17CC"/>
    <w:rsid w:val="00EA2BC0"/>
    <w:rsid w:val="00EB6D8C"/>
    <w:rsid w:val="00EC665A"/>
    <w:rsid w:val="00ED05EF"/>
    <w:rsid w:val="00ED0D91"/>
    <w:rsid w:val="00EE058F"/>
    <w:rsid w:val="00EE6FF2"/>
    <w:rsid w:val="00F1603D"/>
    <w:rsid w:val="00F21DD5"/>
    <w:rsid w:val="00F254DF"/>
    <w:rsid w:val="00F31D0E"/>
    <w:rsid w:val="00F32121"/>
    <w:rsid w:val="00F53137"/>
    <w:rsid w:val="00F547B6"/>
    <w:rsid w:val="00F6190D"/>
    <w:rsid w:val="00F65D43"/>
    <w:rsid w:val="00F738AD"/>
    <w:rsid w:val="00F74810"/>
    <w:rsid w:val="00F75337"/>
    <w:rsid w:val="00F8547A"/>
    <w:rsid w:val="00F920EC"/>
    <w:rsid w:val="00F94541"/>
    <w:rsid w:val="00F97F66"/>
    <w:rsid w:val="00FA51A3"/>
    <w:rsid w:val="00FA7612"/>
    <w:rsid w:val="00FC34A3"/>
    <w:rsid w:val="00FC35D2"/>
    <w:rsid w:val="00FD2946"/>
    <w:rsid w:val="00FD6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492D"/>
  <w15:chartTrackingRefBased/>
  <w15:docId w15:val="{230B24E5-E060-4602-BF28-002236E4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6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4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CD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90CDF"/>
    <w:rPr>
      <w:color w:val="5A5A5A" w:themeColor="text1" w:themeTint="A5"/>
      <w:spacing w:val="15"/>
    </w:rPr>
  </w:style>
  <w:style w:type="character" w:customStyle="1" w:styleId="Heading1Char">
    <w:name w:val="Heading 1 Char"/>
    <w:basedOn w:val="DefaultParagraphFont"/>
    <w:link w:val="Heading1"/>
    <w:uiPriority w:val="9"/>
    <w:rsid w:val="002869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3460"/>
    <w:pPr>
      <w:outlineLvl w:val="9"/>
    </w:pPr>
    <w:rPr>
      <w:lang w:eastAsia="en-US"/>
    </w:rPr>
  </w:style>
  <w:style w:type="paragraph" w:styleId="TOC1">
    <w:name w:val="toc 1"/>
    <w:basedOn w:val="Normal"/>
    <w:next w:val="Normal"/>
    <w:autoRedefine/>
    <w:uiPriority w:val="39"/>
    <w:unhideWhenUsed/>
    <w:rsid w:val="00753460"/>
    <w:pPr>
      <w:spacing w:after="100"/>
    </w:pPr>
  </w:style>
  <w:style w:type="character" w:styleId="Hyperlink">
    <w:name w:val="Hyperlink"/>
    <w:basedOn w:val="DefaultParagraphFont"/>
    <w:uiPriority w:val="99"/>
    <w:unhideWhenUsed/>
    <w:rsid w:val="00753460"/>
    <w:rPr>
      <w:color w:val="0563C1" w:themeColor="hyperlink"/>
      <w:u w:val="single"/>
    </w:rPr>
  </w:style>
  <w:style w:type="paragraph" w:styleId="ListParagraph">
    <w:name w:val="List Paragraph"/>
    <w:basedOn w:val="Normal"/>
    <w:uiPriority w:val="34"/>
    <w:qFormat/>
    <w:rsid w:val="004160B6"/>
    <w:pPr>
      <w:ind w:left="720"/>
      <w:contextualSpacing/>
    </w:pPr>
  </w:style>
  <w:style w:type="character" w:customStyle="1" w:styleId="Heading2Char">
    <w:name w:val="Heading 2 Char"/>
    <w:basedOn w:val="DefaultParagraphFont"/>
    <w:link w:val="Heading2"/>
    <w:uiPriority w:val="9"/>
    <w:rsid w:val="005204A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718BE"/>
    <w:pPr>
      <w:spacing w:after="100"/>
      <w:ind w:left="220"/>
    </w:pPr>
  </w:style>
  <w:style w:type="paragraph" w:styleId="BalloonText">
    <w:name w:val="Balloon Text"/>
    <w:basedOn w:val="Normal"/>
    <w:link w:val="BalloonTextChar"/>
    <w:uiPriority w:val="99"/>
    <w:semiHidden/>
    <w:unhideWhenUsed/>
    <w:rsid w:val="00C64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6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120C0-8AFC-437D-823D-E1601AC6A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2051</Words>
  <Characters>11691</Characters>
  <Application>Microsoft Office Word</Application>
  <DocSecurity>0</DocSecurity>
  <Lines>97</Lines>
  <Paragraphs>27</Paragraphs>
  <ScaleCrop>false</ScaleCrop>
  <Company>USC - Marshall School of Business</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Peng</dc:creator>
  <cp:keywords/>
  <dc:description/>
  <cp:lastModifiedBy>Shi, Peng</cp:lastModifiedBy>
  <cp:revision>321</cp:revision>
  <cp:lastPrinted>2018-02-01T00:34:00Z</cp:lastPrinted>
  <dcterms:created xsi:type="dcterms:W3CDTF">2018-01-31T22:42:00Z</dcterms:created>
  <dcterms:modified xsi:type="dcterms:W3CDTF">2018-02-01T18:16:00Z</dcterms:modified>
</cp:coreProperties>
</file>