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charts/chart1.xml" ContentType="application/vnd.openxmlformats-officedocument.drawingml.chart+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sectPr>
          <w:headerReference w:type="default" r:id="rId4"/>
          <w:footerReference w:type="default" r:id="rId5"/>
          <w:pgSz w:w="11900" w:h="16840" w:orient="portrait"/>
          <w:pgMar w:top="1440" w:right="1080" w:bottom="1800" w:left="1080" w:header="500" w:footer="400"/>
          <w:titlePg w:val="1"/>
          <w:bidi w:val="0"/>
        </w:sect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-1</wp:posOffset>
                </wp:positionV>
                <wp:extent cx="7556500" cy="10693401"/>
                <wp:effectExtent l="0" t="0" r="0" b="0"/>
                <wp:wrapNone/>
                <wp:docPr id="1073741829" name="officeArt object" descr="Group"/>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large glass window grid" descr="large glass window grid"/>
                          <pic:cNvPicPr>
                            <a:picLocks noChangeAspect="1"/>
                          </pic:cNvPicPr>
                        </pic:nvPicPr>
                        <pic:blipFill>
                          <a:blip r:embed="rId6">
                            <a:extLst/>
                          </a:blip>
                          <a:srcRect l="29607" t="10376" r="30805" b="5609"/>
                          <a:stretch>
                            <a:fillRect/>
                          </a:stretch>
                        </pic:blipFill>
                        <pic:spPr>
                          <a:xfrm>
                            <a:off x="0" y="0"/>
                            <a:ext cx="7556500" cy="10693401"/>
                          </a:xfrm>
                          <a:prstGeom prst="rect">
                            <a:avLst/>
                          </a:prstGeom>
                          <a:ln w="12700" cap="flat">
                            <a:noFill/>
                            <a:miter lim="400000"/>
                          </a:ln>
                          <a:effectLst/>
                        </pic:spPr>
                      </pic:pic>
                      <wps:wsp>
                        <wps:cNvPr id="1073741826" name="1 May 2024"/>
                        <wps:cNvSpPr txBox="1"/>
                        <wps:spPr>
                          <a:xfrm>
                            <a:off x="584200" y="1564639"/>
                            <a:ext cx="6388100" cy="637343"/>
                          </a:xfrm>
                          <a:prstGeom prst="rect">
                            <a:avLst/>
                          </a:prstGeom>
                          <a:noFill/>
                          <a:ln w="12700" cap="flat">
                            <a:noFill/>
                            <a:miter lim="400000"/>
                          </a:ln>
                          <a:effectLst/>
                        </wps:spPr>
                        <wps:txbx>
                          <w:txbxContent>
                            <w:p>
                              <w:pPr>
                                <w:pStyle w:val="Heading 2"/>
                                <w:bidi w:val="0"/>
                              </w:pPr>
                              <w:r>
                                <w:rPr/>
                                <w:fldChar w:fldCharType="begin" w:fldLock="0"/>
                              </w:r>
                              <w:r>
                                <w:instrText xml:space="preserve"> DATE \@ "d MMMM y" </w:instrText>
                              </w:r>
                              <w:r>
                                <w:rPr/>
                                <w:fldChar w:fldCharType="separate" w:fldLock="0"/>
                              </w:r>
                              <w:r>
                                <w:rPr>
                                  <w:rFonts w:cs="Arial Unicode MS" w:eastAsia="Arial Unicode MS"/>
                                  <w:rtl w:val="0"/>
                                  <w:lang w:val="en-US"/>
                                </w:rPr>
                                <w:t>1 May 2024</w:t>
                              </w:r>
                              <w:r>
                                <w:rPr/>
                                <w:fldChar w:fldCharType="end" w:fldLock="1"/>
                              </w:r>
                            </w:p>
                          </w:txbxContent>
                        </wps:txbx>
                        <wps:bodyPr wrap="square" lIns="50800" tIns="50800" rIns="50800" bIns="50800" numCol="1" anchor="t">
                          <a:noAutofit/>
                        </wps:bodyPr>
                      </wps:wsp>
                      <wps:wsp>
                        <wps:cNvPr id="1073741827" name="Monthly Report"/>
                        <wps:cNvSpPr txBox="1"/>
                        <wps:spPr>
                          <a:xfrm>
                            <a:off x="533400" y="3134955"/>
                            <a:ext cx="6489700" cy="3425382"/>
                          </a:xfrm>
                          <a:prstGeom prst="rect">
                            <a:avLst/>
                          </a:prstGeom>
                          <a:noFill/>
                          <a:ln w="12700" cap="flat">
                            <a:noFill/>
                            <a:miter lim="400000"/>
                          </a:ln>
                          <a:effectLst/>
                        </wps:spPr>
                        <wps:txbx>
                          <w:txbxContent>
                            <w:p>
                              <w:pPr>
                                <w:pStyle w:val="Title"/>
                                <w:bidi w:val="0"/>
                              </w:pPr>
                              <w:r>
                                <w:rPr>
                                  <w:rtl w:val="0"/>
                                </w:rPr>
                                <w:t>Monthly Report</w:t>
                              </w:r>
                            </w:p>
                          </w:txbxContent>
                        </wps:txbx>
                        <wps:bodyPr wrap="square" lIns="50800" tIns="50800" rIns="50800" bIns="50800" numCol="1" anchor="t">
                          <a:noAutofit/>
                        </wps:bodyPr>
                      </wps:wsp>
                      <wps:wsp>
                        <wps:cNvPr id="1073741828" name="Tap or click to  add a subtitle"/>
                        <wps:cNvSpPr txBox="1"/>
                        <wps:spPr>
                          <a:xfrm>
                            <a:off x="584200" y="2401173"/>
                            <a:ext cx="6388100" cy="867808"/>
                          </a:xfrm>
                          <a:prstGeom prst="rect">
                            <a:avLst/>
                          </a:prstGeom>
                          <a:noFill/>
                          <a:ln w="12700" cap="flat">
                            <a:noFill/>
                            <a:miter lim="400000"/>
                          </a:ln>
                          <a:effectLst/>
                        </wps:spPr>
                        <wps:txbx>
                          <w:txbxContent>
                            <w:p>
                              <w:pPr>
                                <w:pStyle w:val="Subtitle"/>
                                <w:bidi w:val="0"/>
                              </w:pPr>
                              <w:r>
                                <w:rPr>
                                  <w:rtl w:val="0"/>
                                </w:rPr>
                                <w:t xml:space="preserve">Tap or click to </w:t>
                              </w:r>
                              <w:r>
                                <w:br w:type="textWrapping"/>
                              </w:r>
                              <w:r>
                                <w:rPr>
                                  <w:rtl w:val="0"/>
                                </w:rPr>
                                <w:t>add a subtitle</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595.0pt;height:842.0pt;z-index:251659264;mso-position-horizontal:absolute;mso-position-horizontal-relative:page;mso-position-vertical:absolute;mso-position-vertical-relative:page;mso-wrap-distance-left:12.0pt;mso-wrap-distance-top:12.0pt;mso-wrap-distance-right:12.0pt;mso-wrap-distance-bottom:12.0pt;" coordorigin="0,0" coordsize="7556500,10693401">
                <w10:wrap type="none" side="bothSides" anchorx="page" anchory="page"/>
                <v:shape id="_x0000_s1027" type="#_x0000_t75" style="position:absolute;left:0;top:0;width:7556500;height:10693401;">
                  <v:imagedata r:id="rId6" o:title="1129623868_2254x1503_tint.jpeg" cropleft="29.6%" cropright="30.8%" croptop="10.4%" cropbottom="5.6%"/>
                </v:shape>
                <v:shape id="_x0000_s1028" type="#_x0000_t202" style="position:absolute;left:584200;top:1564640;width:6388100;height:637342;">
                  <v:fill on="f"/>
                  <v:stroke on="f" weight="1.0pt" dashstyle="solid" endcap="flat" miterlimit="400.0%" joinstyle="miter" linestyle="single" startarrow="none" startarrowwidth="medium" startarrowlength="medium" endarrow="none" endarrowwidth="medium" endarrowlength="medium"/>
                  <v:textbox>
                    <w:txbxContent>
                      <w:p>
                        <w:pPr>
                          <w:pStyle w:val="Heading 2"/>
                          <w:bidi w:val="0"/>
                        </w:pPr>
                        <w:r>
                          <w:rPr/>
                          <w:fldChar w:fldCharType="begin" w:fldLock="0"/>
                        </w:r>
                        <w:r>
                          <w:instrText xml:space="preserve"> DATE \@ "d MMMM y" </w:instrText>
                        </w:r>
                        <w:r>
                          <w:rPr/>
                          <w:fldChar w:fldCharType="separate" w:fldLock="0"/>
                        </w:r>
                        <w:r>
                          <w:rPr>
                            <w:rFonts w:cs="Arial Unicode MS" w:eastAsia="Arial Unicode MS"/>
                            <w:rtl w:val="0"/>
                            <w:lang w:val="en-US"/>
                          </w:rPr>
                          <w:t>1 May 2024</w:t>
                        </w:r>
                        <w:r>
                          <w:rPr/>
                          <w:fldChar w:fldCharType="end" w:fldLock="1"/>
                        </w:r>
                      </w:p>
                    </w:txbxContent>
                  </v:textbox>
                </v:shape>
                <v:shape id="_x0000_s1029" type="#_x0000_t202" style="position:absolute;left:533400;top:3134955;width:6489700;height:3425381;">
                  <v:fill on="f"/>
                  <v:stroke on="f" weight="1.0pt" dashstyle="solid" endcap="flat" miterlimit="400.0%" joinstyle="miter" linestyle="single" startarrow="none" startarrowwidth="medium" startarrowlength="medium" endarrow="none" endarrowwidth="medium" endarrowlength="medium"/>
                  <v:textbox>
                    <w:txbxContent>
                      <w:p>
                        <w:pPr>
                          <w:pStyle w:val="Title"/>
                          <w:bidi w:val="0"/>
                        </w:pPr>
                        <w:r>
                          <w:rPr>
                            <w:rtl w:val="0"/>
                          </w:rPr>
                          <w:t>Monthly Report</w:t>
                        </w:r>
                      </w:p>
                    </w:txbxContent>
                  </v:textbox>
                </v:shape>
                <v:shape id="_x0000_s1030" type="#_x0000_t202" style="position:absolute;left:584200;top:2401174;width:6388100;height:867806;">
                  <v:fill on="f"/>
                  <v:stroke on="f" weight="1.0pt" dashstyle="solid" endcap="flat" miterlimit="400.0%" joinstyle="miter" linestyle="single" startarrow="none" startarrowwidth="medium" startarrowlength="medium" endarrow="none" endarrowwidth="medium" endarrowlength="medium"/>
                  <v:textbox>
                    <w:txbxContent>
                      <w:p>
                        <w:pPr>
                          <w:pStyle w:val="Subtitle"/>
                          <w:bidi w:val="0"/>
                        </w:pPr>
                        <w:r>
                          <w:rPr>
                            <w:rtl w:val="0"/>
                          </w:rPr>
                          <w:t xml:space="preserve">Tap or click to </w:t>
                        </w:r>
                        <w:r>
                          <w:br w:type="textWrapping"/>
                        </w:r>
                        <w:r>
                          <w:rPr>
                            <w:rtl w:val="0"/>
                          </w:rPr>
                          <w:t>add a subtitle</w:t>
                        </w:r>
                      </w:p>
                    </w:txbxContent>
                  </v:textbox>
                </v:shape>
              </v:group>
            </w:pict>
          </mc:Fallback>
        </mc:AlternateContent>
      </w:r>
    </w:p>
    <w:p>
      <w:pPr>
        <w:pStyle w:val="Attribution"/>
        <w:bidi w:val="0"/>
      </w:pPr>
      <w:r>
        <w:rPr>
          <w:rFonts w:cs="Arial Unicode MS" w:eastAsia="Arial Unicode MS"/>
          <w:rtl w:val="0"/>
          <w:lang w:val="nl-NL"/>
        </w:rPr>
        <w:t>Dunwoody James</w:t>
      </w:r>
    </w:p>
    <w:p>
      <w:pPr>
        <w:pStyle w:val="Subheading"/>
        <w:bidi w:val="0"/>
      </w:pPr>
      <w:r>
        <w:rPr>
          <w:rtl w:val="0"/>
        </w:rPr>
        <w:t>Subheading</w:t>
      </w:r>
    </w:p>
    <w:p>
      <w:pPr>
        <w:pStyle w:val="Title 2"/>
        <w:bidi w:val="0"/>
      </w:pPr>
    </w:p>
    <w:p>
      <w:pPr>
        <w:pStyle w:val="Title 2"/>
        <w:bidi w:val="0"/>
      </w:pPr>
      <w:r>
        <w:rPr>
          <w:rFonts w:cs="Arial Unicode MS" w:eastAsia="Arial Unicode MS"/>
          <w:rtl w:val="0"/>
          <w:lang w:val="en-US"/>
        </w:rPr>
        <w:t>Company</w:t>
      </w:r>
      <w:r>
        <w:br w:type="textWrapping"/>
      </w:r>
      <w:r>
        <w:rPr>
          <w:rFonts w:cs="Arial Unicode MS" w:eastAsia="Arial Unicode MS"/>
          <w:rtl w:val="0"/>
          <w:lang w:val="en-US"/>
        </w:rPr>
        <w:t>Monthly</w:t>
      </w:r>
      <w:r>
        <w:br w:type="textWrapping"/>
      </w:r>
      <w:r>
        <w:rPr>
          <w:rFonts w:cs="Arial Unicode MS" w:eastAsia="Arial Unicode MS"/>
          <w:rtl w:val="0"/>
          <w:lang w:val="fr-FR"/>
        </w:rPr>
        <w:t>Report</w:t>
      </w:r>
    </w:p>
    <w:p>
      <w:pPr>
        <w:pStyle w:val="Body"/>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053" w:lineRule="exact"/>
        <w:ind w:left="0" w:right="0" w:firstLine="0"/>
        <w:jc w:val="left"/>
        <w:outlineLvl w:val="9"/>
        <w:textAlignment w:val="baseline"/>
        <w:rPr>
          <w:rtl w:val="0"/>
        </w:rPr>
      </w:pPr>
      <w:r>
        <w:rPr>
          <w:rFonts w:ascii="Graphik" w:cs="Graphik" w:hAnsi="Graphik" w:eastAsia="Graphik"/>
          <w:b w:val="1"/>
          <w:bCs w:val="1"/>
          <w:i w:val="0"/>
          <w:iCs w:val="0"/>
          <w:caps w:val="0"/>
          <w:smallCaps w:val="0"/>
          <w:strike w:val="0"/>
          <w:dstrike w:val="0"/>
          <w:outline w:val="0"/>
          <w:color w:val="56c1fe"/>
          <w:spacing w:val="0"/>
          <w:kern w:val="0"/>
          <w:position w:val="-13"/>
          <w:sz w:val="122"/>
          <w:szCs w:val="122"/>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T</w:t>
      </w:r>
    </w:p>
    <w:p>
      <w:pPr>
        <w:pStyle w:val="Body"/>
        <w:bidi w:val="0"/>
      </w:pPr>
      <w:r>
        <w:rPr>
          <w:rtl w:val="0"/>
          <w:lang w:val="en-US"/>
        </w:rPr>
        <w:t>o get started, just tap or click this placeholder text and begin typing. You can view and edit this document on your Mac, iPad, iPhone, and on iCloud.com.</w:t>
      </w:r>
    </w:p>
    <w:p>
      <w:pPr>
        <w:pStyle w:val="Body"/>
        <w:bidi w:val="0"/>
      </w:pPr>
      <w:r>
        <w:rPr>
          <w:rtl w:val="0"/>
          <w:lang w:val="en-US"/>
        </w:rPr>
        <w:t>It</w:t>
      </w:r>
      <w:r>
        <w:rPr>
          <w:rtl w:val="1"/>
        </w:rPr>
        <w:t>’</w:t>
      </w:r>
      <w:r>
        <w:rPr>
          <w:rtl w:val="0"/>
          <w:lang w:val="en-US"/>
        </w:rPr>
        <w:t>s easy to edit text, change fonts and add beautiful graphics. Use paragraph styles to get a consistent look throughout your document. For example, this paragraph uses Body style. You can change it in the Text tab of the Format controls.</w:t>
      </w:r>
    </w:p>
    <w:p>
      <w:pPr>
        <w:pStyle w:val="Body"/>
        <w:bidi w:val="0"/>
      </w:pPr>
    </w:p>
    <w:p>
      <w:pPr>
        <w:pStyle w:val="Body"/>
        <w:bidi w:val="0"/>
      </w:pPr>
    </w:p>
    <w:p>
      <w:pPr>
        <w:pStyle w:val="Body"/>
        <w:bidi w:val="0"/>
      </w:pPr>
    </w:p>
    <w:p>
      <w:pPr>
        <w:pStyle w:val="Body"/>
        <w:bidi w:val="0"/>
      </w:pPr>
    </w:p>
    <w:p>
      <w:pPr>
        <w:pStyle w:val="Heading"/>
        <w:bidi w:val="0"/>
      </w:pPr>
      <w:r>
        <w:drawing xmlns:a="http://schemas.openxmlformats.org/drawingml/2006/main">
          <wp:anchor distT="266700" distB="266700" distL="266700" distR="266700" simplePos="0" relativeHeight="251660288" behindDoc="0" locked="0" layoutInCell="1" allowOverlap="1">
            <wp:simplePos x="0" y="0"/>
            <wp:positionH relativeFrom="margin">
              <wp:posOffset>-6350</wp:posOffset>
            </wp:positionH>
            <wp:positionV relativeFrom="page">
              <wp:posOffset>800100</wp:posOffset>
            </wp:positionV>
            <wp:extent cx="6184900" cy="4229101"/>
            <wp:effectExtent l="0" t="0" r="0" b="0"/>
            <wp:wrapTopAndBottom distT="266700" distB="266700"/>
            <wp:docPr id="1073741830" name="officeArt object" descr="large glass window grid"/>
            <wp:cNvGraphicFramePr/>
            <a:graphic xmlns:a="http://schemas.openxmlformats.org/drawingml/2006/main">
              <a:graphicData uri="http://schemas.openxmlformats.org/drawingml/2006/picture">
                <pic:pic xmlns:pic="http://schemas.openxmlformats.org/drawingml/2006/picture">
                  <pic:nvPicPr>
                    <pic:cNvPr id="1073741830" name="large glass window grid" descr="large glass window grid"/>
                    <pic:cNvPicPr>
                      <a:picLocks noChangeAspect="1"/>
                    </pic:cNvPicPr>
                  </pic:nvPicPr>
                  <pic:blipFill>
                    <a:blip r:embed="rId7">
                      <a:extLst/>
                    </a:blip>
                    <a:srcRect l="1904" t="0" r="5333" b="4973"/>
                    <a:stretch>
                      <a:fillRect/>
                    </a:stretch>
                  </pic:blipFill>
                  <pic:spPr>
                    <a:xfrm>
                      <a:off x="0" y="0"/>
                      <a:ext cx="6184900" cy="4229101"/>
                    </a:xfrm>
                    <a:prstGeom prst="rect">
                      <a:avLst/>
                    </a:prstGeom>
                    <a:ln w="12700" cap="flat">
                      <a:noFill/>
                      <a:miter lim="400000"/>
                    </a:ln>
                    <a:effectLst/>
                  </pic:spPr>
                </pic:pic>
              </a:graphicData>
            </a:graphic>
          </wp:anchor>
        </w:drawing>
      </w:r>
    </w:p>
    <w:p>
      <w:pPr>
        <w:pStyle w:val="Heading"/>
        <w:bidi w:val="0"/>
      </w:pPr>
      <w:r>
        <w:rPr>
          <w:rFonts w:cs="Arial Unicode MS" w:eastAsia="Arial Unicode MS"/>
          <w:rtl w:val="0"/>
          <w:lang w:val="en-US"/>
        </w:rPr>
        <w:t xml:space="preserve">Tap or click to </w:t>
      </w:r>
      <w:r>
        <w:br w:type="textWrapping"/>
      </w:r>
      <w:r>
        <w:rPr>
          <w:rFonts w:cs="Arial Unicode MS" w:eastAsia="Arial Unicode MS"/>
          <w:rtl w:val="0"/>
          <w:lang w:val="en-US"/>
        </w:rPr>
        <w:t>add a heading</w:t>
      </w:r>
    </w:p>
    <w:p>
      <w:pPr>
        <w:pStyle w:val="Body"/>
        <w:bidi w:val="0"/>
      </w:pPr>
      <w:r>
        <w:rPr>
          <w:rtl w:val="0"/>
          <w:lang w:val="en-US"/>
        </w:rPr>
        <w:t>Drag your own photos onto any image placeholders in this template, then crop or resize them if you wish. To add an image caption, select the image and then tap or click the Style tab in the Format controls.</w:t>
      </w:r>
    </w:p>
    <w:p>
      <w:pPr>
        <w:pStyle w:val="Body"/>
        <w:bidi w:val="0"/>
      </w:pPr>
      <w:r>
        <w:rPr>
          <w:rtl w:val="0"/>
          <w:lang w:val="en-US"/>
        </w:rPr>
        <w:t>To add photos, image galleries, audio clips, videos, graphs or any of more than 700 customisable shapes, tap or click one of the insert buttons in the toolbar or drag and drop the objects onto the page. You can layer objects, resize them and place them anywhere on the page. To change how an object moves with text, select the object and then tap or click the Arrange tab in the Format controls.</w:t>
      </w:r>
    </w:p>
    <w:p>
      <w:pPr>
        <w:pStyle w:val="Body"/>
        <w:bidi w:val="0"/>
      </w:pPr>
    </w:p>
    <w:p>
      <w:pPr>
        <w:pStyle w:val="Body"/>
        <w:bidi w:val="0"/>
      </w:pPr>
      <w:r>
        <w:rPr>
          <w:rtl w:val="0"/>
          <w:lang w:val="en-US"/>
        </w:rPr>
        <w:t>You can use Pages for both word processing and page layout. This Professional Report template is set up for word processing, so your text flows from one page to the next as you type, with new pages created automatically when you reach the end of a page.</w:t>
      </w:r>
      <w:r>
        <w:drawing xmlns:a="http://schemas.openxmlformats.org/drawingml/2006/main">
          <wp:anchor distT="0" distB="0" distL="622300" distR="622300" simplePos="0" relativeHeight="251661312" behindDoc="0" locked="0" layoutInCell="1" allowOverlap="1">
            <wp:simplePos x="0" y="0"/>
            <wp:positionH relativeFrom="margin">
              <wp:posOffset>965199</wp:posOffset>
            </wp:positionH>
            <wp:positionV relativeFrom="line">
              <wp:posOffset>866851</wp:posOffset>
            </wp:positionV>
            <wp:extent cx="4828668" cy="2283766"/>
            <wp:effectExtent l="0" t="0" r="0" b="0"/>
            <wp:wrapTopAndBottom distT="0" distB="0"/>
            <wp:docPr id="1073741831" name="officeArt object"/>
            <wp:cNvGraphicFramePr/>
            <a:graphic xmlns:a="http://schemas.openxmlformats.org/drawingml/2006/main">
              <a:graphicData uri="http://schemas.openxmlformats.org/drawingml/2006/chart">
                <c:chart xmlns:c="http://schemas.openxmlformats.org/drawingml/2006/chart" r:id="rId8"/>
              </a:graphicData>
            </a:graphic>
          </wp:anchor>
        </w:drawing>
      </w:r>
    </w:p>
    <w:p>
      <w:pPr>
        <w:pStyle w:val="Body"/>
        <w:bidi w:val="0"/>
      </w:pPr>
      <w:r>
        <w:rPr>
          <w:rtl w:val="0"/>
          <w:lang w:val="en-US"/>
        </w:rPr>
        <w:t>In page layout documents, you can manually rearrange pages and freely position text boxes, images and other objects on the page. To create a page layout document, choose a page layout template in the template chooser. You can also change this document to page layout on your Mac, iPad or iPhone by turning off Document Body in the Document controls.</w:t>
      </w:r>
    </w:p>
    <w:sectPr>
      <w:headerReference w:type="default" r:id="rId9"/>
      <w:pgSz w:w="11900" w:h="16840" w:orient="portrait"/>
      <w:pgMar w:top="1440" w:right="1080" w:bottom="1800" w:left="1080" w:header="500" w:footer="40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Semibold">
    <w:charset w:val="00"/>
    <w:family w:val="roman"/>
    <w:pitch w:val="default"/>
  </w:font>
  <w:font w:name="Graphi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rtl w:val="0"/>
        <w:lang w:val="en-US"/>
      </w:rPr>
      <w:t>Company Monthly Report</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rtl w:val="0"/>
      </w:rPr>
      <w:t>Lorem Ipsum Dolor</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1"/>
      <w:strike w:val="0"/>
      <w:dstrike w:val="0"/>
      <w:outline w:val="0"/>
      <w:color w:val="000000"/>
      <w:spacing w:val="0"/>
      <w:kern w:val="0"/>
      <w:position w:val="0"/>
      <w:sz w:val="18"/>
      <w:szCs w:val="18"/>
      <w:u w:val="none"/>
      <w:shd w:val="nil" w:color="auto" w:fill="auto"/>
      <w:vertAlign w:val="baseline"/>
      <w:lang w:val="en-US"/>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Graphik Semibold" w:cs="Graphik Semibold" w:hAnsi="Graphik Semibold" w:eastAsia="Graphik Semibold"/>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Graphik Semibold" w:cs="Graphik Semibold" w:hAnsi="Graphik Semibold" w:eastAsia="Graphik Semibold"/>
      <w:b w:val="0"/>
      <w:bCs w:val="0"/>
      <w:i w:val="0"/>
      <w:iCs w:val="0"/>
      <w:caps w:val="1"/>
      <w:strike w:val="0"/>
      <w:dstrike w:val="0"/>
      <w:outline w:val="0"/>
      <w:color w:val="3c8ac0"/>
      <w:spacing w:val="-12"/>
      <w:kern w:val="0"/>
      <w:position w:val="0"/>
      <w:sz w:val="32"/>
      <w:szCs w:val="32"/>
      <w:u w:val="none"/>
      <w:shd w:val="nil" w:color="auto" w:fill="auto"/>
      <w:vertAlign w:val="baseline"/>
      <w14:textOutline>
        <w14:noFill/>
      </w14:textOutline>
      <w14:textFill>
        <w14:solidFill>
          <w14:srgbClr w14:val="3C8BC1"/>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Graphik" w:cs="Arial Unicode MS" w:hAnsi="Graphik"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en-US"/>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ubtitle">
    <w:name w:val="Subtitle"/>
    <w:next w:val="Subtitl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Graphik" w:cs="Arial Unicode MS" w:hAnsi="Graphik"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en-US"/>
      <w14:textOutline>
        <w14:noFill/>
      </w14:textOutline>
      <w14:textFill>
        <w14:solidFill>
          <w14:srgbClr w14:val="276091"/>
        </w14:solidFill>
      </w14:textFill>
    </w:rPr>
  </w:style>
  <w:style w:type="paragraph" w:styleId="Subheading">
    <w:name w:val="Subheading"/>
    <w:next w:val="Subheading"/>
    <w:pPr>
      <w:keepNext w:val="0"/>
      <w:keepLines w:val="0"/>
      <w:pageBreakBefore w:val="0"/>
      <w:widowControl w:val="1"/>
      <w:shd w:val="clear" w:color="auto" w:fill="auto"/>
      <w:suppressAutoHyphens w:val="0"/>
      <w:bidi w:val="0"/>
      <w:spacing w:before="0" w:after="0" w:line="168" w:lineRule="auto"/>
      <w:ind w:left="0" w:right="0" w:firstLine="0"/>
      <w:jc w:val="left"/>
      <w:outlineLvl w:val="0"/>
    </w:pPr>
    <w:rPr>
      <w:rFonts w:ascii="Graphik Semibold" w:cs="Arial Unicode MS" w:hAnsi="Graphik Semibold" w:eastAsia="Arial Unicode MS"/>
      <w:b w:val="0"/>
      <w:bCs w:val="0"/>
      <w:i w:val="0"/>
      <w:iCs w:val="0"/>
      <w:caps w:val="1"/>
      <w:strike w:val="0"/>
      <w:dstrike w:val="0"/>
      <w:outline w:val="0"/>
      <w:color w:val="266090"/>
      <w:spacing w:val="-9"/>
      <w:kern w:val="0"/>
      <w:position w:val="0"/>
      <w:sz w:val="32"/>
      <w:szCs w:val="32"/>
      <w:u w:val="none"/>
      <w:shd w:val="nil" w:color="auto" w:fill="auto"/>
      <w:vertAlign w:val="baseline"/>
      <w:lang w:val="en-US"/>
      <w14:textOutline>
        <w14:noFill/>
      </w14:textOutline>
      <w14:textFill>
        <w14:solidFill>
          <w14:srgbClr w14:val="276091"/>
        </w14:solidFill>
      </w14:textFill>
    </w:rPr>
  </w:style>
  <w:style w:type="paragraph" w:styleId="Title 2">
    <w:name w:val="Title 2"/>
    <w:next w:val="Title 2"/>
    <w:pPr>
      <w:keepNext w:val="0"/>
      <w:keepLines w:val="1"/>
      <w:pageBreakBefore w:val="0"/>
      <w:widowControl w:val="1"/>
      <w:shd w:val="clear" w:color="auto" w:fill="auto"/>
      <w:suppressAutoHyphens w:val="0"/>
      <w:bidi w:val="0"/>
      <w:spacing w:before="0" w:after="840" w:line="216" w:lineRule="auto"/>
      <w:ind w:left="0" w:right="0" w:firstLine="0"/>
      <w:jc w:val="left"/>
      <w:outlineLvl w:val="0"/>
    </w:pPr>
    <w:rPr>
      <w:rFonts w:ascii="Graphik" w:cs="Graphik" w:hAnsi="Graphik" w:eastAsia="Graphik"/>
      <w:b w:val="1"/>
      <w:bCs w:val="1"/>
      <w:i w:val="0"/>
      <w:iCs w:val="0"/>
      <w:caps w:val="1"/>
      <w:strike w:val="0"/>
      <w:dstrike w:val="0"/>
      <w:outline w:val="0"/>
      <w:color w:val="56c1fe"/>
      <w:spacing w:val="-44"/>
      <w:kern w:val="0"/>
      <w:position w:val="0"/>
      <w:sz w:val="110"/>
      <w:szCs w:val="110"/>
      <w:u w:val="none"/>
      <w:shd w:val="nil" w:color="auto" w:fill="auto"/>
      <w:vertAlign w:val="baseline"/>
      <w14:textOutline>
        <w14:noFill/>
      </w14:textOutline>
      <w14:textFill>
        <w14:gradFill w14:flip="none" w14:rotWithShape="1">
          <w14:gsLst>
            <w14:gs w14:pos="0">
              <w14:srgbClr w14:val="56C1FF"/>
            </w14:gs>
            <w14:gs w14:pos="100000">
              <w14:srgbClr w14:val="001238"/>
            </w14:gs>
          </w14:gsLst>
          <w14:lin w14:ang="5400000" w14:scaled="0"/>
        </w14:gradFill>
      </w14:textFill>
    </w:rPr>
  </w:style>
  <w:style w:type="paragraph" w:styleId="Body">
    <w:name w:val="Body"/>
    <w:next w:val="Body"/>
    <w:pPr>
      <w:keepNext w:val="0"/>
      <w:keepLines w:val="0"/>
      <w:pageBreakBefore w:val="0"/>
      <w:widowControl w:val="1"/>
      <w:shd w:val="clear" w:color="auto" w:fill="auto"/>
      <w:suppressAutoHyphens w:val="0"/>
      <w:bidi w:val="0"/>
      <w:spacing w:before="0" w:after="360" w:line="264"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360" w:line="216" w:lineRule="auto"/>
      <w:ind w:left="0" w:right="0" w:firstLine="0"/>
      <w:jc w:val="left"/>
      <w:outlineLvl w:val="0"/>
    </w:pPr>
    <w:rPr>
      <w:rFonts w:ascii="Graphik" w:cs="Graphik" w:hAnsi="Graphik" w:eastAsia="Graphik"/>
      <w:b w:val="1"/>
      <w:bCs w:val="1"/>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chart" Target="charts/chart1.xml"/><Relationship Id="rId9" Type="http://schemas.openxmlformats.org/officeDocument/2006/relationships/header" Target="header2.xml"/><Relationship Id="rId10" Type="http://schemas.openxmlformats.org/officeDocument/2006/relationships/theme" Target="theme/theme1.xml"/></Relationships>

</file>

<file path=word/charts/_rels/chart1.xml.rels><?xml version="1.0" encoding="UTF-8"?>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000000"/>
                </a:solidFill>
                <a:latin typeface="Graphik"/>
              </a:defRPr>
            </a:pPr>
            <a:r>
              <a:rPr b="0" i="0" strike="noStrike" sz="1200" u="none">
                <a:solidFill>
                  <a:srgbClr val="000000"/>
                </a:solidFill>
                <a:latin typeface="Graphik"/>
              </a:rPr>
              <a:t>Graph Title</a:t>
            </a:r>
          </a:p>
        </c:rich>
      </c:tx>
      <c:layout>
        <c:manualLayout>
          <c:xMode val="edge"/>
          <c:yMode val="edge"/>
          <c:x val="0.418445"/>
          <c:y val="0.111465"/>
          <c:w val="0.16311"/>
          <c:h val="0.160045"/>
        </c:manualLayout>
      </c:layout>
      <c:overlay val="1"/>
      <c:spPr>
        <a:noFill/>
        <a:effectLst/>
      </c:spPr>
    </c:title>
    <c:autoTitleDeleted val="1"/>
    <c:plotArea>
      <c:layout>
        <c:manualLayout>
          <c:layoutTarget val="inner"/>
          <c:xMode val="edge"/>
          <c:yMode val="edge"/>
          <c:x val="0.0794561"/>
          <c:y val="0.27151"/>
          <c:w val="0.915544"/>
          <c:h val="0.615892"/>
        </c:manualLayout>
      </c:layout>
      <c:barChart>
        <c:barDir val="col"/>
        <c:grouping val="clustered"/>
        <c:varyColors val="0"/>
        <c:ser>
          <c:idx val="0"/>
          <c:order val="0"/>
          <c:tx>
            <c:strRef>
              <c:f>Sheet1!$A$2</c:f>
              <c:strCache>
                <c:ptCount val="1"/>
                <c:pt idx="0">
                  <c:v>Region 1</c:v>
                </c:pt>
              </c:strCache>
            </c:strRef>
          </c:tx>
          <c:spPr>
            <a:solidFill>
              <a:srgbClr val="9CCEFF"/>
            </a:solidFill>
            <a:ln w="12700" cap="flat">
              <a:noFill/>
              <a:miter lim="400000"/>
            </a:ln>
            <a:effectLst/>
          </c:spPr>
          <c:invertIfNegative val="0"/>
          <c:dLbls>
            <c:numFmt formatCode="#,##0" sourceLinked="0"/>
            <c:txPr>
              <a:bodyPr/>
              <a:lstStyle/>
              <a:p>
                <a:pPr>
                  <a:defRPr b="0" i="0" strike="noStrike" sz="1200" u="none">
                    <a:solidFill>
                      <a:srgbClr val="FFFFFF"/>
                    </a:solidFill>
                    <a:latin typeface="Graphik"/>
                  </a:defRPr>
                </a:pPr>
              </a:p>
            </c:txPr>
            <c:dLblPos val="inEnd"/>
            <c:showLegendKey val="0"/>
            <c:showVal val="0"/>
            <c:showCatName val="0"/>
            <c:showSerName val="0"/>
            <c:showPercent val="0"/>
            <c:showBubbleSize val="0"/>
            <c:showLeaderLines val="0"/>
          </c:dLbls>
          <c:cat>
            <c:strRef>
              <c:f>Sheet1!$B$1:$E$1</c:f>
              <c:strCache>
                <c:ptCount val="4"/>
                <c:pt idx="0">
                  <c:v>April</c:v>
                </c:pt>
                <c:pt idx="1">
                  <c:v>May</c:v>
                </c:pt>
                <c:pt idx="2">
                  <c:v>June</c:v>
                </c:pt>
                <c:pt idx="3">
                  <c:v>July</c:v>
                </c:pt>
              </c:strCache>
            </c:strRef>
          </c:cat>
          <c:val>
            <c:numRef>
              <c:f>Sheet1!$B$2:$E$2</c:f>
              <c:numCache>
                <c:ptCount val="4"/>
                <c:pt idx="0">
                  <c:v>17.000000</c:v>
                </c:pt>
                <c:pt idx="1">
                  <c:v>26.000000</c:v>
                </c:pt>
                <c:pt idx="2">
                  <c:v>53.000000</c:v>
                </c:pt>
                <c:pt idx="3">
                  <c:v>96.000000</c:v>
                </c:pt>
              </c:numCache>
            </c:numRef>
          </c:val>
        </c:ser>
        <c:ser>
          <c:idx val="1"/>
          <c:order val="1"/>
          <c:tx>
            <c:strRef>
              <c:f>Sheet1!$A$3</c:f>
              <c:strCache>
                <c:ptCount val="1"/>
                <c:pt idx="0">
                  <c:v>Region 2</c:v>
                </c:pt>
              </c:strCache>
            </c:strRef>
          </c:tx>
          <c:spPr>
            <a:solidFill>
              <a:srgbClr val="5A9DFF"/>
            </a:solidFill>
            <a:ln w="12700" cap="flat">
              <a:noFill/>
              <a:miter lim="400000"/>
            </a:ln>
            <a:effectLst/>
          </c:spPr>
          <c:invertIfNegative val="0"/>
          <c:dLbls>
            <c:numFmt formatCode="#,##0" sourceLinked="0"/>
            <c:txPr>
              <a:bodyPr/>
              <a:lstStyle/>
              <a:p>
                <a:pPr>
                  <a:defRPr b="0" i="0" strike="noStrike" sz="1200" u="none">
                    <a:solidFill>
                      <a:srgbClr val="FFFFFF"/>
                    </a:solidFill>
                    <a:latin typeface="Graphik"/>
                  </a:defRPr>
                </a:pPr>
              </a:p>
            </c:txPr>
            <c:dLblPos val="inEnd"/>
            <c:showLegendKey val="0"/>
            <c:showVal val="0"/>
            <c:showCatName val="0"/>
            <c:showSerName val="0"/>
            <c:showPercent val="0"/>
            <c:showBubbleSize val="0"/>
            <c:showLeaderLines val="0"/>
          </c:dLbls>
          <c:cat>
            <c:strRef>
              <c:f>Sheet1!$B$1:$E$1</c:f>
              <c:strCache>
                <c:ptCount val="4"/>
                <c:pt idx="0">
                  <c:v>April</c:v>
                </c:pt>
                <c:pt idx="1">
                  <c:v>May</c:v>
                </c:pt>
                <c:pt idx="2">
                  <c:v>June</c:v>
                </c:pt>
                <c:pt idx="3">
                  <c:v>July</c:v>
                </c:pt>
              </c:strCache>
            </c:strRef>
          </c:cat>
          <c:val>
            <c:numRef>
              <c:f>Sheet1!$B$3:$E$3</c:f>
              <c:numCache>
                <c:ptCount val="4"/>
                <c:pt idx="0">
                  <c:v>55.000000</c:v>
                </c:pt>
                <c:pt idx="1">
                  <c:v>43.000000</c:v>
                </c:pt>
                <c:pt idx="2">
                  <c:v>70.000000</c:v>
                </c:pt>
                <c:pt idx="3">
                  <c:v>58.000000</c:v>
                </c:pt>
              </c:numCache>
            </c:numRef>
          </c:val>
        </c:ser>
        <c:gapWidth val="40"/>
        <c:overlap val="-10"/>
        <c:axId val="2094734552"/>
        <c:axId val="2094734553"/>
      </c:barChart>
      <c:catAx>
        <c:axId val="2094734552"/>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a:defRPr b="0" i="0" strike="noStrike" sz="1000" u="none">
                <a:solidFill>
                  <a:srgbClr val="000000"/>
                </a:solidFill>
                <a:latin typeface="Graphik"/>
              </a:defRPr>
            </a:pPr>
          </a:p>
        </c:txPr>
        <c:crossAx val="2094734553"/>
        <c:crosses val="autoZero"/>
        <c:auto val="1"/>
        <c:lblAlgn val="ctr"/>
        <c:noMultiLvlLbl val="1"/>
      </c:catAx>
      <c:valAx>
        <c:axId val="2094734553"/>
        <c:scaling>
          <c:orientation val="minMax"/>
        </c:scaling>
        <c:delete val="0"/>
        <c:axPos val="l"/>
        <c:majorGridlines>
          <c:spPr>
            <a:ln w="6350"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a:defRPr b="0" i="0" strike="noStrike" sz="1000" u="none">
                <a:solidFill>
                  <a:srgbClr val="000000"/>
                </a:solidFill>
                <a:latin typeface="Graphik"/>
              </a:defRPr>
            </a:pPr>
          </a:p>
        </c:txPr>
        <c:crossAx val="2094734552"/>
        <c:crosses val="autoZero"/>
        <c:crossBetween val="between"/>
        <c:majorUnit val="25"/>
        <c:minorUnit val="12.5"/>
      </c:valAx>
      <c:spPr>
        <a:noFill/>
        <a:ln w="12700" cap="flat">
          <a:noFill/>
          <a:miter lim="400000"/>
        </a:ln>
        <a:effectLst/>
      </c:spPr>
    </c:plotArea>
    <c:legend>
      <c:legendPos val="t"/>
      <c:layout>
        <c:manualLayout>
          <c:xMode val="edge"/>
          <c:yMode val="edge"/>
          <c:x val="0.0669467"/>
          <c:y val="0"/>
          <c:w val="0.883945"/>
          <c:h val="0.0967368"/>
        </c:manualLayout>
      </c:layout>
      <c:overlay val="1"/>
      <c:spPr>
        <a:noFill/>
        <a:ln w="12700" cap="flat">
          <a:noFill/>
          <a:miter lim="400000"/>
        </a:ln>
        <a:effectLst/>
      </c:spPr>
      <c:txPr>
        <a:bodyPr rot="0"/>
        <a:lstStyle/>
        <a:p>
          <a:pPr>
            <a:defRPr b="0" i="0" strike="noStrike" sz="1000" u="none">
              <a:solidFill>
                <a:srgbClr val="000000"/>
              </a:solidFill>
              <a:latin typeface="Graphik"/>
            </a:defRPr>
          </a:pPr>
        </a:p>
      </c:txPr>
    </c:legend>
    <c:plotVisOnly val="1"/>
    <c:dispBlanksAs val="gap"/>
  </c:chart>
  <c:spPr>
    <a:noFill/>
    <a:ln>
      <a:noFill/>
    </a:ln>
    <a:effectLst/>
  </c:spPr>
  <c:externalData r:id="rId1">
    <c:autoUpdate val="0"/>
  </c:externalData>
</c:chartSpace>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Graphik"/>
        <a:ea typeface="Graphik"/>
        <a:cs typeface="Graphik"/>
      </a:majorFont>
      <a:minorFont>
        <a:latin typeface="Graphik"/>
        <a:ea typeface="Graphik"/>
        <a:cs typeface="Graphik"/>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Graphik Semibold"/>
            <a:ea typeface="Graphik Semibold"/>
            <a:cs typeface="Graphik Semibold"/>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