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80DF" w14:textId="5DC7596E" w:rsidR="00F450F0" w:rsidRDefault="00FE7328">
      <w:pPr>
        <w:rPr>
          <w:rFonts w:ascii="Segoe UI" w:hAnsi="Segoe UI" w:cs="Segoe UI"/>
          <w:color w:val="000000"/>
          <w:sz w:val="23"/>
          <w:szCs w:val="23"/>
        </w:rPr>
      </w:pPr>
      <w:r>
        <w:t>Urien_socas_jorge_david_</w:t>
      </w:r>
      <w:r>
        <w:rPr>
          <w:rFonts w:ascii="Segoe UI" w:hAnsi="Segoe UI" w:cs="Segoe UI"/>
          <w:color w:val="000000"/>
          <w:sz w:val="23"/>
          <w:szCs w:val="23"/>
        </w:rPr>
        <w:t>_RPMI_02_TareaEvaluativa_tipograf</w:t>
      </w:r>
      <w:r>
        <w:rPr>
          <w:rFonts w:ascii="Segoe UI" w:hAnsi="Segoe UI" w:cs="Segoe UI"/>
          <w:color w:val="000000"/>
          <w:sz w:val="23"/>
          <w:szCs w:val="23"/>
        </w:rPr>
        <w:t>í</w:t>
      </w:r>
      <w:r>
        <w:rPr>
          <w:rFonts w:ascii="Segoe UI" w:hAnsi="Segoe UI" w:cs="Segoe UI"/>
          <w:color w:val="000000"/>
          <w:sz w:val="23"/>
          <w:szCs w:val="23"/>
        </w:rPr>
        <w:t>a</w:t>
      </w:r>
    </w:p>
    <w:p w14:paraId="07423974" w14:textId="0E82FD0A" w:rsidR="00FE7328" w:rsidRDefault="00FE7328">
      <w:pPr>
        <w:rPr>
          <w:rFonts w:ascii="Segoe UI" w:hAnsi="Segoe UI" w:cs="Segoe UI"/>
          <w:color w:val="000000"/>
          <w:sz w:val="23"/>
          <w:szCs w:val="23"/>
        </w:rPr>
      </w:pPr>
    </w:p>
    <w:tbl>
      <w:tblPr>
        <w:tblStyle w:val="Tablaconcuadrcula"/>
        <w:tblpPr w:leftFromText="141" w:rightFromText="141" w:vertAnchor="page" w:horzAnchor="margin" w:tblpY="2816"/>
        <w:tblW w:w="9083" w:type="dxa"/>
        <w:tblLook w:val="04A0" w:firstRow="1" w:lastRow="0" w:firstColumn="1" w:lastColumn="0" w:noHBand="0" w:noVBand="1"/>
      </w:tblPr>
      <w:tblGrid>
        <w:gridCol w:w="2270"/>
        <w:gridCol w:w="2271"/>
        <w:gridCol w:w="2271"/>
        <w:gridCol w:w="2271"/>
      </w:tblGrid>
      <w:tr w:rsidR="00FE7328" w14:paraId="41E52162" w14:textId="77777777" w:rsidTr="00FE7328">
        <w:trPr>
          <w:trHeight w:val="699"/>
        </w:trPr>
        <w:tc>
          <w:tcPr>
            <w:tcW w:w="2270" w:type="dxa"/>
            <w:shd w:val="clear" w:color="auto" w:fill="A8D08D" w:themeFill="accent6" w:themeFillTint="99"/>
            <w:vAlign w:val="center"/>
          </w:tcPr>
          <w:p w14:paraId="6EE9DE41" w14:textId="77777777" w:rsidR="00FE7328" w:rsidRDefault="00FE7328" w:rsidP="00FE7328">
            <w:pPr>
              <w:jc w:val="center"/>
            </w:pPr>
            <w:r>
              <w:t>TÍTULO</w:t>
            </w:r>
          </w:p>
        </w:tc>
        <w:tc>
          <w:tcPr>
            <w:tcW w:w="2271" w:type="dxa"/>
            <w:shd w:val="clear" w:color="auto" w:fill="A8D08D" w:themeFill="accent6" w:themeFillTint="99"/>
            <w:vAlign w:val="center"/>
          </w:tcPr>
          <w:p w14:paraId="1D00641E" w14:textId="77777777" w:rsidR="00FE7328" w:rsidRDefault="00FE7328" w:rsidP="00FE7328">
            <w:pPr>
              <w:jc w:val="center"/>
            </w:pPr>
            <w:r>
              <w:t>SUBTÍTULO</w:t>
            </w:r>
          </w:p>
        </w:tc>
        <w:tc>
          <w:tcPr>
            <w:tcW w:w="2271" w:type="dxa"/>
            <w:shd w:val="clear" w:color="auto" w:fill="A8D08D" w:themeFill="accent6" w:themeFillTint="99"/>
            <w:vAlign w:val="center"/>
          </w:tcPr>
          <w:p w14:paraId="330D9A28" w14:textId="77777777" w:rsidR="00FE7328" w:rsidRDefault="00FE7328" w:rsidP="00FE7328">
            <w:pPr>
              <w:jc w:val="center"/>
            </w:pPr>
            <w:r>
              <w:t>PÁRRAFOS</w:t>
            </w:r>
          </w:p>
        </w:tc>
        <w:tc>
          <w:tcPr>
            <w:tcW w:w="2271" w:type="dxa"/>
            <w:shd w:val="clear" w:color="auto" w:fill="A8D08D" w:themeFill="accent6" w:themeFillTint="99"/>
            <w:vAlign w:val="center"/>
          </w:tcPr>
          <w:p w14:paraId="2BDFC068" w14:textId="77777777" w:rsidR="00FE7328" w:rsidRDefault="00FE7328" w:rsidP="00FE7328">
            <w:pPr>
              <w:jc w:val="center"/>
            </w:pPr>
            <w:r>
              <w:t>BOTONES</w:t>
            </w:r>
          </w:p>
        </w:tc>
      </w:tr>
      <w:tr w:rsidR="00FE7328" w14:paraId="2EAE270E" w14:textId="77777777" w:rsidTr="00FE7328">
        <w:trPr>
          <w:trHeight w:val="659"/>
        </w:trPr>
        <w:tc>
          <w:tcPr>
            <w:tcW w:w="2270" w:type="dxa"/>
            <w:vAlign w:val="center"/>
          </w:tcPr>
          <w:p w14:paraId="0E3E9102" w14:textId="77777777" w:rsidR="00FE7328" w:rsidRPr="00B613EB" w:rsidRDefault="00FE7328" w:rsidP="00FE7328">
            <w:pPr>
              <w:jc w:val="center"/>
              <w:rPr>
                <w:rFonts w:ascii="Dead Kansas" w:hAnsi="Dead Kansas"/>
              </w:rPr>
            </w:pPr>
            <w:proofErr w:type="spellStart"/>
            <w:r>
              <w:rPr>
                <w:rFonts w:ascii="Dead Kansas" w:hAnsi="Dead Kansas"/>
              </w:rPr>
              <w:t>Dead</w:t>
            </w:r>
            <w:proofErr w:type="spellEnd"/>
            <w:r>
              <w:rPr>
                <w:rFonts w:ascii="Dead Kansas" w:hAnsi="Dead Kansas"/>
              </w:rPr>
              <w:t xml:space="preserve"> </w:t>
            </w:r>
            <w:proofErr w:type="spellStart"/>
            <w:r>
              <w:rPr>
                <w:rFonts w:ascii="Dead Kansas" w:hAnsi="Dead Kansas"/>
              </w:rPr>
              <w:t>kansas</w:t>
            </w:r>
            <w:proofErr w:type="spellEnd"/>
          </w:p>
        </w:tc>
        <w:tc>
          <w:tcPr>
            <w:tcW w:w="2271" w:type="dxa"/>
            <w:vAlign w:val="center"/>
          </w:tcPr>
          <w:p w14:paraId="114DBC7E" w14:textId="77777777" w:rsidR="00FE7328" w:rsidRPr="00B613EB" w:rsidRDefault="00FE7328" w:rsidP="00FE7328">
            <w:pPr>
              <w:jc w:val="center"/>
              <w:rPr>
                <w:rFonts w:ascii="Engravers MT" w:hAnsi="Engravers MT"/>
              </w:rPr>
            </w:pPr>
            <w:r>
              <w:rPr>
                <w:rFonts w:ascii="Engravers MT" w:hAnsi="Engravers MT"/>
              </w:rPr>
              <w:t xml:space="preserve">Engraves </w:t>
            </w:r>
            <w:proofErr w:type="spellStart"/>
            <w:r>
              <w:rPr>
                <w:rFonts w:ascii="Engravers MT" w:hAnsi="Engravers MT"/>
              </w:rPr>
              <w:t>mt</w:t>
            </w:r>
            <w:proofErr w:type="spellEnd"/>
          </w:p>
        </w:tc>
        <w:tc>
          <w:tcPr>
            <w:tcW w:w="2271" w:type="dxa"/>
            <w:vAlign w:val="center"/>
          </w:tcPr>
          <w:p w14:paraId="6E44DB2D" w14:textId="77777777" w:rsidR="00FE7328" w:rsidRPr="00B613EB" w:rsidRDefault="00FE7328" w:rsidP="00FE7328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 xml:space="preserve">Adobe </w:t>
            </w:r>
            <w:proofErr w:type="spellStart"/>
            <w:r>
              <w:rPr>
                <w:rFonts w:ascii="Adobe Caslon Pro" w:hAnsi="Adobe Caslon Pro"/>
              </w:rPr>
              <w:t>Caslon</w:t>
            </w:r>
            <w:proofErr w:type="spellEnd"/>
          </w:p>
        </w:tc>
        <w:tc>
          <w:tcPr>
            <w:tcW w:w="2271" w:type="dxa"/>
            <w:vAlign w:val="center"/>
          </w:tcPr>
          <w:p w14:paraId="62995065" w14:textId="77777777" w:rsidR="00FE7328" w:rsidRDefault="00FE7328" w:rsidP="00FE7328">
            <w:pPr>
              <w:jc w:val="center"/>
            </w:pPr>
            <w:r>
              <w:rPr>
                <w:rFonts w:ascii="Adobe Caslon Pro" w:hAnsi="Adobe Caslon Pro"/>
              </w:rPr>
              <w:t xml:space="preserve">Adobe </w:t>
            </w:r>
            <w:proofErr w:type="spellStart"/>
            <w:r>
              <w:rPr>
                <w:rFonts w:ascii="Adobe Caslon Pro" w:hAnsi="Adobe Caslon Pro"/>
              </w:rPr>
              <w:t>Caslon</w:t>
            </w:r>
            <w:proofErr w:type="spellEnd"/>
          </w:p>
        </w:tc>
      </w:tr>
      <w:tr w:rsidR="00FE7328" w14:paraId="0F8FB39C" w14:textId="77777777" w:rsidTr="00FE7328">
        <w:trPr>
          <w:trHeight w:val="659"/>
        </w:trPr>
        <w:tc>
          <w:tcPr>
            <w:tcW w:w="2270" w:type="dxa"/>
            <w:vAlign w:val="center"/>
          </w:tcPr>
          <w:p w14:paraId="6A1D214B" w14:textId="77777777" w:rsidR="00FE7328" w:rsidRPr="00FE7328" w:rsidRDefault="00FE7328" w:rsidP="00FE7328">
            <w:pPr>
              <w:jc w:val="center"/>
              <w:rPr>
                <w:rFonts w:ascii="Castellar" w:hAnsi="Castellar"/>
                <w:b/>
                <w:bCs/>
                <w:spacing w:val="28"/>
              </w:rPr>
            </w:pPr>
            <w:r w:rsidRPr="00FE7328">
              <w:rPr>
                <w:rFonts w:ascii="Castellar" w:hAnsi="Castellar"/>
                <w:b/>
                <w:bCs/>
                <w:spacing w:val="28"/>
              </w:rPr>
              <w:t>CASTELLAR</w:t>
            </w:r>
          </w:p>
        </w:tc>
        <w:tc>
          <w:tcPr>
            <w:tcW w:w="2271" w:type="dxa"/>
            <w:vAlign w:val="center"/>
          </w:tcPr>
          <w:p w14:paraId="7A9338F2" w14:textId="77777777" w:rsidR="00FE7328" w:rsidRPr="00FE7328" w:rsidRDefault="00FE7328" w:rsidP="00FE7328">
            <w:pPr>
              <w:jc w:val="center"/>
              <w:rPr>
                <w:rFonts w:ascii="Baskerville Old Face" w:hAnsi="Baskerville Old Face"/>
              </w:rPr>
            </w:pPr>
            <w:r w:rsidRPr="00FE7328">
              <w:rPr>
                <w:rFonts w:ascii="Baskerville Old Face" w:hAnsi="Baskerville Old Face"/>
              </w:rPr>
              <w:t>B</w:t>
            </w:r>
            <w:r>
              <w:rPr>
                <w:rFonts w:ascii="Baskerville Old Face" w:hAnsi="Baskerville Old Face"/>
              </w:rPr>
              <w:t>ASKERVILLE OLD FACES</w:t>
            </w:r>
          </w:p>
        </w:tc>
        <w:tc>
          <w:tcPr>
            <w:tcW w:w="2271" w:type="dxa"/>
            <w:vAlign w:val="center"/>
          </w:tcPr>
          <w:p w14:paraId="7CFCA208" w14:textId="77777777" w:rsidR="00FE7328" w:rsidRPr="00FE7328" w:rsidRDefault="00FE7328" w:rsidP="00FE7328">
            <w:pPr>
              <w:jc w:val="center"/>
              <w:rPr>
                <w:rFonts w:ascii="Gentium Basic" w:hAnsi="Gentium Basic"/>
              </w:rPr>
            </w:pPr>
            <w:r>
              <w:rPr>
                <w:rFonts w:ascii="Gentium Basic" w:hAnsi="Gentium Basic"/>
              </w:rPr>
              <w:t>Gentium Basic</w:t>
            </w:r>
          </w:p>
        </w:tc>
        <w:tc>
          <w:tcPr>
            <w:tcW w:w="2271" w:type="dxa"/>
            <w:vAlign w:val="center"/>
          </w:tcPr>
          <w:p w14:paraId="02E11282" w14:textId="77777777" w:rsidR="00FE7328" w:rsidRDefault="00FE7328" w:rsidP="00FE7328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Gentium Basic</w:t>
            </w:r>
          </w:p>
        </w:tc>
      </w:tr>
    </w:tbl>
    <w:p w14:paraId="5232270C" w14:textId="77777777" w:rsidR="00FE7328" w:rsidRDefault="00FE7328">
      <w:pPr>
        <w:rPr>
          <w:rFonts w:ascii="Segoe UI" w:hAnsi="Segoe UI" w:cs="Segoe UI"/>
          <w:color w:val="000000"/>
          <w:sz w:val="23"/>
          <w:szCs w:val="23"/>
        </w:rPr>
      </w:pPr>
    </w:p>
    <w:p w14:paraId="7D012976" w14:textId="77777777" w:rsidR="00FE7328" w:rsidRDefault="00FE7328"/>
    <w:p w14:paraId="1DDD5639" w14:textId="4F41827A" w:rsidR="00B613EB" w:rsidRDefault="00B613EB"/>
    <w:p w14:paraId="1F375DE3" w14:textId="4194B8F8" w:rsidR="00B613EB" w:rsidRDefault="00B613EB">
      <w:r>
        <w:t>Empiezo a tener una idea de qué tipo de juego me gustaría hacer (sencillo). Una vez focalizado el proyecto ahora me resulta más fácil elegir fuente. Pese a</w:t>
      </w:r>
      <w:r w:rsidR="00FE7328">
        <w:t xml:space="preserve"> </w:t>
      </w:r>
      <w:r>
        <w:t>que había entregado la tarea de aprendizaje, creo que mejor voy centrándome.</w:t>
      </w:r>
      <w:r w:rsidR="00FE7328">
        <w:t xml:space="preserve"> No creo que estas sean las fuentes definitivas, pero creo que ese es el camino que elegiría a priori. Luego ya se irá afinando más.</w:t>
      </w:r>
    </w:p>
    <w:p w14:paraId="0188E0E2" w14:textId="2B4B72ED" w:rsidR="00FE7328" w:rsidRDefault="00FE7328"/>
    <w:p w14:paraId="06221822" w14:textId="0884B7C2" w:rsidR="00FE7328" w:rsidRDefault="0068562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0CA72B" wp14:editId="1881BF93">
            <wp:simplePos x="0" y="0"/>
            <wp:positionH relativeFrom="margin">
              <wp:posOffset>1498571</wp:posOffset>
            </wp:positionH>
            <wp:positionV relativeFrom="margin">
              <wp:posOffset>4077961</wp:posOffset>
            </wp:positionV>
            <wp:extent cx="217805" cy="217805"/>
            <wp:effectExtent l="0" t="0" r="0" b="0"/>
            <wp:wrapNone/>
            <wp:docPr id="1" name="Gráfico 1" descr="Cara confusa sin rell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ara confusa sin rellen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328">
        <w:t xml:space="preserve">Presento dos opciones combinables, pero se me ocurre que puede que no llegue a usar ninguna de esas </w:t>
      </w:r>
      <w:proofErr w:type="gramStart"/>
      <w:r w:rsidR="00FE7328">
        <w:t>fuentes .</w:t>
      </w:r>
      <w:proofErr w:type="gramEnd"/>
    </w:p>
    <w:p w14:paraId="5D7BDE67" w14:textId="71D42E61" w:rsidR="00FE7328" w:rsidRDefault="00FE7328"/>
    <w:p w14:paraId="22DBE2D5" w14:textId="23BE8B4E" w:rsidR="00FE7328" w:rsidRDefault="00FE7328">
      <w:r>
        <w:t xml:space="preserve">No puedo evitar la </w:t>
      </w:r>
      <w:proofErr w:type="spellStart"/>
      <w:r>
        <w:t>serifa</w:t>
      </w:r>
      <w:proofErr w:type="spellEnd"/>
      <w:r>
        <w:t xml:space="preserve">, me parece que le da empaque sobre todo si tenemos en cuenta que pretendo ambientarlo en un monasterio, iglesia, ermita... en ruinas. La </w:t>
      </w:r>
      <w:proofErr w:type="spellStart"/>
      <w:r>
        <w:t>serifa</w:t>
      </w:r>
      <w:proofErr w:type="spellEnd"/>
      <w:r>
        <w:t xml:space="preserve">, a mi entender, representa el efecto que deja la pluma. Las fuentes no son definitivas, pero creo que más o menos podría enfocarme en esos estilos. En cuanto a la fuente de los párrafos y botones, la </w:t>
      </w:r>
      <w:proofErr w:type="spellStart"/>
      <w:r>
        <w:t>Caslon</w:t>
      </w:r>
      <w:proofErr w:type="spellEnd"/>
      <w:r>
        <w:t xml:space="preserve"> la considero elegante y sí, tiene una pequeña </w:t>
      </w:r>
      <w:proofErr w:type="spellStart"/>
      <w:r>
        <w:t>serifa</w:t>
      </w:r>
      <w:proofErr w:type="spellEnd"/>
      <w:r>
        <w:t xml:space="preserve"> que nuevamente, emularía el efecto que deja la pluma cuando la apoyas sobre le papel. Al ser mínima pienso que no debería dar problemas.</w:t>
      </w:r>
    </w:p>
    <w:p w14:paraId="593210C6" w14:textId="70BA7191" w:rsidR="00FE7328" w:rsidRDefault="00FE7328"/>
    <w:p w14:paraId="3BA3A842" w14:textId="2BB716A8" w:rsidR="00FE7328" w:rsidRDefault="00FE7328">
      <w:r>
        <w:t>La codificación sería UTF-8.</w:t>
      </w:r>
    </w:p>
    <w:p w14:paraId="1FACE061" w14:textId="4628A51B" w:rsidR="00B613EB" w:rsidRDefault="00B613EB"/>
    <w:p w14:paraId="2052DBAC" w14:textId="1F9F59E3" w:rsidR="00B613EB" w:rsidRDefault="00B613EB"/>
    <w:sectPr w:rsidR="00B61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ad Kansas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EB"/>
    <w:rsid w:val="005C4560"/>
    <w:rsid w:val="0068562D"/>
    <w:rsid w:val="00704BAA"/>
    <w:rsid w:val="00B613EB"/>
    <w:rsid w:val="00F450F0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00A4"/>
  <w15:chartTrackingRefBased/>
  <w15:docId w15:val="{0F16DDBA-9324-4322-A28A-15C9C72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Kushif</dc:creator>
  <cp:keywords/>
  <dc:description/>
  <cp:lastModifiedBy>Kushif</cp:lastModifiedBy>
  <cp:revision>3</cp:revision>
  <cp:lastPrinted>2022-11-27T20:04:00Z</cp:lastPrinted>
  <dcterms:created xsi:type="dcterms:W3CDTF">2022-11-27T19:32:00Z</dcterms:created>
  <dcterms:modified xsi:type="dcterms:W3CDTF">2022-11-27T20:29:00Z</dcterms:modified>
</cp:coreProperties>
</file>