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>
          <w:lang w:val="fr-FR"/>
        </w:rPr>
      </w:pPr>
      <w:r>
        <w:rPr>
          <w:lang w:val="fr-FR"/>
        </w:rPr>
        <w:t>5) Project implementation schedule</w:t>
      </w:r>
    </w:p>
    <w:tbl>
      <w:tblPr>
        <w:tblpPr w:bottomFromText="0" w:horzAnchor="margin" w:leftFromText="180" w:rightFromText="180" w:tblpX="0" w:tblpXSpec="center" w:tblpY="3241" w:topFromText="0" w:vertAnchor="page"/>
        <w:tblW w:w="10551" w:type="dxa"/>
        <w:jc w:val="center"/>
        <w:tblInd w:w="0" w:type="dxa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6469"/>
        <w:gridCol w:w="340"/>
        <w:gridCol w:w="341"/>
        <w:gridCol w:w="340"/>
        <w:gridCol w:w="339"/>
        <w:gridCol w:w="341"/>
        <w:gridCol w:w="340"/>
        <w:gridCol w:w="340"/>
        <w:gridCol w:w="340"/>
        <w:gridCol w:w="340"/>
        <w:gridCol w:w="340"/>
        <w:gridCol w:w="341"/>
        <w:gridCol w:w="339"/>
      </w:tblGrid>
      <w:tr>
        <w:trPr>
          <w:trHeight w:val="300" w:hRule="atLeast"/>
        </w:trPr>
        <w:tc>
          <w:tcPr>
            <w:tcW w:w="646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lang w:eastAsia="en-GB"/>
              </w:rPr>
              <w:t> </w:t>
            </w:r>
          </w:p>
        </w:tc>
        <w:tc>
          <w:tcPr>
            <w:tcW w:w="136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Year</w:t>
            </w: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 xml:space="preserve"> 1</w:t>
            </w:r>
          </w:p>
        </w:tc>
        <w:tc>
          <w:tcPr>
            <w:tcW w:w="1361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Year</w:t>
            </w: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 xml:space="preserve"> 2</w:t>
            </w:r>
          </w:p>
        </w:tc>
        <w:tc>
          <w:tcPr>
            <w:tcW w:w="1360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Year</w:t>
            </w: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 xml:space="preserve"> 3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20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20"/>
                <w:lang w:eastAsia="en-GB"/>
              </w:rPr>
              <w:t>Tasks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T1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T2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T3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000000" w:fill="A6A6A6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T4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T1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T2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T3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A6A6A6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T4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F2F2F2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T1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D9D9D9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T2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T3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000000" w:fill="A6A6A6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T4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1F497D"/>
                <w:lang w:val="fr-FR" w:eastAsia="en-GB"/>
              </w:rPr>
            </w:pPr>
            <w:r>
              <w:rPr>
                <w:rFonts w:eastAsia="Times New Roman" w:cs="Calibri" w:ascii="Calibri" w:hAnsi="Calibri"/>
                <w:b/>
                <w:bCs/>
                <w:color w:val="1F497D"/>
                <w:lang w:val="fr-FR" w:eastAsia="en-GB"/>
              </w:rPr>
              <w:t>1.a</w:t>
            </w:r>
            <w:r>
              <w:rPr>
                <w:rFonts w:eastAsia="Times New Roman" w:cs="Calibri" w:ascii="Calibri" w:hAnsi="Calibri"/>
                <w:color w:val="1F497D"/>
                <w:lang w:val="fr-FR" w:eastAsia="en-GB"/>
              </w:rPr>
              <w:t xml:space="preserve"> Integration of Visium and snRNA-seq data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1F497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1F497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1F497D"/>
                <w:lang w:val="fr-FR" w:eastAsia="en-GB"/>
              </w:rPr>
            </w:pPr>
            <w:r>
              <w:rPr>
                <w:rFonts w:eastAsia="Times New Roman" w:cs="Calibri" w:ascii="Calibri" w:hAnsi="Calibri"/>
                <w:b/>
                <w:bCs/>
                <w:color w:val="1F497D"/>
                <w:lang w:val="fr-FR" w:eastAsia="en-GB"/>
              </w:rPr>
              <w:t>1.b</w:t>
            </w:r>
            <w:r>
              <w:rPr>
                <w:rFonts w:eastAsia="Times New Roman" w:cs="Calibri" w:ascii="Calibri" w:hAnsi="Calibri"/>
                <w:color w:val="1F497D"/>
                <w:lang w:val="fr-FR" w:eastAsia="en-GB"/>
              </w:rPr>
              <w:t xml:space="preserve"> Characterization of cell populations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1F497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1F497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1F497D"/>
                <w:lang w:val="fr-FR" w:eastAsia="en-GB"/>
              </w:rPr>
            </w:pPr>
            <w:r>
              <w:rPr>
                <w:rFonts w:eastAsia="Times New Roman" w:cs="Calibri" w:ascii="Calibri" w:hAnsi="Calibri"/>
                <w:b/>
                <w:bCs/>
                <w:color w:val="1F497D"/>
                <w:lang w:val="fr-FR" w:eastAsia="en-GB"/>
              </w:rPr>
              <w:t>1.c</w:t>
            </w:r>
            <w:r>
              <w:rPr>
                <w:rFonts w:eastAsia="Times New Roman" w:cs="Calibri" w:ascii="Calibri" w:hAnsi="Calibri"/>
                <w:color w:val="1F497D"/>
                <w:lang w:val="fr-FR" w:eastAsia="en-GB"/>
              </w:rPr>
              <w:t xml:space="preserve"> Creation and submission of an MpBC atlas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1F497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000000" w:fill="1F497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Calibri" w:ascii="Calibri" w:hAnsi="Calibri"/>
                <w:b/>
                <w:bCs/>
                <w:color w:val="4F81BD"/>
                <w:lang w:val="fr-FR" w:eastAsia="en-GB"/>
              </w:rPr>
              <w:t>2.a</w:t>
            </w:r>
            <w:r>
              <w:rPr>
                <w:rFonts w:eastAsia="Times New Roman" w:cs="Calibri" w:ascii="Calibri" w:hAnsi="Calibri"/>
                <w:b w:val="false"/>
                <w:bCs w:val="false"/>
                <w:color w:val="4F81BD"/>
                <w:lang w:val="fr-FR" w:eastAsia="en-GB"/>
              </w:rPr>
              <w:t xml:space="preserve"> Identification of mutations and CNAs of each compartment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4F81B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F81B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4F81BD"/>
                <w:lang w:val="fr-FR" w:eastAsia="en-GB"/>
              </w:rPr>
            </w:pPr>
            <w:r>
              <w:rPr>
                <w:rFonts w:eastAsia="Times New Roman" w:cs="Calibri" w:ascii="Calibri" w:hAnsi="Calibri"/>
                <w:b/>
                <w:bCs/>
                <w:color w:val="4F81BD"/>
                <w:lang w:val="fr-FR" w:eastAsia="en-GB"/>
              </w:rPr>
              <w:t>2.b</w:t>
            </w:r>
            <w:r>
              <w:rPr>
                <w:rFonts w:eastAsia="Times New Roman" w:cs="Calibri" w:ascii="Calibri" w:hAnsi="Calibri"/>
                <w:color w:val="4F81BD"/>
                <w:lang w:val="fr-FR" w:eastAsia="en-GB"/>
              </w:rPr>
              <w:t xml:space="preserve"> Deconvolution of the microenvironment of each compartment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4F81B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F81B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4F81BD"/>
                <w:lang w:val="fr-FR" w:eastAsia="en-GB"/>
              </w:rPr>
            </w:pPr>
            <w:r>
              <w:rPr>
                <w:rFonts w:eastAsia="Times New Roman" w:cs="Calibri" w:ascii="Calibri" w:hAnsi="Calibri"/>
                <w:b/>
                <w:bCs/>
                <w:color w:val="4F81BD"/>
                <w:lang w:val="fr-FR" w:eastAsia="en-GB"/>
              </w:rPr>
              <w:t>2.c</w:t>
            </w:r>
            <w:r>
              <w:rPr>
                <w:rFonts w:eastAsia="Times New Roman" w:cs="Calibri" w:ascii="Calibri" w:hAnsi="Calibri"/>
                <w:color w:val="4F81BD"/>
                <w:lang w:val="fr-FR" w:eastAsia="en-GB"/>
              </w:rPr>
              <w:t xml:space="preserve"> Genetic and non-genetic determinants of transdifferentiation 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F81B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F81BD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4BACC6"/>
                <w:lang w:val="fr-FR" w:eastAsia="en-GB"/>
              </w:rPr>
            </w:pPr>
            <w:r>
              <w:rPr>
                <w:rFonts w:eastAsia="Times New Roman" w:cs="Calibri" w:ascii="Calibri" w:hAnsi="Calibri"/>
                <w:b/>
                <w:bCs/>
                <w:color w:val="4BACC6"/>
                <w:lang w:val="fr-FR" w:eastAsia="en-GB"/>
              </w:rPr>
              <w:t>3.a</w:t>
            </w:r>
            <w:r>
              <w:rPr>
                <w:rFonts w:eastAsia="Times New Roman" w:cs="Calibri" w:ascii="Calibri" w:hAnsi="Calibri"/>
                <w:color w:val="4BACC6"/>
                <w:lang w:val="fr-FR" w:eastAsia="en-GB"/>
              </w:rPr>
              <w:t xml:space="preserve"> Identification of specific biomarkers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BACC6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BACC6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4BACC6"/>
                <w:lang w:val="fr-FR" w:eastAsia="en-GB"/>
              </w:rPr>
            </w:pPr>
            <w:r>
              <w:rPr>
                <w:rFonts w:eastAsia="Times New Roman" w:cs="Calibri" w:ascii="Calibri" w:hAnsi="Calibri"/>
                <w:b/>
                <w:bCs/>
                <w:color w:val="4BACC6"/>
                <w:lang w:val="fr-FR" w:eastAsia="en-GB"/>
              </w:rPr>
              <w:t>3.b</w:t>
            </w:r>
            <w:r>
              <w:rPr>
                <w:rFonts w:eastAsia="Times New Roman" w:cs="Calibri" w:ascii="Calibri" w:hAnsi="Calibri"/>
                <w:color w:val="4BACC6"/>
                <w:lang w:val="fr-FR" w:eastAsia="en-GB"/>
              </w:rPr>
              <w:t xml:space="preserve"> Identification of gene networks and transcription factors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BACC6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4BACC6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lang w:eastAsia="en-GB"/>
              </w:rPr>
              <w:t>Publication of an article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eastAsia="en-GB"/>
              </w:rPr>
              <w:t> </w:t>
            </w:r>
          </w:p>
        </w:tc>
      </w:tr>
      <w:tr>
        <w:trPr>
          <w:trHeight w:val="300" w:hRule="atLeast"/>
        </w:trPr>
        <w:tc>
          <w:tcPr>
            <w:tcW w:w="64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lang w:val="fr-FR" w:eastAsia="en-GB"/>
              </w:rPr>
              <w:t>Writing the manuscript and preparing the defense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0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41" w:type="dxa"/>
            <w:tcBorders>
              <w:bottom w:val="single" w:sz="4" w:space="0" w:color="000000"/>
              <w:righ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  <w:tc>
          <w:tcPr>
            <w:tcW w:w="339" w:type="dxa"/>
            <w:tcBorders>
              <w:bottom w:val="single" w:sz="4" w:space="0" w:color="000000"/>
              <w:right w:val="single" w:sz="4" w:space="0" w:color="000000"/>
            </w:tcBorders>
            <w:shd w:color="000000" w:fill="000000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8"/>
                <w:lang w:val="fr-FR" w:eastAsia="en-GB"/>
              </w:rPr>
            </w:pPr>
            <w:r>
              <w:rPr>
                <w:rFonts w:eastAsia="Times New Roman" w:cs="Calibri" w:ascii="Calibri" w:hAnsi="Calibri"/>
                <w:color w:val="000000"/>
                <w:sz w:val="18"/>
                <w:lang w:val="fr-FR" w:eastAsia="en-GB"/>
              </w:rPr>
              <w:t> </w:t>
            </w:r>
          </w:p>
        </w:tc>
      </w:tr>
    </w:tbl>
    <w:p>
      <w:pPr>
        <w:pStyle w:val="Normal"/>
        <w:spacing w:before="0" w:after="200"/>
        <w:rPr>
          <w:lang w:val="fr-FR"/>
        </w:rPr>
      </w:pPr>
      <w:r>
        <w:rPr>
          <w:lang w:val="fr-FR"/>
        </w:rPr>
        <w:t>The table below describes the project's expected schedule for completion, by year and by quarter (Q1 to Q4).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0407f"/>
    <w:pPr>
      <w:widowControl/>
      <w:bidi w:val="0"/>
      <w:spacing w:lineRule="auto" w:line="276" w:before="0" w:after="200"/>
      <w:jc w:val="both"/>
    </w:pPr>
    <w:rPr>
      <w:rFonts w:ascii="Arial" w:hAnsi="Arial" w:eastAsia="" w:cs="" w:cstheme="minorBidi" w:eastAsiaTheme="minorEastAsia"/>
      <w:color w:val="auto"/>
      <w:kern w:val="0"/>
      <w:sz w:val="20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e89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e89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e89"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e89"/>
    <w:pPr>
      <w:keepNext w:val="true"/>
      <w:keepLines/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89"/>
    <w:pPr>
      <w:keepNext w:val="true"/>
      <w:keepLines/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89"/>
    <w:pPr>
      <w:keepNext w:val="true"/>
      <w:keepLines/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89"/>
    <w:pPr>
      <w:keepNext w:val="true"/>
      <w:keepLines/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89"/>
    <w:pPr>
      <w:keepNext w:val="true"/>
      <w:keepLines/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89"/>
    <w:pPr>
      <w:keepNext w:val="true"/>
      <w:keepLines/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945e89"/>
    <w:rPr>
      <w:rFonts w:ascii="Calibri Light" w:hAnsi="Calibri Light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945e89"/>
    <w:rPr>
      <w:rFonts w:ascii="Calibri Light" w:hAnsi="Calibri Light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45e89"/>
    <w:rPr>
      <w:rFonts w:ascii="Calibri Light" w:hAnsi="Calibri Light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45e89"/>
    <w:rPr>
      <w:rFonts w:ascii="Calibri Light" w:hAnsi="Calibri Light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45e89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45e89"/>
    <w:rPr>
      <w:rFonts w:ascii="Calibri Light" w:hAnsi="Calibri Light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45e89"/>
    <w:rPr>
      <w:rFonts w:ascii="Calibri Light" w:hAnsi="Calibri Light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45e89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45e89"/>
    <w:rPr>
      <w:rFonts w:ascii="Calibri Light" w:hAnsi="Calibri Light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45e89"/>
    <w:rPr>
      <w:rFonts w:ascii="Calibri Light" w:hAnsi="Calibri Light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45e89"/>
    <w:rPr>
      <w:rFonts w:ascii="Calibri Light" w:hAnsi="Calibri Light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45e89"/>
    <w:rPr>
      <w:b/>
      <w:bCs/>
    </w:rPr>
  </w:style>
  <w:style w:type="character" w:styleId="Emphasis">
    <w:name w:val="Emphasis"/>
    <w:basedOn w:val="DefaultParagraphFont"/>
    <w:uiPriority w:val="20"/>
    <w:qFormat/>
    <w:rsid w:val="00945e89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945e89"/>
    <w:rPr>
      <w:i/>
      <w:iCs/>
      <w:color w:val="000000" w:themeColor="text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45e89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45e8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45e8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45e8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45e8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45e89"/>
    <w:rPr>
      <w:b/>
      <w:bCs/>
      <w:smallCaps/>
      <w:spacing w:val="5"/>
    </w:rPr>
  </w:style>
  <w:style w:type="character" w:styleId="ListParagraphChar" w:customStyle="1">
    <w:name w:val="List Paragraph Char"/>
    <w:link w:val="ListParagraph"/>
    <w:uiPriority w:val="34"/>
    <w:qFormat/>
    <w:locked/>
    <w:rsid w:val="00b92049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b1718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c206a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c206a"/>
    <w:rPr/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c206a"/>
    <w:rPr>
      <w:b/>
      <w:bCs/>
    </w:rPr>
  </w:style>
  <w:style w:type="character" w:styleId="Ztplmc" w:customStyle="1">
    <w:name w:val="ztplmc"/>
    <w:basedOn w:val="DefaultParagraphFont"/>
    <w:qFormat/>
    <w:rsid w:val="00c93e22"/>
    <w:rPr/>
  </w:style>
  <w:style w:type="character" w:styleId="Hwtze" w:customStyle="1">
    <w:name w:val="hwtze"/>
    <w:basedOn w:val="DefaultParagraphFont"/>
    <w:qFormat/>
    <w:rsid w:val="00c93e22"/>
    <w:rPr/>
  </w:style>
  <w:style w:type="character" w:styleId="Rynqvb" w:customStyle="1">
    <w:name w:val="rynqvb"/>
    <w:basedOn w:val="DefaultParagraphFont"/>
    <w:qFormat/>
    <w:rsid w:val="00c93e2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45e89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ListParagraph">
    <w:name w:val="List Paragraph"/>
    <w:basedOn w:val="Normal"/>
    <w:link w:val="ListParagraphChar"/>
    <w:uiPriority w:val="34"/>
    <w:qFormat/>
    <w:rsid w:val="00065c6d"/>
    <w:pPr>
      <w:spacing w:before="0" w:after="200"/>
      <w:ind w:left="720" w:hanging="0"/>
      <w:contextualSpacing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945e89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89"/>
    <w:pPr/>
    <w:rPr>
      <w:rFonts w:ascii="Calibri Light" w:hAnsi="Calibri Light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945e89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2"/>
      <w:lang w:val="en-GB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45e89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89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5e89"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b171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c206a"/>
    <w:pPr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c206a"/>
    <w:pPr/>
    <w:rPr>
      <w:b/>
      <w:bCs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1022A-876C-48B8-B7F4-A1B977756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Application>LibreOffice/6.4.7.2$Linux_X86_64 LibreOffice_project/40$Build-2</Application>
  <Pages>1</Pages>
  <Words>109</Words>
  <Characters>596</Characters>
  <CharactersWithSpaces>799</CharactersWithSpaces>
  <Paragraphs>149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2025-04-02T14:59:00Z</dcterms:created>
  <dc:creator>Pierre</dc:creator>
  <dc:description/>
  <dc:language>en-US</dc:language>
  <cp:lastModifiedBy/>
  <dcterms:modified xsi:type="dcterms:W3CDTF">2025-04-23T13:42:07Z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Mendeley Citation Style_1">
    <vt:lpwstr>http://www.zotero.org/styles/nature</vt:lpwstr>
  </property>
  <property fmtid="{D5CDD505-2E9C-101B-9397-08002B2CF9AE}" pid="8" name="Mendeley Document_1">
    <vt:lpwstr>True</vt:lpwstr>
  </property>
  <property fmtid="{D5CDD505-2E9C-101B-9397-08002B2CF9AE}" pid="9" name="Mendeley Recent Style Id 0_1">
    <vt:lpwstr>http://www.zotero.org/styles/american-association-for-cancer-research</vt:lpwstr>
  </property>
  <property fmtid="{D5CDD505-2E9C-101B-9397-08002B2CF9AE}" pid="10" name="Mendeley Recent Style Id 1_1">
    <vt:lpwstr>http://www.zotero.org/styles/american-medical-association</vt:lpwstr>
  </property>
  <property fmtid="{D5CDD505-2E9C-101B-9397-08002B2CF9AE}" pid="11" name="Mendeley Recent Style Id 2_1">
    <vt:lpwstr>http://www.zotero.org/styles/apa</vt:lpwstr>
  </property>
  <property fmtid="{D5CDD505-2E9C-101B-9397-08002B2CF9AE}" pid="12" name="Mendeley Recent Style Id 3_1">
    <vt:lpwstr>http://www.zotero.org/styles/breast-cancer-research</vt:lpwstr>
  </property>
  <property fmtid="{D5CDD505-2E9C-101B-9397-08002B2CF9AE}" pid="13" name="Mendeley Recent Style Id 4_1">
    <vt:lpwstr>http://www.zotero.org/styles/cancer-cell-international</vt:lpwstr>
  </property>
  <property fmtid="{D5CDD505-2E9C-101B-9397-08002B2CF9AE}" pid="14" name="Mendeley Recent Style Id 5_1">
    <vt:lpwstr>http://www.zotero.org/styles/modern-language-association</vt:lpwstr>
  </property>
  <property fmtid="{D5CDD505-2E9C-101B-9397-08002B2CF9AE}" pid="15" name="Mendeley Recent Style Id 6_1">
    <vt:lpwstr>http://www.zotero.org/styles/nature</vt:lpwstr>
  </property>
  <property fmtid="{D5CDD505-2E9C-101B-9397-08002B2CF9AE}" pid="16" name="Mendeley Recent Style Id 7_1">
    <vt:lpwstr>http://www.zotero.org/styles/pnas</vt:lpwstr>
  </property>
  <property fmtid="{D5CDD505-2E9C-101B-9397-08002B2CF9AE}" pid="17" name="Mendeley Recent Style Id 8_1">
    <vt:lpwstr>http://www.zotero.org/styles/science</vt:lpwstr>
  </property>
  <property fmtid="{D5CDD505-2E9C-101B-9397-08002B2CF9AE}" pid="18" name="Mendeley Recent Style Id 9_1">
    <vt:lpwstr>http://www.zotero.org/styles/vancouver</vt:lpwstr>
  </property>
  <property fmtid="{D5CDD505-2E9C-101B-9397-08002B2CF9AE}" pid="19" name="Mendeley Recent Style Name 0_1">
    <vt:lpwstr>American Association for Cancer Research</vt:lpwstr>
  </property>
  <property fmtid="{D5CDD505-2E9C-101B-9397-08002B2CF9AE}" pid="20" name="Mendeley Recent Style Name 1_1">
    <vt:lpwstr>American Medical Association</vt:lpwstr>
  </property>
  <property fmtid="{D5CDD505-2E9C-101B-9397-08002B2CF9AE}" pid="21" name="Mendeley Recent Style Name 2_1">
    <vt:lpwstr>American Psychological Association 6th edition</vt:lpwstr>
  </property>
  <property fmtid="{D5CDD505-2E9C-101B-9397-08002B2CF9AE}" pid="22" name="Mendeley Recent Style Name 3_1">
    <vt:lpwstr>Breast Cancer Research</vt:lpwstr>
  </property>
  <property fmtid="{D5CDD505-2E9C-101B-9397-08002B2CF9AE}" pid="23" name="Mendeley Recent Style Name 4_1">
    <vt:lpwstr>Cancer Cell International</vt:lpwstr>
  </property>
  <property fmtid="{D5CDD505-2E9C-101B-9397-08002B2CF9AE}" pid="24" name="Mendeley Recent Style Name 5_1">
    <vt:lpwstr>Modern Language Association 8th edition</vt:lpwstr>
  </property>
  <property fmtid="{D5CDD505-2E9C-101B-9397-08002B2CF9AE}" pid="25" name="Mendeley Recent Style Name 6_1">
    <vt:lpwstr>Nature</vt:lpwstr>
  </property>
  <property fmtid="{D5CDD505-2E9C-101B-9397-08002B2CF9AE}" pid="26" name="Mendeley Recent Style Name 7_1">
    <vt:lpwstr>Proceedings of the National Academy of Sciences of the United States of America</vt:lpwstr>
  </property>
  <property fmtid="{D5CDD505-2E9C-101B-9397-08002B2CF9AE}" pid="27" name="Mendeley Recent Style Name 8_1">
    <vt:lpwstr>Science</vt:lpwstr>
  </property>
  <property fmtid="{D5CDD505-2E9C-101B-9397-08002B2CF9AE}" pid="28" name="Mendeley Recent Style Name 9_1">
    <vt:lpwstr>Vancouver</vt:lpwstr>
  </property>
  <property fmtid="{D5CDD505-2E9C-101B-9397-08002B2CF9AE}" pid="29" name="Mendeley Unique User Id_1">
    <vt:lpwstr>611b874e-af1d-33b2-89a2-573b07102037</vt:lpwstr>
  </property>
  <property fmtid="{D5CDD505-2E9C-101B-9397-08002B2CF9AE}" pid="30" name="ScaleCrop">
    <vt:bool>0</vt:bool>
  </property>
  <property fmtid="{D5CDD505-2E9C-101B-9397-08002B2CF9AE}" pid="31" name="ShareDoc">
    <vt:bool>0</vt:bool>
  </property>
</Properties>
</file>