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11E02" w14:textId="77777777" w:rsidR="00080C97" w:rsidRDefault="00CD3F71">
      <w:pPr>
        <w:pStyle w:val="NoSpacing"/>
      </w:pPr>
      <w:r>
        <w:t>Jackson Warren</w:t>
      </w:r>
    </w:p>
    <w:p w14:paraId="52F903A6" w14:textId="1D20A9EC" w:rsidR="00080C97" w:rsidRDefault="00C04C52">
      <w:pPr>
        <w:pStyle w:val="NoSpacing"/>
      </w:pPr>
      <w:r>
        <w:t>Karl Castleton</w:t>
      </w:r>
    </w:p>
    <w:p w14:paraId="360DD7BD" w14:textId="73183B7F" w:rsidR="00080C97" w:rsidRDefault="00CD3F71">
      <w:pPr>
        <w:pStyle w:val="NoSpacing"/>
      </w:pPr>
      <w:r>
        <w:t xml:space="preserve">CSCI </w:t>
      </w:r>
      <w:r w:rsidR="00C04C52">
        <w:t>470</w:t>
      </w:r>
    </w:p>
    <w:p w14:paraId="4C1A3EBB" w14:textId="70D664FF" w:rsidR="007D4B2F" w:rsidRDefault="00C04C52">
      <w:pPr>
        <w:pStyle w:val="NoSpacing"/>
      </w:pPr>
      <w:r>
        <w:t>9/14/21</w:t>
      </w:r>
    </w:p>
    <w:p w14:paraId="25E57A4E" w14:textId="50442460" w:rsidR="00080C97" w:rsidRDefault="00C04C52" w:rsidP="00CD3F71">
      <w:pPr>
        <w:pStyle w:val="Title"/>
      </w:pPr>
      <w:r>
        <w:t>Chapter 4</w:t>
      </w:r>
    </w:p>
    <w:p w14:paraId="61344DCA" w14:textId="3DCC4416" w:rsidR="00843423" w:rsidRDefault="00FB16C0" w:rsidP="00843423">
      <w:pPr>
        <w:pStyle w:val="ListParagraph"/>
        <w:numPr>
          <w:ilvl w:val="0"/>
          <w:numId w:val="18"/>
        </w:numPr>
      </w:pPr>
      <w:r>
        <w:t xml:space="preserve">Command 1 will run at </w:t>
      </w:r>
      <w:r w:rsidR="00FD332F">
        <w:t xml:space="preserve">100% CPU with priority 0 since it came in first (and both commands have the same importance), while command 2 waits. Then, command 2 runs at 100% </w:t>
      </w:r>
      <w:r w:rsidR="00375072">
        <w:t xml:space="preserve">CPU </w:t>
      </w:r>
      <w:r w:rsidR="00FD332F">
        <w:t>after</w:t>
      </w:r>
      <w:r w:rsidR="00375072">
        <w:t xml:space="preserve">. We know this because the command “5:100” is saying to run a </w:t>
      </w:r>
      <w:r w:rsidR="007A1044">
        <w:t>process</w:t>
      </w:r>
      <w:r w:rsidR="00375072">
        <w:t xml:space="preserve"> 5 times with only the CPU.</w:t>
      </w:r>
    </w:p>
    <w:p w14:paraId="1F68DD15" w14:textId="67BDB499" w:rsidR="00ED715C" w:rsidRDefault="00C653B8" w:rsidP="00843423">
      <w:pPr>
        <w:pStyle w:val="ListParagraph"/>
        <w:numPr>
          <w:ilvl w:val="0"/>
          <w:numId w:val="18"/>
        </w:numPr>
      </w:pPr>
      <w:r>
        <w:t xml:space="preserve">The 4:100 command will run first, </w:t>
      </w:r>
      <w:r w:rsidR="00973178">
        <w:t xml:space="preserve">and take four “ticks” (the word I have found to use during my research) using 100% CPU during those four ticks. </w:t>
      </w:r>
      <w:r w:rsidR="00F12BF8">
        <w:t>When switching to do process “1:0”, we are now going to use the I/O to run this. So, for 1 tick, we use the CPU to run the process, but then must wait 5 ticks for the I/O (since it takes 5 ticks for the I/O to operate), then there is a return tick to return the answer</w:t>
      </w:r>
      <w:r w:rsidR="004676AC">
        <w:t xml:space="preserve"> which uses the CPU</w:t>
      </w:r>
      <w:r w:rsidR="00F12BF8">
        <w:t>.</w:t>
      </w:r>
      <w:r w:rsidR="004676AC">
        <w:t xml:space="preserve"> This means that the second process runs 2 ticks for CPU and 5 for I/O. In total, we then see 6 ticks of CPU utilization and 5 ticks for I/O</w:t>
      </w:r>
      <w:r w:rsidR="009D2ED3">
        <w:t xml:space="preserve"> with a total of 11 ticks</w:t>
      </w:r>
      <w:r w:rsidR="004676AC">
        <w:t xml:space="preserve">. </w:t>
      </w:r>
    </w:p>
    <w:p w14:paraId="73C64186" w14:textId="6BB3EE5F" w:rsidR="00703ACC" w:rsidRDefault="007164EC" w:rsidP="00843423">
      <w:pPr>
        <w:pStyle w:val="ListParagraph"/>
        <w:numPr>
          <w:ilvl w:val="0"/>
          <w:numId w:val="18"/>
        </w:numPr>
      </w:pPr>
      <w:r>
        <w:t xml:space="preserve">This will take 7 ticks to complete. </w:t>
      </w:r>
      <w:r w:rsidR="00AF33CF">
        <w:t xml:space="preserve">Command </w:t>
      </w:r>
      <w:r>
        <w:t xml:space="preserve">“1:0” will run first, </w:t>
      </w:r>
      <w:r w:rsidR="00AF33CF">
        <w:t>using</w:t>
      </w:r>
      <w:r>
        <w:t xml:space="preserve"> the first tick to </w:t>
      </w:r>
      <w:r w:rsidR="00AF33CF">
        <w:t xml:space="preserve">run the process (using the CPU), then go to the I/O for 5 ticks. During these 5 ticks, the CPU is unutilized, so “4:100” will run DURING those ticks. So, we’ll see that command run for 4 ticks utilizing the CPU while the I/O is “gone”. Then, the I/O comes back, and has a return tick utilizing the CPU. This results in 7 ticks to complete, and 6/7 utilizing the CPU, meaning that the change in order for these </w:t>
      </w:r>
      <w:r w:rsidR="00AF33CF">
        <w:lastRenderedPageBreak/>
        <w:t xml:space="preserve">commands did in fact matter and create a difference. This resulted in much more efficient use of the CPU, and a reduction in the amount of ticks required to operate. </w:t>
      </w:r>
    </w:p>
    <w:p w14:paraId="31DE74AC" w14:textId="2111618A" w:rsidR="00BE0EFA" w:rsidRPr="00843423" w:rsidRDefault="00BE0EFA" w:rsidP="00BE0EFA">
      <w:pPr>
        <w:pStyle w:val="ListParagraph"/>
        <w:numPr>
          <w:ilvl w:val="0"/>
          <w:numId w:val="18"/>
        </w:numPr>
      </w:pPr>
      <w:r>
        <w:t xml:space="preserve">For this, we see that using the </w:t>
      </w:r>
      <w:r w:rsidRPr="00BE0EFA">
        <w:rPr>
          <w:rFonts w:ascii="Times New Roman" w:eastAsia="Times New Roman" w:hAnsi="Times New Roman" w:cs="Times New Roman"/>
          <w:lang w:eastAsia="en-US"/>
        </w:rPr>
        <w:t>(-l 1:0,4:100 -c -S SWITCH ON END</w:t>
      </w:r>
      <w:r>
        <w:rPr>
          <w:rFonts w:ascii="Times New Roman" w:eastAsia="Times New Roman" w:hAnsi="Times New Roman" w:cs="Times New Roman"/>
          <w:lang w:eastAsia="en-US"/>
        </w:rPr>
        <w:t xml:space="preserve">) command will stop the use of the CPU during the operation of I/O. This means, it will </w:t>
      </w:r>
      <w:bookmarkStart w:id="0" w:name="_GoBack"/>
      <w:bookmarkEnd w:id="0"/>
      <w:r>
        <w:rPr>
          <w:rFonts w:ascii="Times New Roman" w:eastAsia="Times New Roman" w:hAnsi="Times New Roman" w:cs="Times New Roman"/>
          <w:lang w:eastAsia="en-US"/>
        </w:rPr>
        <w:t xml:space="preserve">now be the case we saw for #2, where it takes a full 7 ticks to complete the I/O command, then the 4 ticks for our second command. </w:t>
      </w:r>
      <w:r w:rsidR="00AF5A0E">
        <w:rPr>
          <w:rFonts w:ascii="Times New Roman" w:eastAsia="Times New Roman" w:hAnsi="Times New Roman" w:cs="Times New Roman"/>
          <w:lang w:eastAsia="en-US"/>
        </w:rPr>
        <w:t>This makes for 11 ticks, 6 utilizing the CPU.</w:t>
      </w:r>
    </w:p>
    <w:sectPr w:rsidR="00BE0EFA" w:rsidRPr="00843423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B4703" w14:textId="77777777" w:rsidR="00894BCE" w:rsidRDefault="00894BCE">
      <w:pPr>
        <w:spacing w:line="240" w:lineRule="auto"/>
      </w:pPr>
      <w:r>
        <w:separator/>
      </w:r>
    </w:p>
  </w:endnote>
  <w:endnote w:type="continuationSeparator" w:id="0">
    <w:p w14:paraId="00B591A6" w14:textId="77777777" w:rsidR="00894BCE" w:rsidRDefault="00894B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CB624" w14:textId="77777777" w:rsidR="00894BCE" w:rsidRDefault="00894BCE">
      <w:pPr>
        <w:spacing w:line="240" w:lineRule="auto"/>
      </w:pPr>
      <w:r>
        <w:separator/>
      </w:r>
    </w:p>
  </w:footnote>
  <w:footnote w:type="continuationSeparator" w:id="0">
    <w:p w14:paraId="7B029D72" w14:textId="77777777" w:rsidR="00894BCE" w:rsidRDefault="00894B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67177" w14:textId="77777777" w:rsidR="00080C97" w:rsidRDefault="00894BCE">
    <w:pPr>
      <w:pStyle w:val="Header"/>
    </w:pPr>
    <w:sdt>
      <w:sdtPr>
        <w:alias w:val="Last Name:"/>
        <w:tag w:val="Last Name:"/>
        <w:id w:val="1658178901"/>
        <w:placeholder>
          <w:docPart w:val="516AC84969D6064ABB0476D45561C3F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CD3F71">
          <w:t>Warren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4</w:t>
    </w:r>
    <w:r w:rsidR="00EC2FE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1783B" w14:textId="77777777" w:rsidR="00080C97" w:rsidRDefault="00894BCE">
    <w:pPr>
      <w:pStyle w:val="Header"/>
    </w:pPr>
    <w:sdt>
      <w:sdtPr>
        <w:alias w:val="Last Name:"/>
        <w:tag w:val="Last Name:"/>
        <w:id w:val="-348181431"/>
        <w:placeholder>
          <w:docPart w:val="A1C029EDF3223E4AB366502026A0D2E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CD3F71">
          <w:t>Warren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1</w:t>
    </w:r>
    <w:r w:rsidR="00EC2FE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DE2E6C"/>
    <w:multiLevelType w:val="hybridMultilevel"/>
    <w:tmpl w:val="18F2583E"/>
    <w:lvl w:ilvl="0" w:tplc="FC6C5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B1B5787"/>
    <w:multiLevelType w:val="multilevel"/>
    <w:tmpl w:val="4572ABF8"/>
    <w:numStyleLink w:val="MLAOutline"/>
  </w:abstractNum>
  <w:abstractNum w:abstractNumId="17" w15:restartNumberingAfterBreak="0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5"/>
  </w:num>
  <w:num w:numId="13">
    <w:abstractNumId w:val="16"/>
  </w:num>
  <w:num w:numId="14">
    <w:abstractNumId w:val="14"/>
  </w:num>
  <w:num w:numId="15">
    <w:abstractNumId w:val="11"/>
  </w:num>
  <w:num w:numId="16">
    <w:abstractNumId w:val="13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71"/>
    <w:rsid w:val="0007271A"/>
    <w:rsid w:val="00080C97"/>
    <w:rsid w:val="0034643D"/>
    <w:rsid w:val="00375072"/>
    <w:rsid w:val="003E748F"/>
    <w:rsid w:val="004676AC"/>
    <w:rsid w:val="004F4936"/>
    <w:rsid w:val="006A64A8"/>
    <w:rsid w:val="00703ACC"/>
    <w:rsid w:val="007164EC"/>
    <w:rsid w:val="007A1044"/>
    <w:rsid w:val="007D4B2F"/>
    <w:rsid w:val="00843423"/>
    <w:rsid w:val="00894BCE"/>
    <w:rsid w:val="00954359"/>
    <w:rsid w:val="00965112"/>
    <w:rsid w:val="00973178"/>
    <w:rsid w:val="009D2ED3"/>
    <w:rsid w:val="00A67659"/>
    <w:rsid w:val="00AB1E45"/>
    <w:rsid w:val="00AF33CF"/>
    <w:rsid w:val="00AF5A0E"/>
    <w:rsid w:val="00B82F8F"/>
    <w:rsid w:val="00BD3A4E"/>
    <w:rsid w:val="00BE0EFA"/>
    <w:rsid w:val="00C04C52"/>
    <w:rsid w:val="00C26420"/>
    <w:rsid w:val="00C653B8"/>
    <w:rsid w:val="00CD3F71"/>
    <w:rsid w:val="00D1485A"/>
    <w:rsid w:val="00EC1355"/>
    <w:rsid w:val="00EC2FE4"/>
    <w:rsid w:val="00ED715C"/>
    <w:rsid w:val="00F12BF8"/>
    <w:rsid w:val="00FB16C0"/>
    <w:rsid w:val="00FD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FBDA4"/>
  <w15:chartTrackingRefBased/>
  <w15:docId w15:val="{09971198-94A8-5047-AB15-B782FADD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paragraph" w:styleId="ListParagraph">
    <w:name w:val="List Paragraph"/>
    <w:basedOn w:val="Normal"/>
    <w:uiPriority w:val="34"/>
    <w:unhideWhenUsed/>
    <w:qFormat/>
    <w:rsid w:val="00843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cksonwarren/Library/Containers/com.microsoft.Word/Data/Library/Application%20Support/Microsoft/Office/16.0/DTS/Search/%7bE014548A-A877-EE4B-90C5-574ACDE47551%7dtf0398484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1C029EDF3223E4AB366502026A0D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A1E51-9C79-0D40-9689-FF6318977587}"/>
      </w:docPartPr>
      <w:docPartBody>
        <w:p w:rsidR="001F706F" w:rsidRDefault="00174D0D">
          <w:pPr>
            <w:pStyle w:val="A1C029EDF3223E4AB366502026A0D2E7"/>
          </w:pPr>
          <w:r>
            <w:t>Table data</w:t>
          </w:r>
        </w:p>
      </w:docPartBody>
    </w:docPart>
    <w:docPart>
      <w:docPartPr>
        <w:name w:val="516AC84969D6064ABB0476D45561C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4F4DE-E9B7-964D-A510-3BE727B1AD17}"/>
      </w:docPartPr>
      <w:docPartBody>
        <w:p w:rsidR="001F706F" w:rsidRDefault="00174D0D">
          <w:pPr>
            <w:pStyle w:val="516AC84969D6064ABB0476D45561C3F0"/>
          </w:pPr>
          <w:r>
            <w:t>Table 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0D"/>
    <w:rsid w:val="0008265E"/>
    <w:rsid w:val="00117EFA"/>
    <w:rsid w:val="00174D0D"/>
    <w:rsid w:val="001F706F"/>
    <w:rsid w:val="00A0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C02CFD4BA3904C934B8FECE58254A8">
    <w:name w:val="75C02CFD4BA3904C934B8FECE58254A8"/>
  </w:style>
  <w:style w:type="paragraph" w:customStyle="1" w:styleId="F2F69DE2C37F6440AD40FCDDA19BF816">
    <w:name w:val="F2F69DE2C37F6440AD40FCDDA19BF816"/>
  </w:style>
  <w:style w:type="paragraph" w:customStyle="1" w:styleId="43D88DEF7F015841BD2DC7372A042E14">
    <w:name w:val="43D88DEF7F015841BD2DC7372A042E14"/>
  </w:style>
  <w:style w:type="paragraph" w:customStyle="1" w:styleId="BC53A8F3A9930E4CA1FE436FFDC17DD1">
    <w:name w:val="BC53A8F3A9930E4CA1FE436FFDC17DD1"/>
  </w:style>
  <w:style w:type="paragraph" w:customStyle="1" w:styleId="BB87C700AA32884B86ED762DDACE2744">
    <w:name w:val="BB87C700AA32884B86ED762DDACE2744"/>
  </w:style>
  <w:style w:type="paragraph" w:customStyle="1" w:styleId="EB494712F0E7954EB97C469F075C9BE4">
    <w:name w:val="EB494712F0E7954EB97C469F075C9BE4"/>
  </w:style>
  <w:style w:type="character" w:styleId="Emphasis">
    <w:name w:val="Emphasis"/>
    <w:basedOn w:val="DefaultParagraphFont"/>
    <w:uiPriority w:val="3"/>
    <w:qFormat/>
    <w:rPr>
      <w:i/>
      <w:iCs/>
    </w:rPr>
  </w:style>
  <w:style w:type="paragraph" w:customStyle="1" w:styleId="88628C76E0879A49AC3E98BFDD1E2472">
    <w:name w:val="88628C76E0879A49AC3E98BFDD1E2472"/>
  </w:style>
  <w:style w:type="paragraph" w:customStyle="1" w:styleId="D82C48215F7E04479F8F14A8C7EEB177">
    <w:name w:val="D82C48215F7E04479F8F14A8C7EEB177"/>
  </w:style>
  <w:style w:type="paragraph" w:customStyle="1" w:styleId="A50312CDD7C5404BAD7AABE3036DB230">
    <w:name w:val="A50312CDD7C5404BAD7AABE3036DB230"/>
  </w:style>
  <w:style w:type="paragraph" w:customStyle="1" w:styleId="1379D065E7177245A39E015A0E9476E0">
    <w:name w:val="1379D065E7177245A39E015A0E9476E0"/>
  </w:style>
  <w:style w:type="paragraph" w:customStyle="1" w:styleId="BA4A89AF19E8F54689ADBF7CC89B0CC8">
    <w:name w:val="BA4A89AF19E8F54689ADBF7CC89B0CC8"/>
  </w:style>
  <w:style w:type="paragraph" w:customStyle="1" w:styleId="0B962BACB783AF4281C0782303C57E94">
    <w:name w:val="0B962BACB783AF4281C0782303C57E94"/>
  </w:style>
  <w:style w:type="paragraph" w:customStyle="1" w:styleId="93DCB33920D5F24F8B93EBFEC330DA03">
    <w:name w:val="93DCB33920D5F24F8B93EBFEC330DA03"/>
  </w:style>
  <w:style w:type="paragraph" w:customStyle="1" w:styleId="892A12AC7890EF4F9FE65FEB3AA9D0FB">
    <w:name w:val="892A12AC7890EF4F9FE65FEB3AA9D0FB"/>
  </w:style>
  <w:style w:type="paragraph" w:customStyle="1" w:styleId="189BC7BB0480BE47986CEE4DA81B6C53">
    <w:name w:val="189BC7BB0480BE47986CEE4DA81B6C53"/>
  </w:style>
  <w:style w:type="paragraph" w:customStyle="1" w:styleId="A1C029EDF3223E4AB366502026A0D2E7">
    <w:name w:val="A1C029EDF3223E4AB366502026A0D2E7"/>
  </w:style>
  <w:style w:type="paragraph" w:customStyle="1" w:styleId="516AC84969D6064ABB0476D45561C3F0">
    <w:name w:val="516AC84969D6064ABB0476D45561C3F0"/>
  </w:style>
  <w:style w:type="paragraph" w:customStyle="1" w:styleId="94CD776DB84973409DF0F1E8F9EDD4E2">
    <w:name w:val="94CD776DB84973409DF0F1E8F9EDD4E2"/>
  </w:style>
  <w:style w:type="paragraph" w:customStyle="1" w:styleId="0BEDC0960BD3534BB8F02363D86530D1">
    <w:name w:val="0BEDC0960BD3534BB8F02363D86530D1"/>
  </w:style>
  <w:style w:type="paragraph" w:customStyle="1" w:styleId="3F88BF0037310D4F8BEACC34E8403581">
    <w:name w:val="3F88BF0037310D4F8BEACC34E8403581"/>
  </w:style>
  <w:style w:type="paragraph" w:customStyle="1" w:styleId="8C42A4DDD86D04468A356F9FB6090491">
    <w:name w:val="8C42A4DDD86D04468A356F9FB6090491"/>
  </w:style>
  <w:style w:type="paragraph" w:customStyle="1" w:styleId="7595D7D4F849CA428537A47F05E3CB9F">
    <w:name w:val="7595D7D4F849CA428537A47F05E3CB9F"/>
  </w:style>
  <w:style w:type="paragraph" w:customStyle="1" w:styleId="14861AEE1D32054AB87DEBFB2C2608A2">
    <w:name w:val="14861AEE1D32054AB87DEBFB2C2608A2"/>
  </w:style>
  <w:style w:type="paragraph" w:customStyle="1" w:styleId="7439B8F36C0DBB4C97B3877C19357A1B">
    <w:name w:val="7439B8F36C0DBB4C97B3877C19357A1B"/>
  </w:style>
  <w:style w:type="paragraph" w:customStyle="1" w:styleId="0FEEAD51BB3BEF4A90DF47C8AA797277">
    <w:name w:val="0FEEAD51BB3BEF4A90DF47C8AA797277"/>
  </w:style>
  <w:style w:type="paragraph" w:customStyle="1" w:styleId="26101CAAFA57A548B9F955CF6D7925C6">
    <w:name w:val="26101CAAFA57A548B9F955CF6D7925C6"/>
  </w:style>
  <w:style w:type="paragraph" w:customStyle="1" w:styleId="EF08B2A852AB6A47ADBA074933C7ADBC">
    <w:name w:val="EF08B2A852AB6A47ADBA074933C7ADBC"/>
  </w:style>
  <w:style w:type="paragraph" w:customStyle="1" w:styleId="2D6AA3F4FE48FF47A8FA3AA6815D314D">
    <w:name w:val="2D6AA3F4FE48FF47A8FA3AA6815D314D"/>
  </w:style>
  <w:style w:type="paragraph" w:customStyle="1" w:styleId="B6543339EE1BD748B50354CC1B4356ED">
    <w:name w:val="B6543339EE1BD748B50354CC1B4356ED"/>
  </w:style>
  <w:style w:type="paragraph" w:customStyle="1" w:styleId="4F41F4935BD88F4A9B268EF0EE04A57C">
    <w:name w:val="4F41F4935BD88F4A9B268EF0EE04A57C"/>
  </w:style>
  <w:style w:type="paragraph" w:customStyle="1" w:styleId="16C3E6B8CB2D2842B25D4C98171815E1">
    <w:name w:val="16C3E6B8CB2D2842B25D4C98171815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Warren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286558-4214-0D46-818A-D0ECA880D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{E014548A-A877-EE4B-90C5-574ACDE47551}tf03984841.dotx</Template>
  <TotalTime>30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Warren</dc:creator>
  <cp:keywords/>
  <dc:description/>
  <cp:lastModifiedBy>Jackson Warren</cp:lastModifiedBy>
  <cp:revision>14</cp:revision>
  <dcterms:created xsi:type="dcterms:W3CDTF">2021-08-27T16:00:00Z</dcterms:created>
  <dcterms:modified xsi:type="dcterms:W3CDTF">2021-09-16T21:41:00Z</dcterms:modified>
</cp:coreProperties>
</file>