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F3" w:rsidRDefault="00210A1D">
      <w:pPr>
        <w:rPr>
          <w:rFonts w:ascii="Arial" w:hAnsi="Arial" w:cs="Arial"/>
          <w:color w:val="C90016"/>
          <w:sz w:val="52"/>
          <w:szCs w:val="52"/>
          <w:shd w:val="clear" w:color="auto" w:fill="FFFFFF"/>
        </w:rPr>
      </w:pPr>
      <w:r>
        <w:rPr>
          <w:rFonts w:ascii="Arial" w:hAnsi="Arial" w:cs="Arial"/>
          <w:color w:val="C90016"/>
          <w:sz w:val="52"/>
          <w:szCs w:val="52"/>
          <w:shd w:val="clear" w:color="auto" w:fill="FFFFFF"/>
        </w:rPr>
        <w:t xml:space="preserve">Advanced Topics in </w:t>
      </w:r>
      <w:proofErr w:type="spellStart"/>
      <w:r>
        <w:rPr>
          <w:rFonts w:ascii="Arial" w:hAnsi="Arial" w:cs="Arial"/>
          <w:color w:val="C90016"/>
          <w:sz w:val="52"/>
          <w:szCs w:val="52"/>
          <w:shd w:val="clear" w:color="auto" w:fill="FFFFFF"/>
        </w:rPr>
        <w:t>TinyML</w:t>
      </w:r>
      <w:proofErr w:type="spellEnd"/>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Throughout this course, you have developed multiple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projects on your local microcontroller. You have designed a </w:t>
      </w:r>
      <w:proofErr w:type="gramStart"/>
      <w:r>
        <w:rPr>
          <w:rFonts w:ascii="inherit" w:hAnsi="inherit" w:cs="Arial"/>
          <w:color w:val="454545"/>
          <w:sz w:val="27"/>
          <w:szCs w:val="27"/>
        </w:rPr>
        <w:t>keyword spotting</w:t>
      </w:r>
      <w:proofErr w:type="gramEnd"/>
      <w:r>
        <w:rPr>
          <w:rFonts w:ascii="inherit" w:hAnsi="inherit" w:cs="Arial"/>
          <w:color w:val="454545"/>
          <w:sz w:val="27"/>
          <w:szCs w:val="27"/>
        </w:rPr>
        <w:t xml:space="preserve"> algorithm that was trained using your own customized dataset. You have designed a visual wake words algorithm and then, through transfer learning, adapted this to create a mask detection algorithm. You have even created your own gesturing magic wand!</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Although you have now come to the end of this class, your journey as a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engineer is only just beginning. You are now equipped with a set of tools and techniques that will be invaluable in the coming years as the field of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reaches ubiquity and is incorporated beyond academia into commercial markets. The exponential increase of </w:t>
      </w:r>
      <w:proofErr w:type="spellStart"/>
      <w:r>
        <w:rPr>
          <w:rFonts w:ascii="inherit" w:hAnsi="inherit" w:cs="Arial"/>
          <w:color w:val="454545"/>
          <w:sz w:val="27"/>
          <w:szCs w:val="27"/>
        </w:rPr>
        <w:t>IoT</w:t>
      </w:r>
      <w:proofErr w:type="spellEnd"/>
      <w:r>
        <w:rPr>
          <w:rFonts w:ascii="inherit" w:hAnsi="inherit" w:cs="Arial"/>
          <w:color w:val="454545"/>
          <w:sz w:val="27"/>
          <w:szCs w:val="27"/>
        </w:rPr>
        <w:t xml:space="preserve"> devices, increasing prevalence of sensor networks, and transition towards industry 4.0 will continue to drive further development of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at an accelerating pace. Consequently, keeping up-to-date with state-of-the-art methods, as well as advanced and novel techniques will be a necessity for your success as a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engineer.</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In this reading, we will touch on some of the major topics that we consider “advanced” as well as potential future developments and </w:t>
      </w:r>
      <w:proofErr w:type="gramStart"/>
      <w:r>
        <w:rPr>
          <w:rFonts w:ascii="Arial" w:hAnsi="Arial" w:cs="Arial"/>
          <w:color w:val="454545"/>
          <w:sz w:val="27"/>
          <w:szCs w:val="27"/>
        </w:rPr>
        <w:t>applications which</w:t>
      </w:r>
      <w:proofErr w:type="gramEnd"/>
      <w:r>
        <w:rPr>
          <w:rFonts w:ascii="Arial" w:hAnsi="Arial" w:cs="Arial"/>
          <w:color w:val="454545"/>
          <w:sz w:val="27"/>
          <w:szCs w:val="27"/>
        </w:rPr>
        <w:t xml:space="preserve"> may become relevant in the near future. Such predictions are, at best, informed guesses about how the field may evolve and may deviate depending on the conflicting needs of industry, end-users, and academia. However, we believe that these topics may act as a helpful </w:t>
      </w:r>
      <w:proofErr w:type="gramStart"/>
      <w:r>
        <w:rPr>
          <w:rFonts w:ascii="Arial" w:hAnsi="Arial" w:cs="Arial"/>
          <w:color w:val="454545"/>
          <w:sz w:val="27"/>
          <w:szCs w:val="27"/>
        </w:rPr>
        <w:t>stepping stone</w:t>
      </w:r>
      <w:proofErr w:type="gramEnd"/>
      <w:r>
        <w:rPr>
          <w:rFonts w:ascii="Arial" w:hAnsi="Arial" w:cs="Arial"/>
          <w:color w:val="454545"/>
          <w:sz w:val="27"/>
          <w:szCs w:val="27"/>
        </w:rPr>
        <w:t xml:space="preserve"> to you in your continuing development as a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engineer.</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Profiling and Benchmarking</w:t>
      </w:r>
    </w:p>
    <w:p w:rsidR="00210A1D" w:rsidRDefault="00210A1D" w:rsidP="00210A1D">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Profiling</w:t>
      </w:r>
      <w:r>
        <w:rPr>
          <w:rFonts w:ascii="Arial" w:hAnsi="Arial" w:cs="Arial"/>
          <w:color w:val="454545"/>
          <w:sz w:val="27"/>
          <w:szCs w:val="27"/>
        </w:rPr>
        <w:t> </w:t>
      </w:r>
      <w:proofErr w:type="gramStart"/>
      <w:r>
        <w:rPr>
          <w:rFonts w:ascii="Arial" w:hAnsi="Arial" w:cs="Arial"/>
          <w:color w:val="454545"/>
          <w:sz w:val="27"/>
          <w:szCs w:val="27"/>
        </w:rPr>
        <w:t>is used</w:t>
      </w:r>
      <w:proofErr w:type="gramEnd"/>
      <w:r>
        <w:rPr>
          <w:rFonts w:ascii="Arial" w:hAnsi="Arial" w:cs="Arial"/>
          <w:color w:val="454545"/>
          <w:sz w:val="27"/>
          <w:szCs w:val="27"/>
        </w:rPr>
        <w:t xml:space="preserve"> in software engineering to optimize software performance. Similarly, in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profiling </w:t>
      </w:r>
      <w:proofErr w:type="gramStart"/>
      <w:r>
        <w:rPr>
          <w:rFonts w:ascii="Arial" w:hAnsi="Arial" w:cs="Arial"/>
          <w:color w:val="454545"/>
          <w:sz w:val="27"/>
          <w:szCs w:val="27"/>
        </w:rPr>
        <w:t>can be used</w:t>
      </w:r>
      <w:proofErr w:type="gramEnd"/>
      <w:r>
        <w:rPr>
          <w:rFonts w:ascii="Arial" w:hAnsi="Arial" w:cs="Arial"/>
          <w:color w:val="454545"/>
          <w:sz w:val="27"/>
          <w:szCs w:val="27"/>
        </w:rPr>
        <w:t xml:space="preserve"> to optimize a system for its deployment. This might include finding bottlenecks, computational inefficiencies, along with other </w:t>
      </w:r>
      <w:proofErr w:type="gramStart"/>
      <w:r>
        <w:rPr>
          <w:rFonts w:ascii="Arial" w:hAnsi="Arial" w:cs="Arial"/>
          <w:color w:val="454545"/>
          <w:sz w:val="27"/>
          <w:szCs w:val="27"/>
        </w:rPr>
        <w:t>properties which</w:t>
      </w:r>
      <w:proofErr w:type="gramEnd"/>
      <w:r>
        <w:rPr>
          <w:rFonts w:ascii="Arial" w:hAnsi="Arial" w:cs="Arial"/>
          <w:color w:val="454545"/>
          <w:sz w:val="27"/>
          <w:szCs w:val="27"/>
        </w:rPr>
        <w:t xml:space="preserve"> may negatively impact algorithmic performance. Profiling </w:t>
      </w:r>
      <w:proofErr w:type="gramStart"/>
      <w:r>
        <w:rPr>
          <w:rFonts w:ascii="Arial" w:hAnsi="Arial" w:cs="Arial"/>
          <w:color w:val="454545"/>
          <w:sz w:val="27"/>
          <w:szCs w:val="27"/>
        </w:rPr>
        <w:t>is typically used</w:t>
      </w:r>
      <w:proofErr w:type="gramEnd"/>
      <w:r>
        <w:rPr>
          <w:rFonts w:ascii="Arial" w:hAnsi="Arial" w:cs="Arial"/>
          <w:color w:val="454545"/>
          <w:sz w:val="27"/>
          <w:szCs w:val="27"/>
        </w:rPr>
        <w:t xml:space="preserve"> to determine where speedup can be achieved to aid in minimizing the computational costs of running an algorithm.</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To accompany this, </w:t>
      </w:r>
      <w:r>
        <w:rPr>
          <w:rStyle w:val="Strong"/>
          <w:rFonts w:ascii="inherit" w:hAnsi="inherit" w:cs="Arial"/>
          <w:color w:val="454545"/>
          <w:sz w:val="27"/>
          <w:szCs w:val="27"/>
        </w:rPr>
        <w:t>benchmarking</w:t>
      </w:r>
      <w:r>
        <w:rPr>
          <w:rFonts w:ascii="inherit" w:hAnsi="inherit" w:cs="Arial"/>
          <w:color w:val="454545"/>
          <w:sz w:val="27"/>
          <w:szCs w:val="27"/>
        </w:rPr>
        <w:t> </w:t>
      </w:r>
      <w:proofErr w:type="gramStart"/>
      <w:r>
        <w:rPr>
          <w:rFonts w:ascii="inherit" w:hAnsi="inherit" w:cs="Arial"/>
          <w:color w:val="454545"/>
          <w:sz w:val="27"/>
          <w:szCs w:val="27"/>
        </w:rPr>
        <w:t>is used</w:t>
      </w:r>
      <w:proofErr w:type="gramEnd"/>
      <w:r>
        <w:rPr>
          <w:rFonts w:ascii="inherit" w:hAnsi="inherit" w:cs="Arial"/>
          <w:color w:val="454545"/>
          <w:sz w:val="27"/>
          <w:szCs w:val="27"/>
        </w:rPr>
        <w:t xml:space="preserve"> to provide like-for-like comparisons between an algorithmic implementation running on different hardware, different implementations running on the same hardware, and so on. Benchmarking typically involves the use of comparative metrics, which for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might include inference time, operations per second, and memory utilization.</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lastRenderedPageBreak/>
        <w:t>Benchmarking and profiling will become increasingly important for commercial applications where large numbers of devices are running the same code since inefficiencies lead to higher costs and other undesirable effects. </w:t>
      </w:r>
      <w:proofErr w:type="spellStart"/>
      <w:r>
        <w:rPr>
          <w:rFonts w:ascii="inherit" w:hAnsi="inherit" w:cs="Arial"/>
          <w:color w:val="454545"/>
          <w:sz w:val="27"/>
          <w:szCs w:val="27"/>
        </w:rPr>
        <w:fldChar w:fldCharType="begin"/>
      </w:r>
      <w:r>
        <w:rPr>
          <w:rFonts w:ascii="inherit" w:hAnsi="inherit" w:cs="Arial"/>
          <w:color w:val="454545"/>
          <w:sz w:val="27"/>
          <w:szCs w:val="27"/>
        </w:rPr>
        <w:instrText xml:space="preserve"> HYPERLINK "https://mlperf.org/" \t "_blank" </w:instrText>
      </w:r>
      <w:r>
        <w:rPr>
          <w:rFonts w:ascii="inherit" w:hAnsi="inherit" w:cs="Arial"/>
          <w:color w:val="454545"/>
          <w:sz w:val="27"/>
          <w:szCs w:val="27"/>
        </w:rPr>
        <w:fldChar w:fldCharType="separate"/>
      </w:r>
      <w:r>
        <w:rPr>
          <w:rStyle w:val="Hyperlink"/>
          <w:rFonts w:ascii="inherit" w:hAnsi="inherit" w:cs="Arial"/>
          <w:color w:val="00688D"/>
          <w:sz w:val="27"/>
          <w:szCs w:val="27"/>
        </w:rPr>
        <w:t>TinyMLPerf</w:t>
      </w:r>
      <w:proofErr w:type="spellEnd"/>
      <w:r>
        <w:rPr>
          <w:rFonts w:ascii="inherit" w:hAnsi="inherit" w:cs="Arial"/>
          <w:color w:val="454545"/>
          <w:sz w:val="27"/>
          <w:szCs w:val="27"/>
        </w:rPr>
        <w:fldChar w:fldCharType="end"/>
      </w:r>
      <w:r>
        <w:rPr>
          <w:rFonts w:ascii="inherit" w:hAnsi="inherit" w:cs="Arial"/>
          <w:color w:val="454545"/>
          <w:sz w:val="27"/>
          <w:szCs w:val="27"/>
        </w:rPr>
        <w:t xml:space="preserve"> is a recent attempt to help provide a set of benchmarks for performing comparative measurements of typical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tasks.</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ML Operations (</w:t>
      </w:r>
      <w:proofErr w:type="spellStart"/>
      <w:r>
        <w:rPr>
          <w:rStyle w:val="Strong"/>
          <w:rFonts w:ascii="Arial" w:hAnsi="Arial" w:cs="Arial"/>
          <w:color w:val="454545"/>
          <w:sz w:val="27"/>
          <w:szCs w:val="27"/>
        </w:rPr>
        <w:t>MLOps</w:t>
      </w:r>
      <w:proofErr w:type="spellEnd"/>
      <w:r>
        <w:rPr>
          <w:rStyle w:val="Strong"/>
          <w:rFonts w:ascii="Arial" w:hAnsi="Arial" w:cs="Arial"/>
          <w:color w:val="454545"/>
          <w:sz w:val="27"/>
          <w:szCs w:val="27"/>
        </w:rPr>
        <w:t>)</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proofErr w:type="spellStart"/>
      <w:r>
        <w:rPr>
          <w:rFonts w:ascii="inherit" w:hAnsi="inherit" w:cs="Arial"/>
          <w:color w:val="454545"/>
          <w:sz w:val="27"/>
          <w:szCs w:val="27"/>
        </w:rPr>
        <w:t>MLOps</w:t>
      </w:r>
      <w:proofErr w:type="spellEnd"/>
      <w:r>
        <w:rPr>
          <w:rFonts w:ascii="inherit" w:hAnsi="inherit" w:cs="Arial"/>
          <w:color w:val="454545"/>
          <w:sz w:val="27"/>
          <w:szCs w:val="27"/>
        </w:rPr>
        <w:t xml:space="preserve"> </w:t>
      </w:r>
      <w:proofErr w:type="gramStart"/>
      <w:r>
        <w:rPr>
          <w:rFonts w:ascii="inherit" w:hAnsi="inherit" w:cs="Arial"/>
          <w:color w:val="454545"/>
          <w:sz w:val="27"/>
          <w:szCs w:val="27"/>
        </w:rPr>
        <w:t>is very closely related</w:t>
      </w:r>
      <w:proofErr w:type="gramEnd"/>
      <w:r>
        <w:rPr>
          <w:rFonts w:ascii="inherit" w:hAnsi="inherit" w:cs="Arial"/>
          <w:color w:val="454545"/>
          <w:sz w:val="27"/>
          <w:szCs w:val="27"/>
        </w:rPr>
        <w:t xml:space="preserve"> to DevOps. DevOps focuses on seamless integration of automated testing and benchmarking capabilities to a software engineering environment, allowing updated code and algorithms to </w:t>
      </w:r>
      <w:proofErr w:type="gramStart"/>
      <w:r>
        <w:rPr>
          <w:rFonts w:ascii="inherit" w:hAnsi="inherit" w:cs="Arial"/>
          <w:color w:val="454545"/>
          <w:sz w:val="27"/>
          <w:szCs w:val="27"/>
        </w:rPr>
        <w:t>be automatically checked</w:t>
      </w:r>
      <w:proofErr w:type="gramEnd"/>
      <w:r>
        <w:rPr>
          <w:rFonts w:ascii="inherit" w:hAnsi="inherit" w:cs="Arial"/>
          <w:color w:val="454545"/>
          <w:sz w:val="27"/>
          <w:szCs w:val="27"/>
        </w:rPr>
        <w:t xml:space="preserve"> for errors and assessed for performance. </w:t>
      </w:r>
      <w:proofErr w:type="spellStart"/>
      <w:r>
        <w:rPr>
          <w:rFonts w:ascii="inherit" w:hAnsi="inherit" w:cs="Arial"/>
          <w:color w:val="454545"/>
          <w:sz w:val="27"/>
          <w:szCs w:val="27"/>
        </w:rPr>
        <w:t>MLOps</w:t>
      </w:r>
      <w:proofErr w:type="spellEnd"/>
      <w:r>
        <w:rPr>
          <w:rFonts w:ascii="inherit" w:hAnsi="inherit" w:cs="Arial"/>
          <w:color w:val="454545"/>
          <w:sz w:val="27"/>
          <w:szCs w:val="27"/>
        </w:rPr>
        <w:t xml:space="preserve"> would apply this to our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algorithms, which would significantly increase the productivity of developers by providing real-time </w:t>
      </w:r>
      <w:proofErr w:type="gramStart"/>
      <w:r>
        <w:rPr>
          <w:rFonts w:ascii="inherit" w:hAnsi="inherit" w:cs="Arial"/>
          <w:color w:val="454545"/>
          <w:sz w:val="27"/>
          <w:szCs w:val="27"/>
        </w:rPr>
        <w:t>feedback which</w:t>
      </w:r>
      <w:proofErr w:type="gramEnd"/>
      <w:r>
        <w:rPr>
          <w:rFonts w:ascii="inherit" w:hAnsi="inherit" w:cs="Arial"/>
          <w:color w:val="454545"/>
          <w:sz w:val="27"/>
          <w:szCs w:val="27"/>
        </w:rPr>
        <w:t xml:space="preserve"> can be tailored to the deployment environment visible to the end-user. Several companies focusing on </w:t>
      </w:r>
      <w:proofErr w:type="spellStart"/>
      <w:r>
        <w:rPr>
          <w:rFonts w:ascii="inherit" w:hAnsi="inherit" w:cs="Arial"/>
          <w:color w:val="454545"/>
          <w:sz w:val="27"/>
          <w:szCs w:val="27"/>
        </w:rPr>
        <w:t>MLOps</w:t>
      </w:r>
      <w:proofErr w:type="spellEnd"/>
      <w:r>
        <w:rPr>
          <w:rFonts w:ascii="inherit" w:hAnsi="inherit" w:cs="Arial"/>
          <w:color w:val="454545"/>
          <w:sz w:val="27"/>
          <w:szCs w:val="27"/>
        </w:rPr>
        <w:t xml:space="preserve"> already exist, and there will likely be more as market penetration of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applications increases.</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hyperlink r:id="rId4" w:tgtFrame="_blank" w:history="1">
        <w:r>
          <w:rPr>
            <w:rStyle w:val="Hyperlink"/>
            <w:rFonts w:ascii="inherit" w:hAnsi="inherit" w:cs="Arial"/>
            <w:color w:val="00688D"/>
            <w:sz w:val="27"/>
            <w:szCs w:val="27"/>
          </w:rPr>
          <w:t>Edge Impulse</w:t>
        </w:r>
      </w:hyperlink>
      <w:r>
        <w:rPr>
          <w:rFonts w:ascii="inherit" w:hAnsi="inherit" w:cs="Arial"/>
          <w:color w:val="454545"/>
          <w:sz w:val="27"/>
          <w:szCs w:val="27"/>
        </w:rPr>
        <w:t> is one such example, which makes it easy to gather your dataset, train models, optimize and deploy them. Now that you know what is underneath the hood, you can go ahead and use such tools with good progress.</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Cross-platform Interoperability</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Algorithm interoperability across various hardware platforms remains an important barrier to </w:t>
      </w:r>
      <w:proofErr w:type="spellStart"/>
      <w:r>
        <w:rPr>
          <w:rFonts w:ascii="inherit" w:hAnsi="inherit" w:cs="Arial"/>
          <w:color w:val="454545"/>
          <w:sz w:val="27"/>
          <w:szCs w:val="27"/>
        </w:rPr>
        <w:t>tinyML</w:t>
      </w:r>
      <w:proofErr w:type="spellEnd"/>
      <w:r>
        <w:rPr>
          <w:rFonts w:ascii="inherit" w:hAnsi="inherit" w:cs="Arial"/>
          <w:color w:val="454545"/>
          <w:sz w:val="27"/>
          <w:szCs w:val="27"/>
        </w:rPr>
        <w:t>. Microcontroller devices built upon different instruction sets may have (1) different sensor capabilities, (2) be bare-metal as opposed to having a lightweight operating system, (3) different memory capabilities, with or without a memory controller, and (4) different computational capabilities (e.g., clock speed, word lengths). These differences lead to a panoply of challenges for creating algorithms that can run on various hardware platforms.</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Several attempts at overcoming this issue </w:t>
      </w:r>
      <w:proofErr w:type="gramStart"/>
      <w:r>
        <w:rPr>
          <w:rFonts w:ascii="inherit" w:hAnsi="inherit" w:cs="Arial"/>
          <w:color w:val="454545"/>
          <w:sz w:val="27"/>
          <w:szCs w:val="27"/>
        </w:rPr>
        <w:t>have already been attempted</w:t>
      </w:r>
      <w:proofErr w:type="gramEnd"/>
      <w:r>
        <w:rPr>
          <w:rFonts w:ascii="inherit" w:hAnsi="inherit" w:cs="Arial"/>
          <w:color w:val="454545"/>
          <w:sz w:val="27"/>
          <w:szCs w:val="27"/>
        </w:rPr>
        <w:t>. </w:t>
      </w:r>
      <w:proofErr w:type="spellStart"/>
      <w:r>
        <w:rPr>
          <w:rFonts w:ascii="inherit" w:hAnsi="inherit" w:cs="Arial"/>
          <w:color w:val="454545"/>
          <w:sz w:val="27"/>
          <w:szCs w:val="27"/>
        </w:rPr>
        <w:fldChar w:fldCharType="begin"/>
      </w:r>
      <w:r>
        <w:rPr>
          <w:rFonts w:ascii="inherit" w:hAnsi="inherit" w:cs="Arial"/>
          <w:color w:val="454545"/>
          <w:sz w:val="27"/>
          <w:szCs w:val="27"/>
        </w:rPr>
        <w:instrText xml:space="preserve"> HYPERLINK "https://octoml.ai/" \t "_blank" </w:instrText>
      </w:r>
      <w:r>
        <w:rPr>
          <w:rFonts w:ascii="inherit" w:hAnsi="inherit" w:cs="Arial"/>
          <w:color w:val="454545"/>
          <w:sz w:val="27"/>
          <w:szCs w:val="27"/>
        </w:rPr>
        <w:fldChar w:fldCharType="separate"/>
      </w:r>
      <w:r>
        <w:rPr>
          <w:rStyle w:val="Hyperlink"/>
          <w:rFonts w:ascii="inherit" w:hAnsi="inherit" w:cs="Arial"/>
          <w:color w:val="00688D"/>
          <w:sz w:val="27"/>
          <w:szCs w:val="27"/>
        </w:rPr>
        <w:t>OctoML</w:t>
      </w:r>
      <w:proofErr w:type="spellEnd"/>
      <w:r>
        <w:rPr>
          <w:rFonts w:ascii="inherit" w:hAnsi="inherit" w:cs="Arial"/>
          <w:color w:val="454545"/>
          <w:sz w:val="27"/>
          <w:szCs w:val="27"/>
        </w:rPr>
        <w:fldChar w:fldCharType="end"/>
      </w:r>
      <w:r>
        <w:rPr>
          <w:rFonts w:ascii="inherit" w:hAnsi="inherit" w:cs="Arial"/>
          <w:color w:val="454545"/>
          <w:sz w:val="27"/>
          <w:szCs w:val="27"/>
        </w:rPr>
        <w:t xml:space="preserve"> provides a compiler stack that acts as </w:t>
      </w:r>
      <w:proofErr w:type="gramStart"/>
      <w:r>
        <w:rPr>
          <w:rFonts w:ascii="inherit" w:hAnsi="inherit" w:cs="Arial"/>
          <w:color w:val="454545"/>
          <w:sz w:val="27"/>
          <w:szCs w:val="27"/>
        </w:rPr>
        <w:t>a middleman</w:t>
      </w:r>
      <w:proofErr w:type="gramEnd"/>
      <w:r>
        <w:rPr>
          <w:rFonts w:ascii="inherit" w:hAnsi="inherit" w:cs="Arial"/>
          <w:color w:val="454545"/>
          <w:sz w:val="27"/>
          <w:szCs w:val="27"/>
        </w:rPr>
        <w:t xml:space="preserve"> that provides interoperability between different deep learning platforms and microcontroller devices. This challenge will become vital to overcoming once the </w:t>
      </w:r>
      <w:proofErr w:type="spellStart"/>
      <w:r>
        <w:rPr>
          <w:rFonts w:ascii="inherit" w:hAnsi="inherit" w:cs="Arial"/>
          <w:color w:val="454545"/>
          <w:sz w:val="27"/>
          <w:szCs w:val="27"/>
        </w:rPr>
        <w:t>tinyML</w:t>
      </w:r>
      <w:proofErr w:type="spellEnd"/>
      <w:r>
        <w:rPr>
          <w:rFonts w:ascii="inherit" w:hAnsi="inherit" w:cs="Arial"/>
          <w:color w:val="454545"/>
          <w:sz w:val="27"/>
          <w:szCs w:val="27"/>
        </w:rPr>
        <w:t xml:space="preserve"> ecosystem begins to propagate since multiple vendors will have to have products that can work together seamlessly, similar to how different computers and devices are able to interact on the internet today.</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Neural Architecture Search</w:t>
      </w:r>
    </w:p>
    <w:p w:rsidR="00210A1D" w:rsidRDefault="00210A1D" w:rsidP="00210A1D">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lastRenderedPageBreak/>
        <w:t xml:space="preserve">As we have seen throughout the course, it is difficult to find the optimal network configuration for a given application and dataset. Neural Architecture Search (NAS) is a common method used in machine learning to search and test multiple architectures in an attempt to find an optimal configuration automatically. However, we are more resource-constrained with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devices, which </w:t>
      </w:r>
      <w:proofErr w:type="gramStart"/>
      <w:r>
        <w:rPr>
          <w:rFonts w:ascii="Arial" w:hAnsi="Arial" w:cs="Arial"/>
          <w:color w:val="454545"/>
          <w:sz w:val="27"/>
          <w:szCs w:val="27"/>
        </w:rPr>
        <w:t>must be incorporated</w:t>
      </w:r>
      <w:proofErr w:type="gramEnd"/>
      <w:r>
        <w:rPr>
          <w:rFonts w:ascii="Arial" w:hAnsi="Arial" w:cs="Arial"/>
          <w:color w:val="454545"/>
          <w:sz w:val="27"/>
          <w:szCs w:val="27"/>
        </w:rPr>
        <w:t xml:space="preserve"> into our NAS. Therefore, for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devices, we must recast NAS to produce an optimal configuration given the hardware constraints imposed by our system, such that we can eke out the maximal performance.</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Several attempts </w:t>
      </w:r>
      <w:proofErr w:type="gramStart"/>
      <w:r>
        <w:rPr>
          <w:rFonts w:ascii="inherit" w:hAnsi="inherit" w:cs="Arial"/>
          <w:color w:val="454545"/>
          <w:sz w:val="27"/>
          <w:szCs w:val="27"/>
        </w:rPr>
        <w:t>have been made</w:t>
      </w:r>
      <w:proofErr w:type="gramEnd"/>
      <w:r>
        <w:rPr>
          <w:rFonts w:ascii="inherit" w:hAnsi="inherit" w:cs="Arial"/>
          <w:color w:val="454545"/>
          <w:sz w:val="27"/>
          <w:szCs w:val="27"/>
        </w:rPr>
        <w:t xml:space="preserve"> so far to do this, such as with </w:t>
      </w:r>
      <w:proofErr w:type="spellStart"/>
      <w:r>
        <w:rPr>
          <w:rFonts w:ascii="inherit" w:hAnsi="inherit" w:cs="Arial"/>
          <w:color w:val="454545"/>
          <w:sz w:val="27"/>
          <w:szCs w:val="27"/>
        </w:rPr>
        <w:fldChar w:fldCharType="begin"/>
      </w:r>
      <w:r>
        <w:rPr>
          <w:rFonts w:ascii="inherit" w:hAnsi="inherit" w:cs="Arial"/>
          <w:color w:val="454545"/>
          <w:sz w:val="27"/>
          <w:szCs w:val="27"/>
        </w:rPr>
        <w:instrText xml:space="preserve"> HYPERLINK "https://arxiv.org/abs/2007.10319" \t "_blank" </w:instrText>
      </w:r>
      <w:r>
        <w:rPr>
          <w:rFonts w:ascii="inherit" w:hAnsi="inherit" w:cs="Arial"/>
          <w:color w:val="454545"/>
          <w:sz w:val="27"/>
          <w:szCs w:val="27"/>
        </w:rPr>
        <w:fldChar w:fldCharType="separate"/>
      </w:r>
      <w:r>
        <w:rPr>
          <w:rStyle w:val="Hyperlink"/>
          <w:rFonts w:ascii="inherit" w:hAnsi="inherit" w:cs="Arial"/>
          <w:color w:val="00688D"/>
          <w:sz w:val="27"/>
          <w:szCs w:val="27"/>
        </w:rPr>
        <w:t>MCUNet</w:t>
      </w:r>
      <w:proofErr w:type="spellEnd"/>
      <w:r>
        <w:rPr>
          <w:rFonts w:ascii="inherit" w:hAnsi="inherit" w:cs="Arial"/>
          <w:color w:val="454545"/>
          <w:sz w:val="27"/>
          <w:szCs w:val="27"/>
        </w:rPr>
        <w:fldChar w:fldCharType="end"/>
      </w:r>
      <w:r>
        <w:rPr>
          <w:rFonts w:ascii="inherit" w:hAnsi="inherit" w:cs="Arial"/>
          <w:color w:val="454545"/>
          <w:sz w:val="27"/>
          <w:szCs w:val="27"/>
        </w:rPr>
        <w:t> and </w:t>
      </w:r>
      <w:proofErr w:type="spellStart"/>
      <w:r>
        <w:rPr>
          <w:rFonts w:ascii="inherit" w:hAnsi="inherit" w:cs="Arial"/>
          <w:color w:val="454545"/>
          <w:sz w:val="27"/>
          <w:szCs w:val="27"/>
        </w:rPr>
        <w:fldChar w:fldCharType="begin"/>
      </w:r>
      <w:r>
        <w:rPr>
          <w:rFonts w:ascii="inherit" w:hAnsi="inherit" w:cs="Arial"/>
          <w:color w:val="454545"/>
          <w:sz w:val="27"/>
          <w:szCs w:val="27"/>
        </w:rPr>
        <w:instrText xml:space="preserve"> HYPERLINK "https://arxiv.org/abs/2010.11267" \t "_blank" </w:instrText>
      </w:r>
      <w:r>
        <w:rPr>
          <w:rFonts w:ascii="inherit" w:hAnsi="inherit" w:cs="Arial"/>
          <w:color w:val="454545"/>
          <w:sz w:val="27"/>
          <w:szCs w:val="27"/>
        </w:rPr>
        <w:fldChar w:fldCharType="separate"/>
      </w:r>
      <w:r>
        <w:rPr>
          <w:rStyle w:val="Hyperlink"/>
          <w:rFonts w:ascii="inherit" w:hAnsi="inherit" w:cs="Arial"/>
          <w:color w:val="00688D"/>
          <w:sz w:val="27"/>
          <w:szCs w:val="27"/>
        </w:rPr>
        <w:t>MicroNets</w:t>
      </w:r>
      <w:proofErr w:type="spellEnd"/>
      <w:r>
        <w:rPr>
          <w:rFonts w:ascii="inherit" w:hAnsi="inherit" w:cs="Arial"/>
          <w:color w:val="454545"/>
          <w:sz w:val="27"/>
          <w:szCs w:val="27"/>
        </w:rPr>
        <w:fldChar w:fldCharType="end"/>
      </w:r>
      <w:r>
        <w:rPr>
          <w:rFonts w:ascii="inherit" w:hAnsi="inherit" w:cs="Arial"/>
          <w:color w:val="454545"/>
          <w:sz w:val="27"/>
          <w:szCs w:val="27"/>
        </w:rPr>
        <w:t>. The commercial drivers for this are strong since devices with higher performance capabilities are preferable in any given application.</w:t>
      </w:r>
    </w:p>
    <w:p w:rsidR="00210A1D" w:rsidRDefault="00210A1D" w:rsidP="00210A1D">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454545"/>
          <w:sz w:val="27"/>
          <w:szCs w:val="27"/>
        </w:rPr>
        <w:t xml:space="preserve">No doubt, there will be more items that </w:t>
      </w:r>
      <w:proofErr w:type="gramStart"/>
      <w:r>
        <w:rPr>
          <w:rFonts w:ascii="inherit" w:hAnsi="inherit" w:cs="Arial"/>
          <w:color w:val="454545"/>
          <w:sz w:val="27"/>
          <w:szCs w:val="27"/>
        </w:rPr>
        <w:t>could be added</w:t>
      </w:r>
      <w:proofErr w:type="gramEnd"/>
      <w:r>
        <w:rPr>
          <w:rFonts w:ascii="inherit" w:hAnsi="inherit" w:cs="Arial"/>
          <w:color w:val="454545"/>
          <w:sz w:val="27"/>
          <w:szCs w:val="27"/>
        </w:rPr>
        <w:t xml:space="preserve"> to this list in the near future, but we hope this will provide you with a valuable starting point for finding additional topics that may be useful for you in future applications.</w:t>
      </w:r>
    </w:p>
    <w:p w:rsidR="00210A1D" w:rsidRDefault="00210A1D">
      <w:bookmarkStart w:id="0" w:name="_GoBack"/>
      <w:bookmarkEnd w:id="0"/>
    </w:p>
    <w:sectPr w:rsidR="0021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1D"/>
    <w:rsid w:val="00210A1D"/>
    <w:rsid w:val="004A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BFAF"/>
  <w15:chartTrackingRefBased/>
  <w15:docId w15:val="{CAB47F85-A56F-4E07-BFDB-82F97D13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A1D"/>
    <w:rPr>
      <w:b/>
      <w:bCs/>
    </w:rPr>
  </w:style>
  <w:style w:type="character" w:styleId="Hyperlink">
    <w:name w:val="Hyperlink"/>
    <w:basedOn w:val="DefaultParagraphFont"/>
    <w:uiPriority w:val="99"/>
    <w:semiHidden/>
    <w:unhideWhenUsed/>
    <w:rsid w:val="00210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6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geimpul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2021-05-05T14:06:00Z</dcterms:created>
  <dcterms:modified xsi:type="dcterms:W3CDTF">2021-05-05T14:07:00Z</dcterms:modified>
</cp:coreProperties>
</file>