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E8925" w14:textId="77777777" w:rsidR="0072660A" w:rsidRDefault="0072660A" w:rsidP="005B43A6">
      <w:pPr>
        <w:pStyle w:val="Heading2"/>
        <w:spacing w:line="480" w:lineRule="auto"/>
        <w:rPr>
          <w:rStyle w:val="Strong"/>
          <w:rFonts w:ascii="Times New Roman" w:hAnsi="Times New Roman" w:cs="Times New Roman"/>
          <w:b w:val="0"/>
          <w:bCs w:val="0"/>
          <w:color w:val="000000" w:themeColor="text1"/>
          <w:sz w:val="24"/>
          <w:szCs w:val="24"/>
        </w:rPr>
      </w:pPr>
    </w:p>
    <w:p w14:paraId="02973F24" w14:textId="77777777" w:rsidR="0072660A" w:rsidRDefault="0072660A" w:rsidP="005B43A6">
      <w:pPr>
        <w:pStyle w:val="Heading2"/>
        <w:spacing w:line="480" w:lineRule="auto"/>
        <w:rPr>
          <w:rStyle w:val="Strong"/>
          <w:rFonts w:ascii="Times New Roman" w:hAnsi="Times New Roman" w:cs="Times New Roman"/>
          <w:b w:val="0"/>
          <w:bCs w:val="0"/>
          <w:color w:val="000000" w:themeColor="text1"/>
          <w:sz w:val="24"/>
          <w:szCs w:val="24"/>
        </w:rPr>
      </w:pPr>
    </w:p>
    <w:p w14:paraId="491D8538" w14:textId="77777777" w:rsidR="0072660A" w:rsidRDefault="0072660A" w:rsidP="0072660A"/>
    <w:p w14:paraId="04F98B4C" w14:textId="77777777" w:rsidR="0072660A" w:rsidRDefault="0072660A" w:rsidP="0072660A"/>
    <w:p w14:paraId="5E070454" w14:textId="77777777" w:rsidR="0072660A" w:rsidRDefault="0072660A" w:rsidP="0072660A"/>
    <w:p w14:paraId="3E868ED9" w14:textId="77777777" w:rsidR="0072660A" w:rsidRDefault="0072660A" w:rsidP="0072660A"/>
    <w:p w14:paraId="192AC3FA" w14:textId="77777777" w:rsidR="0072660A" w:rsidRDefault="0072660A" w:rsidP="0072660A"/>
    <w:p w14:paraId="44EAAFB0" w14:textId="77777777" w:rsidR="0072660A" w:rsidRDefault="0072660A" w:rsidP="0072660A"/>
    <w:p w14:paraId="38823C51" w14:textId="77777777" w:rsidR="0072660A" w:rsidRDefault="0072660A" w:rsidP="0072660A"/>
    <w:p w14:paraId="6F68DCD7" w14:textId="77777777" w:rsidR="0072660A" w:rsidRDefault="0072660A" w:rsidP="0072660A"/>
    <w:p w14:paraId="378E4858" w14:textId="77777777" w:rsidR="0072660A" w:rsidRDefault="0072660A" w:rsidP="0072660A"/>
    <w:p w14:paraId="6A69A672" w14:textId="690F2E1C" w:rsidR="0072660A" w:rsidRPr="008B1F0F" w:rsidRDefault="0072660A" w:rsidP="0072660A">
      <w:pPr>
        <w:spacing w:before="100" w:beforeAutospacing="1" w:after="100" w:afterAutospacing="1" w:line="360" w:lineRule="auto"/>
        <w:jc w:val="center"/>
        <w:outlineLvl w:val="2"/>
      </w:pPr>
      <w:r>
        <w:t>Optimizing IOT Monitoring in Smart Cities with Cloud Native Tools</w:t>
      </w:r>
    </w:p>
    <w:p w14:paraId="7223621D" w14:textId="77777777" w:rsidR="0072660A" w:rsidRPr="007E5855" w:rsidRDefault="0072660A" w:rsidP="0072660A">
      <w:pPr>
        <w:spacing w:before="100" w:beforeAutospacing="1" w:after="100" w:afterAutospacing="1" w:line="360" w:lineRule="auto"/>
        <w:jc w:val="center"/>
      </w:pPr>
      <w:r w:rsidRPr="008B1F0F">
        <w:t>MIS 790 – 01, Spring 2025</w:t>
      </w:r>
      <w:r w:rsidRPr="008B1F0F">
        <w:br/>
        <w:t>By Jaydeep Pustake 131119726</w:t>
      </w:r>
      <w:r w:rsidRPr="008B1F0F">
        <w:br/>
        <w:t xml:space="preserve">Instructor: Carlos D. </w:t>
      </w:r>
      <w:proofErr w:type="spellStart"/>
      <w:r w:rsidRPr="008B1F0F">
        <w:t>Paternina</w:t>
      </w:r>
      <w:proofErr w:type="spellEnd"/>
      <w:r w:rsidRPr="008B1F0F">
        <w:t>, Ph.D.</w:t>
      </w:r>
    </w:p>
    <w:p w14:paraId="5277F8A8" w14:textId="77777777" w:rsidR="0072660A" w:rsidRPr="007E5855" w:rsidRDefault="0072660A" w:rsidP="0072660A">
      <w:pPr>
        <w:spacing w:line="360" w:lineRule="auto"/>
      </w:pPr>
    </w:p>
    <w:p w14:paraId="33234061" w14:textId="77777777" w:rsidR="0072660A" w:rsidRPr="0072660A" w:rsidRDefault="0072660A" w:rsidP="0072660A"/>
    <w:p w14:paraId="43445604" w14:textId="77777777" w:rsidR="0072660A" w:rsidRDefault="0072660A" w:rsidP="005B43A6">
      <w:pPr>
        <w:pStyle w:val="Heading2"/>
        <w:spacing w:line="480" w:lineRule="auto"/>
        <w:rPr>
          <w:rStyle w:val="Strong"/>
          <w:rFonts w:ascii="Times New Roman" w:hAnsi="Times New Roman" w:cs="Times New Roman"/>
          <w:b w:val="0"/>
          <w:bCs w:val="0"/>
          <w:color w:val="000000" w:themeColor="text1"/>
          <w:sz w:val="24"/>
          <w:szCs w:val="24"/>
        </w:rPr>
      </w:pPr>
    </w:p>
    <w:p w14:paraId="3F84F8E1" w14:textId="77777777" w:rsidR="0072660A" w:rsidRDefault="0072660A" w:rsidP="0072660A"/>
    <w:p w14:paraId="7401A7BE" w14:textId="77777777" w:rsidR="0072660A" w:rsidRDefault="0072660A" w:rsidP="0072660A"/>
    <w:p w14:paraId="03C58416" w14:textId="77777777" w:rsidR="0072660A" w:rsidRDefault="0072660A" w:rsidP="0072660A"/>
    <w:p w14:paraId="12FDE387" w14:textId="77777777" w:rsidR="0072660A" w:rsidRDefault="0072660A" w:rsidP="0072660A"/>
    <w:p w14:paraId="142AC505" w14:textId="77777777" w:rsidR="0072660A" w:rsidRDefault="0072660A" w:rsidP="0072660A"/>
    <w:p w14:paraId="54BEA423" w14:textId="77777777" w:rsidR="0072660A" w:rsidRDefault="0072660A" w:rsidP="0072660A"/>
    <w:p w14:paraId="47747953" w14:textId="77777777" w:rsidR="0072660A" w:rsidRDefault="0072660A" w:rsidP="0072660A"/>
    <w:p w14:paraId="11C4362D" w14:textId="77777777" w:rsidR="0072660A" w:rsidRDefault="0072660A" w:rsidP="0072660A"/>
    <w:p w14:paraId="6BCF7041" w14:textId="77777777" w:rsidR="0072660A" w:rsidRDefault="0072660A" w:rsidP="0072660A"/>
    <w:p w14:paraId="5CD074CE" w14:textId="02BAD698" w:rsidR="0072660A" w:rsidRDefault="0072660A" w:rsidP="005B43A6">
      <w:pPr>
        <w:pStyle w:val="Heading2"/>
        <w:spacing w:line="480" w:lineRule="auto"/>
        <w:rPr>
          <w:rStyle w:val="Strong"/>
          <w:rFonts w:ascii="Times New Roman" w:hAnsi="Times New Roman" w:cs="Times New Roman"/>
          <w:b w:val="0"/>
          <w:bCs w:val="0"/>
          <w:color w:val="000000" w:themeColor="text1"/>
          <w:sz w:val="24"/>
          <w:szCs w:val="24"/>
        </w:rPr>
      </w:pPr>
    </w:p>
    <w:p w14:paraId="7B9FE1C6" w14:textId="77777777" w:rsidR="0072660A" w:rsidRPr="0072660A" w:rsidRDefault="0072660A" w:rsidP="0072660A"/>
    <w:p w14:paraId="6558912D" w14:textId="70C61F44" w:rsidR="007D5726" w:rsidRDefault="007D5726" w:rsidP="007D5726"/>
    <w:p w14:paraId="11C66137" w14:textId="31CFDFA7" w:rsidR="007D5726" w:rsidRPr="007D5726" w:rsidRDefault="007D5726" w:rsidP="007D5726">
      <w:pPr>
        <w:pStyle w:val="Heading2"/>
        <w:spacing w:line="480" w:lineRule="auto"/>
        <w:rPr>
          <w:rFonts w:ascii="Times New Roman" w:hAnsi="Times New Roman" w:cs="Times New Roman"/>
          <w:color w:val="000000" w:themeColor="text1"/>
          <w:sz w:val="24"/>
          <w:szCs w:val="24"/>
        </w:rPr>
      </w:pPr>
      <w:r w:rsidRPr="007D5726">
        <w:rPr>
          <w:rFonts w:ascii="Times New Roman" w:hAnsi="Times New Roman" w:cs="Times New Roman"/>
          <w:color w:val="000000" w:themeColor="text1"/>
          <w:sz w:val="24"/>
          <w:szCs w:val="24"/>
        </w:rPr>
        <w:lastRenderedPageBreak/>
        <w:t>Introduction</w:t>
      </w:r>
    </w:p>
    <w:p w14:paraId="554402AB"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Across the globe, cities are increasingly embracing digital transformation initiatives aimed at improving urban life, reducing inefficiencies, and promoting sustainability. The vision of a smart city is no longer a distant goal; rather, it is becoming a tangible reality as urban planners, technologists, and policymakers join forces to build data-driven infrastructure. Smart cities are urban ecosystems that rely on digital technologies to enhance the performance of services such as transportation, water supply, waste management, law enforcement, and public utilities. These cities use interconnected systems powered by the Internet of Things (IoT), artificial intelligence (AI), and cloud computing to gather and analyze vast amounts of data in real time. This influx of real-time data provides municipalities with the tools to make informed, timely decisions that improve service delivery and operational responsiveness. In particular, the seamless integration of IoT sensors into urban infrastructure has unlocked the potential for continuous environmental sensing, traffic monitoring, utility usage tracking, and predictive maintenance. As city populations grow and resource demands increase, leveraging this digital infrastructure becomes essential for sustainable development, efficient governance, and enhanced citizen engagement.</w:t>
      </w:r>
    </w:p>
    <w:p w14:paraId="2D274160"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However, building and maintaining such sophisticated systems presents significant challenges, especially when it comes to managing the sheer volume, velocity, and variety of data being generated. The massive scale of data being transmitted by IoT devices demands infrastructure that is not only capable of storing and processing information efficiently but also of providing reliable real-time insights. For many municipalities, this presents a technological gap that cannot be bridged by legacy monitoring solutions. To meet the performance and </w:t>
      </w:r>
      <w:r w:rsidRPr="007D5726">
        <w:rPr>
          <w:color w:val="000000" w:themeColor="text1"/>
        </w:rPr>
        <w:lastRenderedPageBreak/>
        <w:t>reliability requirements of smart cities, there is a need for modern observability frameworks that are highly scalable, fault-tolerant, and easy to deploy across distributed environments. These systems must support automation, real-time analysis, and proactive issue resolution, all while maintaining simplicity and modularity in deployment.</w:t>
      </w:r>
    </w:p>
    <w:p w14:paraId="6C3179BF"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IoT technology serves as the sensory foundation of a smart city. By embedding sensors and connected devices into the urban environment, city administrators can collect a constant stream of data related to traffic flow, air quality, public lighting, waste levels, and many other aspects of infrastructure and public life. These sensors capture metrics such as CPU load, memory usage, system uptime, latency, and power consumption from devices operating in different parts of the city. The value of these data points lies in their ability to reflect real-time conditions, identify abnormal behavior, and help predict future trends. For example, traffic sensors can inform congestion mitigation strategies during rush hour, while environmental sensors can monitor pollution levels and trigger warnings when thresholds are exceeded. The insights derived from this data can empower city managers to allocate resources more effectively, reduce operational costs, improve safety outcomes, and elevate the quality of life for residents.</w:t>
      </w:r>
    </w:p>
    <w:p w14:paraId="41188022"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However, as more devices are added to the network, the challenge of ensuring consistent, reliable, and timely data processing grows. Each sensor acts as a node within a vast, distributed system, and the health of the smart city infrastructure depends on the ability to monitor and manage this network cohesively. This is where observability becomes critical—not just knowing that a system is failing, but understanding why it is failing, where the issue lies, and how to respond swiftly. Traditional monitoring tools often lack the depth and adaptability required for </w:t>
      </w:r>
      <w:r w:rsidRPr="007D5726">
        <w:rPr>
          <w:color w:val="000000" w:themeColor="text1"/>
        </w:rPr>
        <w:lastRenderedPageBreak/>
        <w:t>such a dynamic, interconnected system. Without a well-integrated observability solution in place, the effectiveness of smart city infrastructure is significantly compromised, reducing the return on investment in IoT technology.</w:t>
      </w:r>
    </w:p>
    <w:p w14:paraId="4E66C648"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Despite the advancements in smart city technology, many municipalities still rely on outdated monitoring solutions that are ill-suited for modern IoT ecosystems. These legacy systems typically involve manual configuration of alerts, rigid thresholds, and disjointed dashboards that operate in isolation. This results in a fragmented monitoring experience where different departments manage their own tools and workflows, leading to silos that hinder collaboration and limit the visibility of system-wide performance. Furthermore, static threshold-based alerts often fail to adapt to varying workloads or seasonal patterns, resulting in either excessive false positives or missed anomalies. For example, a spike in energy usage during a summer heatwave may be entirely </w:t>
      </w:r>
      <w:proofErr w:type="gramStart"/>
      <w:r w:rsidRPr="007D5726">
        <w:rPr>
          <w:color w:val="000000" w:themeColor="text1"/>
        </w:rPr>
        <w:t>expected, yet</w:t>
      </w:r>
      <w:proofErr w:type="gramEnd"/>
      <w:r w:rsidRPr="007D5726">
        <w:rPr>
          <w:color w:val="000000" w:themeColor="text1"/>
        </w:rPr>
        <w:t xml:space="preserve"> trigger alerts if the system is not designed to understand context.</w:t>
      </w:r>
    </w:p>
    <w:p w14:paraId="57D19331"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In addition to configurational inflexibility, traditional systems are often not scalable. They struggle to handle the high-throughput, low-latency demands of a citywide IoT deployment. As the number of sensors increases, so does the volume of telemetry data that must be ingested, processed, and analyzed. This places a tremendous burden on monolithic or semi-automated monitoring platforms, leading to delayed alerts, missed metrics, and inadequate root cause analysis. More importantly, these platforms rarely integrate with automation tools or support advanced use cases like self-healing systems, auto-scaling, or anomaly-based alerting, which are crucial for resilient smart infrastructure. Without centralized metric management and seamless interoperability, cities are left with operational blind spots, delayed response times, and </w:t>
      </w:r>
      <w:r w:rsidRPr="007D5726">
        <w:rPr>
          <w:color w:val="000000" w:themeColor="text1"/>
        </w:rPr>
        <w:lastRenderedPageBreak/>
        <w:t>inefficiencies in incident management. As such, it is imperative for cities to transition toward cloud-native observability architectures that provide greater agility, reliability, and scalability.</w:t>
      </w:r>
    </w:p>
    <w:p w14:paraId="4ED10F57"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To overcome the limitations of traditional systems, this project proposes the design and implementation of a cloud-native observability framework tailored to the demands of smart city infrastructure. This solution harnesses the capabilities of modern DevOps tools, specifically Kubernetes, Prometheus, and Grafana, to provide a scalable, efficient, and automated approach to telemetry collection and visualization. Kubernetes acts as the orchestration layer, managing containerized services and enabling automated scaling and fault tolerance. Prometheus serves as the monitoring backbone, scraping metrics at high frequency and providing powerful querying capabilities via its time-series database. Grafana complements the stack by offering customizable dashboards and visualizations that allow operators to gain insights </w:t>
      </w:r>
      <w:proofErr w:type="gramStart"/>
      <w:r w:rsidRPr="007D5726">
        <w:rPr>
          <w:color w:val="000000" w:themeColor="text1"/>
        </w:rPr>
        <w:t>at a glance</w:t>
      </w:r>
      <w:proofErr w:type="gramEnd"/>
      <w:r w:rsidRPr="007D5726">
        <w:rPr>
          <w:color w:val="000000" w:themeColor="text1"/>
        </w:rPr>
        <w:t>.</w:t>
      </w:r>
    </w:p>
    <w:p w14:paraId="454650D3"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This toolchain is widely used in cloud-native environments due to its modular architecture, community support, and seamless integration capabilities. By leveraging this stack, the project establishes a flexible monitoring system capable of handling fluctuating loads and growing telemetry data without sacrificing performance or reliability. The system is designed to ingest metrics from a telemetry microservice running inside Kubernetes pods, expose those metrics via a standardized HTTP endpoint, and feed them into Prometheus for storage and querying. Grafana, connected to the Prometheus backend, provides live visualizations and trend analyses, enabling stakeholders to make informed decisions based on real-time infrastructure behavior.</w:t>
      </w:r>
    </w:p>
    <w:p w14:paraId="124D9096"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Due to the absence of access to physical sensor hardware, the framework is evaluated using a synthetic dataset that emulates realistic smart city telemetry. This dataset consists of over </w:t>
      </w:r>
      <w:r w:rsidRPr="007D5726">
        <w:rPr>
          <w:color w:val="000000" w:themeColor="text1"/>
        </w:rPr>
        <w:lastRenderedPageBreak/>
        <w:t>one million records simulating data points from various urban services such as traffic signal systems, public transportation tracking, emergency dispatch, air quality sensors, and smart energy grids. Each record in the dataset contains multiple attributes, including but not limited to CPU usage, memory utilization, latency, energy consumption, uptime, and anomaly scores. These fields are carefully constructed to replicate the characteristics of real-world data streams and simulate conditions under both normal and stressed scenarios.</w:t>
      </w:r>
    </w:p>
    <w:p w14:paraId="44B07C9F"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 xml:space="preserve">To facilitate this simulation, a custom-built telemetry streaming microservice was developed and packaged as a Docker container. This container was deployed in a Kubernetes cluster using YAML manifests that define service parameters, resource allocations, and monitoring configurations. Prometheus was configured with a </w:t>
      </w:r>
      <w:proofErr w:type="spellStart"/>
      <w:r w:rsidRPr="007D5726">
        <w:rPr>
          <w:color w:val="000000" w:themeColor="text1"/>
        </w:rPr>
        <w:t>ServiceMonitor</w:t>
      </w:r>
      <w:proofErr w:type="spellEnd"/>
      <w:r w:rsidRPr="007D5726">
        <w:rPr>
          <w:color w:val="000000" w:themeColor="text1"/>
        </w:rPr>
        <w:t xml:space="preserve"> to scrape the exposed metrics at defined intervals, while Grafana dashboards were created to display historical trends, detect anomalies, and highlight system health indicators. This approach enables end-to-end simulation of a monitoring pipeline under realistic load conditions and offers a controlled environment to test and validate architectural assumptions.</w:t>
      </w:r>
    </w:p>
    <w:p w14:paraId="247C1A90" w14:textId="77777777" w:rsidR="007D5726" w:rsidRPr="007D5726" w:rsidRDefault="007D5726" w:rsidP="007D5726">
      <w:pPr>
        <w:pStyle w:val="NormalWeb"/>
        <w:spacing w:line="480" w:lineRule="auto"/>
        <w:ind w:firstLine="360"/>
        <w:rPr>
          <w:color w:val="000000" w:themeColor="text1"/>
        </w:rPr>
      </w:pPr>
      <w:r w:rsidRPr="007D5726">
        <w:rPr>
          <w:color w:val="000000" w:themeColor="text1"/>
        </w:rPr>
        <w:t>The overarching objective of this project is to demonstrate the feasibility and effectiveness of using a cloud-native observability framework for monitoring large-scale IoT networks. Specifically, the project aims to:</w:t>
      </w:r>
    </w:p>
    <w:p w14:paraId="4813CDCB" w14:textId="77777777" w:rsidR="007D5726" w:rsidRPr="007D5726" w:rsidRDefault="007D5726" w:rsidP="007D5726">
      <w:pPr>
        <w:pStyle w:val="NormalWeb"/>
        <w:numPr>
          <w:ilvl w:val="0"/>
          <w:numId w:val="32"/>
        </w:numPr>
        <w:spacing w:line="480" w:lineRule="auto"/>
        <w:rPr>
          <w:color w:val="000000" w:themeColor="text1"/>
        </w:rPr>
      </w:pPr>
      <w:r w:rsidRPr="007D5726">
        <w:rPr>
          <w:color w:val="000000" w:themeColor="text1"/>
        </w:rPr>
        <w:t>Design and implement a telemetry streaming microservice capable of emitting meaningful performance metrics.</w:t>
      </w:r>
    </w:p>
    <w:p w14:paraId="3ACAC986" w14:textId="77777777" w:rsidR="007D5726" w:rsidRPr="007D5726" w:rsidRDefault="007D5726" w:rsidP="007D5726">
      <w:pPr>
        <w:pStyle w:val="NormalWeb"/>
        <w:numPr>
          <w:ilvl w:val="0"/>
          <w:numId w:val="32"/>
        </w:numPr>
        <w:spacing w:line="480" w:lineRule="auto"/>
        <w:rPr>
          <w:color w:val="000000" w:themeColor="text1"/>
        </w:rPr>
      </w:pPr>
      <w:r w:rsidRPr="007D5726">
        <w:rPr>
          <w:color w:val="000000" w:themeColor="text1"/>
        </w:rPr>
        <w:t>Containerize the service using Docker and orchestrate its deployment using Kubernetes.</w:t>
      </w:r>
    </w:p>
    <w:p w14:paraId="10A1FF49" w14:textId="77777777" w:rsidR="007D5726" w:rsidRPr="007D5726" w:rsidRDefault="007D5726" w:rsidP="007D5726">
      <w:pPr>
        <w:pStyle w:val="NormalWeb"/>
        <w:numPr>
          <w:ilvl w:val="0"/>
          <w:numId w:val="32"/>
        </w:numPr>
        <w:spacing w:line="480" w:lineRule="auto"/>
        <w:rPr>
          <w:color w:val="000000" w:themeColor="text1"/>
        </w:rPr>
      </w:pPr>
      <w:r w:rsidRPr="007D5726">
        <w:rPr>
          <w:color w:val="000000" w:themeColor="text1"/>
        </w:rPr>
        <w:t xml:space="preserve">Integrate the microservice with Prometheus through a </w:t>
      </w:r>
      <w:proofErr w:type="spellStart"/>
      <w:r w:rsidRPr="007D5726">
        <w:rPr>
          <w:color w:val="000000" w:themeColor="text1"/>
        </w:rPr>
        <w:t>ServiceMonitor</w:t>
      </w:r>
      <w:proofErr w:type="spellEnd"/>
      <w:r w:rsidRPr="007D5726">
        <w:rPr>
          <w:color w:val="000000" w:themeColor="text1"/>
        </w:rPr>
        <w:t xml:space="preserve"> to facilitate real-time metric scraping.</w:t>
      </w:r>
    </w:p>
    <w:p w14:paraId="31CB52AF" w14:textId="77777777" w:rsidR="007D5726" w:rsidRPr="007D5726" w:rsidRDefault="007D5726" w:rsidP="007D5726">
      <w:pPr>
        <w:pStyle w:val="NormalWeb"/>
        <w:numPr>
          <w:ilvl w:val="0"/>
          <w:numId w:val="32"/>
        </w:numPr>
        <w:spacing w:line="480" w:lineRule="auto"/>
        <w:rPr>
          <w:color w:val="000000" w:themeColor="text1"/>
        </w:rPr>
      </w:pPr>
      <w:r w:rsidRPr="007D5726">
        <w:rPr>
          <w:color w:val="000000" w:themeColor="text1"/>
        </w:rPr>
        <w:lastRenderedPageBreak/>
        <w:t>Visualize the collected metrics through Grafana dashboards that provide actionable insights and intuitive navigation.</w:t>
      </w:r>
    </w:p>
    <w:p w14:paraId="602FE222" w14:textId="77777777" w:rsidR="007D5726" w:rsidRPr="007D5726" w:rsidRDefault="007D5726" w:rsidP="007D5726">
      <w:pPr>
        <w:pStyle w:val="NormalWeb"/>
        <w:numPr>
          <w:ilvl w:val="0"/>
          <w:numId w:val="32"/>
        </w:numPr>
        <w:spacing w:line="480" w:lineRule="auto"/>
        <w:rPr>
          <w:color w:val="000000" w:themeColor="text1"/>
        </w:rPr>
      </w:pPr>
      <w:r w:rsidRPr="007D5726">
        <w:rPr>
          <w:color w:val="000000" w:themeColor="text1"/>
        </w:rPr>
        <w:t>Validate the system’s performance using a synthetic dataset designed to reflect real-world smart city conditions.</w:t>
      </w:r>
    </w:p>
    <w:p w14:paraId="28031509" w14:textId="77777777" w:rsidR="007D5726" w:rsidRPr="007D5726" w:rsidRDefault="007D5726" w:rsidP="007D5726">
      <w:pPr>
        <w:pStyle w:val="NormalWeb"/>
        <w:numPr>
          <w:ilvl w:val="0"/>
          <w:numId w:val="32"/>
        </w:numPr>
        <w:spacing w:line="480" w:lineRule="auto"/>
        <w:rPr>
          <w:color w:val="000000" w:themeColor="text1"/>
        </w:rPr>
      </w:pPr>
      <w:r w:rsidRPr="007D5726">
        <w:rPr>
          <w:color w:val="000000" w:themeColor="text1"/>
        </w:rPr>
        <w:t>Provide a modular and extensible architectural template that can be scaled, adapted, and extended for use in real-world municipal environments.</w:t>
      </w:r>
    </w:p>
    <w:p w14:paraId="194AB637" w14:textId="77777777" w:rsidR="007D5726" w:rsidRPr="007D5726" w:rsidRDefault="007D5726" w:rsidP="007D5726">
      <w:pPr>
        <w:pStyle w:val="NormalWeb"/>
        <w:spacing w:line="480" w:lineRule="auto"/>
        <w:rPr>
          <w:color w:val="000000" w:themeColor="text1"/>
        </w:rPr>
      </w:pPr>
      <w:r w:rsidRPr="007D5726">
        <w:rPr>
          <w:color w:val="000000" w:themeColor="text1"/>
        </w:rPr>
        <w:t>These goals ensure that the project focuses not only on technical execution but also on demonstrating practical relevance and reproducibility.</w:t>
      </w:r>
    </w:p>
    <w:p w14:paraId="5D52B87B" w14:textId="77777777" w:rsidR="007D5726" w:rsidRPr="007D5726" w:rsidRDefault="007D5726" w:rsidP="007D5726">
      <w:pPr>
        <w:pStyle w:val="NormalWeb"/>
        <w:spacing w:line="480" w:lineRule="auto"/>
        <w:ind w:firstLine="720"/>
        <w:rPr>
          <w:color w:val="000000" w:themeColor="text1"/>
        </w:rPr>
      </w:pPr>
      <w:r w:rsidRPr="007D5726">
        <w:rPr>
          <w:color w:val="000000" w:themeColor="text1"/>
        </w:rPr>
        <w:t>It is important to acknowledge the limitations and scope constraints of this project. While the architecture and system design mirror those used in production environments, the project does not interface with real hardware or external APIs. All data used in testing and evaluation is synthetically generated, and the microservices operate in a closed-loop simulation. Additionally, the project does not address security-specific configurations such as role-based access control (RBAC), encryption-in-transit, or multi-tenancy concerns. These topics, while crucial for production deployments, fall outside the scope of this implementation and are discussed separately in the context of future enhancements and regulatory compliance. The focus remains squarely on demonstrating technical feasibility, observability best practices, and the viability of a containerized monitoring pipeline using open-source tools.</w:t>
      </w:r>
    </w:p>
    <w:p w14:paraId="265355C8" w14:textId="0EC3D247" w:rsidR="007D5726" w:rsidRPr="007D5726" w:rsidRDefault="007D5726" w:rsidP="00481324">
      <w:pPr>
        <w:pStyle w:val="NormalWeb"/>
        <w:spacing w:line="480" w:lineRule="auto"/>
        <w:ind w:firstLine="720"/>
        <w:rPr>
          <w:color w:val="000000" w:themeColor="text1"/>
        </w:rPr>
      </w:pPr>
      <w:r w:rsidRPr="007D5726">
        <w:rPr>
          <w:color w:val="000000" w:themeColor="text1"/>
        </w:rPr>
        <w:t xml:space="preserve">Smart city projects have the potential to revolutionize urban living, but without a reliable observability framework, these initiatives risk failure due to poor system visibility and delayed incident response. This project contributes to the field by offering a replicable, cloud-native observability model tailored for smart city applications. Although tested in a simulated </w:t>
      </w:r>
      <w:r w:rsidRPr="007D5726">
        <w:rPr>
          <w:color w:val="000000" w:themeColor="text1"/>
        </w:rPr>
        <w:lastRenderedPageBreak/>
        <w:t>environment, the framework provides valuable insights into how open-source tools can be assembled and configured to support the operational needs of modern urban infrastructure. The techniques and configurations outlined in this work can serve as a reference for city administrators, cloud engineers, and developers tasked with implementing similar systems in real-world settings. Ultimately, the project underscores the critical role of observability in enabling the safe, reliable, and scalable operation of smart cities.</w:t>
      </w:r>
    </w:p>
    <w:p w14:paraId="04A52286" w14:textId="362C87EF" w:rsidR="006C1E58" w:rsidRPr="004D7FFB" w:rsidRDefault="006C1E58" w:rsidP="005B43A6">
      <w:pPr>
        <w:pStyle w:val="Heading2"/>
        <w:spacing w:line="480" w:lineRule="auto"/>
        <w:rPr>
          <w:rFonts w:ascii="Times New Roman" w:hAnsi="Times New Roman" w:cs="Times New Roman"/>
          <w:b/>
          <w:bCs/>
          <w:color w:val="000000" w:themeColor="text1"/>
          <w:sz w:val="24"/>
          <w:szCs w:val="24"/>
        </w:rPr>
      </w:pPr>
      <w:r w:rsidRPr="004D7FFB">
        <w:rPr>
          <w:rFonts w:ascii="Times New Roman" w:hAnsi="Times New Roman" w:cs="Times New Roman"/>
          <w:b/>
          <w:bCs/>
          <w:color w:val="000000" w:themeColor="text1"/>
          <w:sz w:val="24"/>
          <w:szCs w:val="24"/>
        </w:rPr>
        <w:t>Objectives and Research Questions</w:t>
      </w:r>
    </w:p>
    <w:p w14:paraId="4E2A0EC0" w14:textId="7C7C9B6F" w:rsidR="006C1E58" w:rsidRPr="005B43A6" w:rsidRDefault="006C1E58" w:rsidP="00B35B5C">
      <w:pPr>
        <w:spacing w:before="100" w:beforeAutospacing="1" w:after="100" w:afterAutospacing="1" w:line="480" w:lineRule="auto"/>
        <w:ind w:firstLine="720"/>
      </w:pPr>
      <w:r w:rsidRPr="005B43A6">
        <w:t xml:space="preserve">The primary objective of this project </w:t>
      </w:r>
      <w:r w:rsidR="00336B7B">
        <w:t xml:space="preserve">I </w:t>
      </w:r>
      <w:r w:rsidRPr="005B43A6">
        <w:t>s to design, implement, and evaluate a scalable observability framework for monitoring Internet of Things (IoT) devices deployed in smart city environments. As modern cities become increasingly reliant on connected infrastructure, the ability to monitor, analyze, and act upon real-time telemetry data becomes not just a technical challenge but a civic necessity. These connected systems, which include public lighting, traffic signal control, environmental sensors, and emergency response networks, produce a constant stream of data points that reflect both the state and performance of physical infrastructure.</w:t>
      </w:r>
    </w:p>
    <w:p w14:paraId="02BBC49A" w14:textId="5E84BBA0" w:rsidR="006C1E58" w:rsidRPr="005B43A6" w:rsidRDefault="006C1E58" w:rsidP="00B35B5C">
      <w:pPr>
        <w:spacing w:before="100" w:beforeAutospacing="1" w:after="100" w:afterAutospacing="1" w:line="480" w:lineRule="auto"/>
        <w:ind w:firstLine="720"/>
      </w:pPr>
      <w:r w:rsidRPr="005B43A6">
        <w:t xml:space="preserve">With the rapid growth in the number of edge devices deployed in public spaces, municipalities face challenges in maintaining continuous uptime, ensuring service quality, and detecting anomalies in a timely fashion. Real-time visibility into such systems is vital to maintain public safety, resource efficiency, and overall service reliability. This calls for a monitoring solution that is not only highly automated but also capable of integrating seamlessly with containerized deployments and modern cloud environments. This project investigates how cloud-native tools such as Kubernetes, Prometheus, and Grafana can be assembled into a cohesive monitoring pipeline that simulates and visualizes key operational metrics across distributed IoT </w:t>
      </w:r>
      <w:r w:rsidRPr="005B43A6">
        <w:lastRenderedPageBreak/>
        <w:t>workloads. The proposed system is intended to be resilient under simulated load, flexible in terms of component interaction, and responsive enough to support near real-time decision-making by infrastructure operators.</w:t>
      </w:r>
    </w:p>
    <w:p w14:paraId="48BE64C9" w14:textId="2904C593" w:rsidR="006C1E58" w:rsidRPr="005B43A6" w:rsidRDefault="006C1E58" w:rsidP="00B35B5C">
      <w:pPr>
        <w:spacing w:before="100" w:beforeAutospacing="1" w:after="100" w:afterAutospacing="1" w:line="480" w:lineRule="auto"/>
        <w:ind w:firstLine="720"/>
      </w:pPr>
      <w:r w:rsidRPr="005B43A6">
        <w:t>The framework is developed using a synthetic dataset consisting of over one million simulated IoT records. Each data record includes time-stamped performance indicators such as CPU and memory usage, latency, energy consumption, anomaly score, network throughput, and the status of Kubernetes pod scaling. The dataset serves as the telemetry source, which is ingested by a custom-built Python application and then exposed to Prometheus for scraping. Kubernetes is used to orchestrate the telemetry generation service, and Grafana is used to create interactive dashboards that visualize system behavior. The specific objectives of this project include the creation of a synthetic data-driven telemetry simulation engine, the containerization of the metric-streaming service, the deployment of this service within a Kubernetes cluster, and the configuration of Prometheus and Grafana for metrics ingestion and visualization. These steps form the backbone of the proposed monitoring pipeline.</w:t>
      </w:r>
    </w:p>
    <w:p w14:paraId="11C352A8" w14:textId="4673DC66" w:rsidR="006C1E58" w:rsidRPr="005B43A6" w:rsidRDefault="006C1E58" w:rsidP="004D7FFB">
      <w:pPr>
        <w:spacing w:before="100" w:beforeAutospacing="1" w:after="100" w:afterAutospacing="1" w:line="480" w:lineRule="auto"/>
        <w:ind w:firstLine="720"/>
      </w:pPr>
      <w:r w:rsidRPr="005B43A6">
        <w:t xml:space="preserve">In alignment with these goals, the project addresses the following research questions. First, can Kubernetes serve as a reliable and scalable platform for managing and orchestrating IoT telemetry workloads in a simulated smart city environment? Second, how can Prometheus and Grafana be configured to deliver actionable insights and real-time observability from a continuous stream of infrastructure metrics? Third, what kinds of operational metrics provide the most value when it comes to understanding system behavior, detecting anomalies, and making decisions in a smart city context? The project adopts a design science methodology aimed at solving a practical problem through iterative system development and evaluation. The outcome </w:t>
      </w:r>
      <w:r w:rsidRPr="005B43A6">
        <w:lastRenderedPageBreak/>
        <w:t>is an experimental prototype that can guide future work in smart infrastructure observability and cloud-native architecture deployment.</w:t>
      </w:r>
    </w:p>
    <w:p w14:paraId="32EB6F49" w14:textId="77777777" w:rsidR="006C1E58" w:rsidRPr="004D7FFB" w:rsidRDefault="006C1E58" w:rsidP="005B43A6">
      <w:pPr>
        <w:pStyle w:val="Heading2"/>
        <w:spacing w:line="480" w:lineRule="auto"/>
        <w:rPr>
          <w:rFonts w:ascii="Times New Roman" w:hAnsi="Times New Roman" w:cs="Times New Roman"/>
          <w:b/>
          <w:bCs/>
          <w:color w:val="000000" w:themeColor="text1"/>
          <w:sz w:val="24"/>
          <w:szCs w:val="24"/>
        </w:rPr>
      </w:pPr>
      <w:r w:rsidRPr="004D7FFB">
        <w:rPr>
          <w:rFonts w:ascii="Times New Roman" w:hAnsi="Times New Roman" w:cs="Times New Roman"/>
          <w:b/>
          <w:bCs/>
          <w:color w:val="000000" w:themeColor="text1"/>
          <w:sz w:val="24"/>
          <w:szCs w:val="24"/>
        </w:rPr>
        <w:t>Methodology</w:t>
      </w:r>
    </w:p>
    <w:p w14:paraId="17E9DFB3" w14:textId="055020C7" w:rsidR="006C1E58" w:rsidRPr="005B43A6" w:rsidRDefault="006C1E58" w:rsidP="00B35B5C">
      <w:pPr>
        <w:spacing w:before="100" w:beforeAutospacing="1" w:after="100" w:afterAutospacing="1" w:line="480" w:lineRule="auto"/>
        <w:ind w:firstLine="720"/>
      </w:pPr>
      <w:r w:rsidRPr="005B43A6">
        <w:t>This project adopted a design science research approach to conceptualize, construct, and evaluate a prototype observability framework specifically tailored for smart city Internet of Things (IoT) telemetry monitoring. Design science methodology was well-suited for this problem space, as the emphasis was not merely on hypothesis testing but on the iterative development of a functional system that could demonstrate feasibility, scalability, and technical accuracy. The primary aim was to simulate a data-rich smart city environment in which real-time telemetry is generated by thousands of devices and then collected, processed, and visualized using a modular, cloud-native architecture. The design objective was to replicate real-world operational conditions while allowing controlled experimentation. To this end, the system was architected to be lightweight, container-based, and easily reproducible across development environments. The modular structure supported testability at each stage from data simulation to metric scraping to dashboard rendering. This separation of concerns allowed for debugging of individual components and adjustment of system parameters, such as scrape interval frequency or pod resource limits, without the need for total redeployment.</w:t>
      </w:r>
    </w:p>
    <w:p w14:paraId="2991554B" w14:textId="0E760D24" w:rsidR="006C1E58" w:rsidRPr="005B43A6" w:rsidRDefault="006C1E58" w:rsidP="00B35B5C">
      <w:pPr>
        <w:spacing w:before="100" w:beforeAutospacing="1" w:after="100" w:afterAutospacing="1" w:line="480" w:lineRule="auto"/>
        <w:ind w:firstLine="720"/>
      </w:pPr>
      <w:r w:rsidRPr="005B43A6">
        <w:t xml:space="preserve">The architecture relied heavily on a curated set of open-source technologies. Kubernetes served as the orchestration engine, managing the lifecycle of containerized applications, networking, and resource allocation. Docker was used to containerize the metric simulation engine, which was written in Python and exposed a Prometheus-compatible </w:t>
      </w:r>
      <w:r w:rsidRPr="005B43A6">
        <w:rPr>
          <w:rStyle w:val="HTMLCode"/>
          <w:rFonts w:ascii="Times New Roman" w:eastAsiaTheme="majorEastAsia" w:hAnsi="Times New Roman" w:cs="Times New Roman"/>
          <w:sz w:val="24"/>
          <w:szCs w:val="24"/>
        </w:rPr>
        <w:t>/metrics</w:t>
      </w:r>
      <w:r w:rsidRPr="005B43A6">
        <w:t xml:space="preserve"> endpoint. Prometheus itself served as the primary metrics collector, scraping the application every 15 </w:t>
      </w:r>
      <w:proofErr w:type="gramStart"/>
      <w:r w:rsidRPr="005B43A6">
        <w:lastRenderedPageBreak/>
        <w:t>seconds</w:t>
      </w:r>
      <w:proofErr w:type="gramEnd"/>
      <w:r w:rsidRPr="005B43A6">
        <w:t xml:space="preserve"> and storing time-series data in its in-memory database. Grafana provided the visualization layer, offering a user-friendly interface for exploring trends in CPU usage, latency, energy consumption, and other telemetry metrics. The system was deployed using Helm charts, specifically the </w:t>
      </w:r>
      <w:proofErr w:type="spellStart"/>
      <w:r w:rsidRPr="005B43A6">
        <w:rPr>
          <w:rStyle w:val="HTMLCode"/>
          <w:rFonts w:ascii="Times New Roman" w:eastAsiaTheme="majorEastAsia" w:hAnsi="Times New Roman" w:cs="Times New Roman"/>
          <w:sz w:val="24"/>
          <w:szCs w:val="24"/>
        </w:rPr>
        <w:t>kube</w:t>
      </w:r>
      <w:proofErr w:type="spell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prometheus</w:t>
      </w:r>
      <w:proofErr w:type="spellEnd"/>
      <w:r w:rsidRPr="005B43A6">
        <w:rPr>
          <w:rStyle w:val="HTMLCode"/>
          <w:rFonts w:ascii="Times New Roman" w:eastAsiaTheme="majorEastAsia" w:hAnsi="Times New Roman" w:cs="Times New Roman"/>
          <w:sz w:val="24"/>
          <w:szCs w:val="24"/>
        </w:rPr>
        <w:t>-stack</w:t>
      </w:r>
      <w:r w:rsidRPr="005B43A6">
        <w:t xml:space="preserve">, which simplified the configuration and deployment of Prometheus, </w:t>
      </w:r>
      <w:proofErr w:type="spellStart"/>
      <w:r w:rsidRPr="005B43A6">
        <w:t>Alertmanager</w:t>
      </w:r>
      <w:proofErr w:type="spellEnd"/>
      <w:r w:rsidRPr="005B43A6">
        <w:t>, and Grafana in a single command. Helm also enabled easy customization of resource limits and dashboard provisioning. For testing and observability validation, additional pods were deployed that could act as debug environments, confirming that Prometheus targets were being correctly registered and scraped.</w:t>
      </w:r>
    </w:p>
    <w:p w14:paraId="5D48ACFF" w14:textId="6942E5B9" w:rsidR="006C1E58" w:rsidRPr="005B43A6" w:rsidRDefault="006C1E58" w:rsidP="00B35B5C">
      <w:pPr>
        <w:spacing w:before="100" w:beforeAutospacing="1" w:after="100" w:afterAutospacing="1" w:line="480" w:lineRule="auto"/>
        <w:ind w:firstLine="720"/>
      </w:pPr>
      <w:r w:rsidRPr="005B43A6">
        <w:t>At the core of the simulation was a synthetic dataset consisting of one million telemetry records representing various smart city services. The dataset included time-stamped rows for devices categorized as traffic controllers, public safety monitors, smart lighting nodes, and air quality sensors. Each row in the dataset captured relevant operational metrics, such as CPU usage, memory consumption, latency (in milliseconds), energy consumption (in watts), and network throughput (in kilobits per second). In addition, the dataset encoded Kubernetes pod count, binary indicators for scaling events and RBAC violations, and an anomaly score—providing a basis for later anomaly detection analysis and dashboard design. The metric streaming application, developed in Python, used a Flask web server to expose metrics. These metrics were updated every five seconds by randomly sampling a new record from the dataset. Each metric</w:t>
      </w:r>
      <w:r w:rsidR="004D7FFB">
        <w:t xml:space="preserve"> </w:t>
      </w:r>
      <w:r w:rsidRPr="005B43A6">
        <w:t>such as CPU usage or latency</w:t>
      </w:r>
      <w:r w:rsidR="004D7FFB">
        <w:t xml:space="preserve"> </w:t>
      </w:r>
      <w:r w:rsidRPr="005B43A6">
        <w:t xml:space="preserve">was registered as a Prometheus </w:t>
      </w:r>
      <w:r w:rsidRPr="005B43A6">
        <w:rPr>
          <w:rStyle w:val="HTMLCode"/>
          <w:rFonts w:ascii="Times New Roman" w:eastAsiaTheme="majorEastAsia" w:hAnsi="Times New Roman" w:cs="Times New Roman"/>
          <w:sz w:val="24"/>
          <w:szCs w:val="24"/>
        </w:rPr>
        <w:t>Gauge</w:t>
      </w:r>
      <w:r w:rsidRPr="005B43A6">
        <w:t xml:space="preserve"> with appropriate labels including </w:t>
      </w:r>
      <w:proofErr w:type="spellStart"/>
      <w:r w:rsidRPr="005B43A6">
        <w:rPr>
          <w:rStyle w:val="HTMLCode"/>
          <w:rFonts w:ascii="Times New Roman" w:eastAsiaTheme="majorEastAsia" w:hAnsi="Times New Roman" w:cs="Times New Roman"/>
          <w:sz w:val="24"/>
          <w:szCs w:val="24"/>
        </w:rPr>
        <w:t>device_id</w:t>
      </w:r>
      <w:proofErr w:type="spellEnd"/>
      <w:r w:rsidRPr="005B43A6">
        <w:t xml:space="preserve"> and </w:t>
      </w:r>
      <w:proofErr w:type="spellStart"/>
      <w:r w:rsidRPr="005B43A6">
        <w:rPr>
          <w:rStyle w:val="HTMLCode"/>
          <w:rFonts w:ascii="Times New Roman" w:eastAsiaTheme="majorEastAsia" w:hAnsi="Times New Roman" w:cs="Times New Roman"/>
          <w:sz w:val="24"/>
          <w:szCs w:val="24"/>
        </w:rPr>
        <w:t>service_type</w:t>
      </w:r>
      <w:proofErr w:type="spellEnd"/>
      <w:r w:rsidRPr="005B43A6">
        <w:t xml:space="preserve">. The Python </w:t>
      </w:r>
      <w:proofErr w:type="spellStart"/>
      <w:r w:rsidRPr="005B43A6">
        <w:rPr>
          <w:rStyle w:val="HTMLCode"/>
          <w:rFonts w:ascii="Times New Roman" w:eastAsiaTheme="majorEastAsia" w:hAnsi="Times New Roman" w:cs="Times New Roman"/>
          <w:sz w:val="24"/>
          <w:szCs w:val="24"/>
        </w:rPr>
        <w:t>prometheus_client</w:t>
      </w:r>
      <w:proofErr w:type="spellEnd"/>
      <w:r w:rsidRPr="005B43A6">
        <w:t xml:space="preserve"> library was used to bind each metric to a URL-accessible endpoint running on port 8000.</w:t>
      </w:r>
    </w:p>
    <w:p w14:paraId="4821A3C7" w14:textId="77777777" w:rsidR="006C1E58" w:rsidRPr="005B43A6" w:rsidRDefault="006C1E58" w:rsidP="00B35B5C">
      <w:pPr>
        <w:spacing w:before="100" w:beforeAutospacing="1" w:after="100" w:afterAutospacing="1" w:line="480" w:lineRule="auto"/>
        <w:ind w:firstLine="720"/>
      </w:pPr>
      <w:r w:rsidRPr="005B43A6">
        <w:lastRenderedPageBreak/>
        <w:t xml:space="preserve">System deployment followed a six-step architecture process. First, the dataset was bundled with the Flask application and built into a Docker image. Second, the image was deployed in a Kubernetes pod via a declarative YAML file. Third, the service was exposed internally to Prometheus through a Kubernetes Service. Fourth, a custom </w:t>
      </w:r>
      <w:proofErr w:type="spellStart"/>
      <w:r w:rsidRPr="005B43A6">
        <w:t>ServiceMonitor</w:t>
      </w:r>
      <w:proofErr w:type="spellEnd"/>
      <w:r w:rsidRPr="005B43A6">
        <w:t xml:space="preserve"> was defined to instruct Prometheus to discover and scrape the application at defined intervals. Fifth, Grafana dashboards were created using </w:t>
      </w:r>
      <w:proofErr w:type="spellStart"/>
      <w:r w:rsidRPr="005B43A6">
        <w:t>PromQL</w:t>
      </w:r>
      <w:proofErr w:type="spellEnd"/>
      <w:r w:rsidRPr="005B43A6">
        <w:t xml:space="preserve"> queries such as </w:t>
      </w:r>
      <w:r w:rsidRPr="005B43A6">
        <w:rPr>
          <w:rStyle w:val="HTMLCode"/>
          <w:rFonts w:ascii="Times New Roman" w:eastAsiaTheme="majorEastAsia" w:hAnsi="Times New Roman" w:cs="Times New Roman"/>
          <w:sz w:val="24"/>
          <w:szCs w:val="24"/>
        </w:rPr>
        <w:t>avg(</w:t>
      </w:r>
      <w:proofErr w:type="spellStart"/>
      <w:r w:rsidRPr="005B43A6">
        <w:rPr>
          <w:rStyle w:val="HTMLCode"/>
          <w:rFonts w:ascii="Times New Roman" w:eastAsiaTheme="majorEastAsia" w:hAnsi="Times New Roman" w:cs="Times New Roman"/>
          <w:sz w:val="24"/>
          <w:szCs w:val="24"/>
        </w:rPr>
        <w:t>cpu_usage</w:t>
      </w:r>
      <w:proofErr w:type="spellEnd"/>
      <w:r w:rsidRPr="005B43A6">
        <w:rPr>
          <w:rStyle w:val="HTMLCode"/>
          <w:rFonts w:ascii="Times New Roman" w:eastAsiaTheme="majorEastAsia" w:hAnsi="Times New Roman" w:cs="Times New Roman"/>
          <w:sz w:val="24"/>
          <w:szCs w:val="24"/>
        </w:rPr>
        <w:t>) by (</w:t>
      </w:r>
      <w:proofErr w:type="spellStart"/>
      <w:r w:rsidRPr="005B43A6">
        <w:rPr>
          <w:rStyle w:val="HTMLCode"/>
          <w:rFonts w:ascii="Times New Roman" w:eastAsiaTheme="majorEastAsia" w:hAnsi="Times New Roman" w:cs="Times New Roman"/>
          <w:sz w:val="24"/>
          <w:szCs w:val="24"/>
        </w:rPr>
        <w:t>service_type</w:t>
      </w:r>
      <w:proofErr w:type="spellEnd"/>
      <w:r w:rsidRPr="005B43A6">
        <w:rPr>
          <w:rStyle w:val="HTMLCode"/>
          <w:rFonts w:ascii="Times New Roman" w:eastAsiaTheme="majorEastAsia" w:hAnsi="Times New Roman" w:cs="Times New Roman"/>
          <w:sz w:val="24"/>
          <w:szCs w:val="24"/>
        </w:rPr>
        <w:t>)</w:t>
      </w:r>
      <w:r w:rsidRPr="005B43A6">
        <w:t xml:space="preserve"> and </w:t>
      </w:r>
      <w:proofErr w:type="spellStart"/>
      <w:r w:rsidRPr="005B43A6">
        <w:rPr>
          <w:rStyle w:val="HTMLCode"/>
          <w:rFonts w:ascii="Times New Roman" w:eastAsiaTheme="majorEastAsia" w:hAnsi="Times New Roman" w:cs="Times New Roman"/>
          <w:sz w:val="24"/>
          <w:szCs w:val="24"/>
        </w:rPr>
        <w:t>max_over_time</w:t>
      </w:r>
      <w:proofErr w:type="spell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latency_ms</w:t>
      </w:r>
      <w:proofErr w:type="spellEnd"/>
      <w:r w:rsidRPr="005B43A6">
        <w:rPr>
          <w:rStyle w:val="HTMLCode"/>
          <w:rFonts w:ascii="Times New Roman" w:eastAsiaTheme="majorEastAsia" w:hAnsi="Times New Roman" w:cs="Times New Roman"/>
          <w:sz w:val="24"/>
          <w:szCs w:val="24"/>
        </w:rPr>
        <w:t>[5m])</w:t>
      </w:r>
      <w:r w:rsidRPr="005B43A6">
        <w:t xml:space="preserve"> to observe aggregate and peak values. Sixth, debug pods were utilized to inspect Prometheus behavior and validate internal metric reachability.</w:t>
      </w:r>
    </w:p>
    <w:p w14:paraId="4D94EDC5" w14:textId="77777777" w:rsidR="006C1E58" w:rsidRPr="005B43A6" w:rsidRDefault="006C1E58" w:rsidP="00B35B5C">
      <w:pPr>
        <w:spacing w:before="100" w:beforeAutospacing="1" w:after="100" w:afterAutospacing="1" w:line="480" w:lineRule="auto"/>
        <w:ind w:firstLine="720"/>
      </w:pPr>
      <w:r w:rsidRPr="005B43A6">
        <w:t>The methodological decisions made throughout the project were guided by criteria of scalability, modularity, replicability, and real-world relevance. Kubernetes and Prometheus were chosen for their proven ability to scale across large clusters and integrate with the DevOps ecosystem. Docker and Helm were selected to ensure portability and ease of deployment, minimizing friction for replication on other platforms. Grafana was preferred for its user-friendly interface and rich library of plugins and panel types.</w:t>
      </w:r>
    </w:p>
    <w:p w14:paraId="26D7E63A" w14:textId="1ECEC4C3" w:rsidR="00EC5398" w:rsidRPr="005B43A6" w:rsidRDefault="006C1E58" w:rsidP="004D7FFB">
      <w:pPr>
        <w:spacing w:before="100" w:beforeAutospacing="1" w:after="100" w:afterAutospacing="1" w:line="480" w:lineRule="auto"/>
        <w:ind w:firstLine="720"/>
      </w:pPr>
      <w:r w:rsidRPr="005B43A6">
        <w:t>Overall, this methodology balanced academic rigor with industry relevance, resulting in a prototype that is not only technically viable but also pedagogically valuable. It reflects the type of architectures that are increasingly being adopted in both public sector modernization initiatives and enterprise-scale observability stacks.</w:t>
      </w:r>
    </w:p>
    <w:p w14:paraId="6384369A" w14:textId="77777777" w:rsidR="006C1E58" w:rsidRPr="004D7FFB" w:rsidRDefault="006C1E58" w:rsidP="005B43A6">
      <w:pPr>
        <w:pStyle w:val="Heading2"/>
        <w:spacing w:line="480" w:lineRule="auto"/>
        <w:rPr>
          <w:rFonts w:ascii="Times New Roman" w:hAnsi="Times New Roman" w:cs="Times New Roman"/>
          <w:b/>
          <w:bCs/>
          <w:color w:val="000000" w:themeColor="text1"/>
          <w:sz w:val="24"/>
          <w:szCs w:val="24"/>
        </w:rPr>
      </w:pPr>
      <w:r w:rsidRPr="004D7FFB">
        <w:rPr>
          <w:rFonts w:ascii="Times New Roman" w:hAnsi="Times New Roman" w:cs="Times New Roman"/>
          <w:b/>
          <w:bCs/>
          <w:color w:val="000000" w:themeColor="text1"/>
          <w:sz w:val="24"/>
          <w:szCs w:val="24"/>
        </w:rPr>
        <w:lastRenderedPageBreak/>
        <w:t>Results and Analysis</w:t>
      </w:r>
    </w:p>
    <w:p w14:paraId="622F9094" w14:textId="77777777" w:rsidR="006C1E58" w:rsidRPr="005B43A6" w:rsidRDefault="006C1E58" w:rsidP="00B35B5C">
      <w:pPr>
        <w:spacing w:before="100" w:beforeAutospacing="1" w:after="100" w:afterAutospacing="1" w:line="480" w:lineRule="auto"/>
        <w:ind w:firstLine="720"/>
      </w:pPr>
      <w:r w:rsidRPr="005B43A6">
        <w:t>The implementation of the smart city observability framework produced valuable outcomes that aligned well with the project’s objectives. The integration of Kubernetes, Prometheus, and Grafana resulted in a fully functional prototype that was capable of simulating and monitoring large-scale IoT telemetry in real time. This combination not only facilitated seamless orchestration and metric collection but also delivered intuitive, interactive dashboards that provided immediate insights into system performance. Throughout the testing process, system responsiveness remained high, and the accuracy and frequency of data visualization confirmed that the architecture could support production-level conditions in a simulated environment.</w:t>
      </w:r>
    </w:p>
    <w:p w14:paraId="55CA676A" w14:textId="14E25A51" w:rsidR="006C1E58" w:rsidRPr="005B43A6" w:rsidRDefault="006C1E58" w:rsidP="005B43A6">
      <w:pPr>
        <w:pStyle w:val="Heading3"/>
        <w:spacing w:line="480" w:lineRule="auto"/>
        <w:rPr>
          <w:rFonts w:cs="Times New Roman"/>
          <w:color w:val="000000" w:themeColor="text1"/>
          <w:sz w:val="24"/>
          <w:szCs w:val="24"/>
        </w:rPr>
      </w:pPr>
      <w:r w:rsidRPr="005B43A6">
        <w:rPr>
          <w:rFonts w:cs="Times New Roman"/>
          <w:color w:val="000000" w:themeColor="text1"/>
          <w:sz w:val="24"/>
          <w:szCs w:val="24"/>
        </w:rPr>
        <w:t>System Performance and Observability Outputs</w:t>
      </w:r>
    </w:p>
    <w:p w14:paraId="50EE2BB1" w14:textId="77777777" w:rsidR="006C1E58" w:rsidRPr="005B43A6" w:rsidRDefault="006C1E58" w:rsidP="00B35B5C">
      <w:pPr>
        <w:spacing w:before="100" w:beforeAutospacing="1" w:after="100" w:afterAutospacing="1" w:line="480" w:lineRule="auto"/>
        <w:ind w:firstLine="720"/>
      </w:pPr>
      <w:r w:rsidRPr="005B43A6">
        <w:t xml:space="preserve">The system was able to process and expose metrics at consistent five-second intervals using the Prometheus Python client library. The metric simulator, deployed as a containerized microservice in Kubernetes, exposed these values through an HTTP endpoint that was scraped by Prometheus. The Prometheus engine, connected via a properly configured </w:t>
      </w:r>
      <w:proofErr w:type="spellStart"/>
      <w:r w:rsidRPr="005B43A6">
        <w:t>ServiceMonitor</w:t>
      </w:r>
      <w:proofErr w:type="spellEnd"/>
      <w:r w:rsidRPr="005B43A6">
        <w:t>, successfully detected the metrics endpoint on port 8000 and collected data such as CPU usage, latency, memory consumption, and energy usage.</w:t>
      </w:r>
    </w:p>
    <w:p w14:paraId="5C0F0B80" w14:textId="77777777" w:rsidR="006C1E58" w:rsidRPr="005B43A6" w:rsidRDefault="006C1E58" w:rsidP="00B35B5C">
      <w:pPr>
        <w:spacing w:before="100" w:beforeAutospacing="1" w:after="100" w:afterAutospacing="1" w:line="480" w:lineRule="auto"/>
        <w:ind w:firstLine="720"/>
      </w:pPr>
      <w:r w:rsidRPr="005B43A6">
        <w:t xml:space="preserve">These metrics were then visualized in Grafana using a range of </w:t>
      </w:r>
      <w:proofErr w:type="spellStart"/>
      <w:r w:rsidRPr="005B43A6">
        <w:t>PromQL</w:t>
      </w:r>
      <w:proofErr w:type="spellEnd"/>
      <w:r w:rsidRPr="005B43A6">
        <w:t xml:space="preserve"> queries that enabled high-level aggregation as well as granular inspection. For example, queries such as </w:t>
      </w:r>
      <w:r w:rsidRPr="005B43A6">
        <w:rPr>
          <w:rStyle w:val="HTMLCode"/>
          <w:rFonts w:ascii="Times New Roman" w:eastAsiaTheme="majorEastAsia" w:hAnsi="Times New Roman" w:cs="Times New Roman"/>
          <w:sz w:val="24"/>
          <w:szCs w:val="24"/>
        </w:rPr>
        <w:t>avg(</w:t>
      </w:r>
      <w:proofErr w:type="spellStart"/>
      <w:r w:rsidRPr="005B43A6">
        <w:rPr>
          <w:rStyle w:val="HTMLCode"/>
          <w:rFonts w:ascii="Times New Roman" w:eastAsiaTheme="majorEastAsia" w:hAnsi="Times New Roman" w:cs="Times New Roman"/>
          <w:sz w:val="24"/>
          <w:szCs w:val="24"/>
        </w:rPr>
        <w:t>cpu_usage</w:t>
      </w:r>
      <w:proofErr w:type="spellEnd"/>
      <w:r w:rsidRPr="005B43A6">
        <w:rPr>
          <w:rStyle w:val="HTMLCode"/>
          <w:rFonts w:ascii="Times New Roman" w:eastAsiaTheme="majorEastAsia" w:hAnsi="Times New Roman" w:cs="Times New Roman"/>
          <w:sz w:val="24"/>
          <w:szCs w:val="24"/>
        </w:rPr>
        <w:t>) by (</w:t>
      </w:r>
      <w:proofErr w:type="spellStart"/>
      <w:r w:rsidRPr="005B43A6">
        <w:rPr>
          <w:rStyle w:val="HTMLCode"/>
          <w:rFonts w:ascii="Times New Roman" w:eastAsiaTheme="majorEastAsia" w:hAnsi="Times New Roman" w:cs="Times New Roman"/>
          <w:sz w:val="24"/>
          <w:szCs w:val="24"/>
        </w:rPr>
        <w:t>service_type</w:t>
      </w:r>
      <w:proofErr w:type="spellEnd"/>
      <w:r w:rsidRPr="005B43A6">
        <w:rPr>
          <w:rStyle w:val="HTMLCode"/>
          <w:rFonts w:ascii="Times New Roman" w:eastAsiaTheme="majorEastAsia" w:hAnsi="Times New Roman" w:cs="Times New Roman"/>
          <w:sz w:val="24"/>
          <w:szCs w:val="24"/>
        </w:rPr>
        <w:t>)</w:t>
      </w:r>
      <w:r w:rsidRPr="005B43A6">
        <w:t xml:space="preserve"> and </w:t>
      </w:r>
      <w:proofErr w:type="spellStart"/>
      <w:r w:rsidRPr="005B43A6">
        <w:rPr>
          <w:rStyle w:val="HTMLCode"/>
          <w:rFonts w:ascii="Times New Roman" w:eastAsiaTheme="majorEastAsia" w:hAnsi="Times New Roman" w:cs="Times New Roman"/>
          <w:sz w:val="24"/>
          <w:szCs w:val="24"/>
        </w:rPr>
        <w:t>max_over_time</w:t>
      </w:r>
      <w:proofErr w:type="spell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latency_ms</w:t>
      </w:r>
      <w:proofErr w:type="spellEnd"/>
      <w:r w:rsidRPr="005B43A6">
        <w:rPr>
          <w:rStyle w:val="HTMLCode"/>
          <w:rFonts w:ascii="Times New Roman" w:eastAsiaTheme="majorEastAsia" w:hAnsi="Times New Roman" w:cs="Times New Roman"/>
          <w:sz w:val="24"/>
          <w:szCs w:val="24"/>
        </w:rPr>
        <w:t>[5m])</w:t>
      </w:r>
      <w:r w:rsidRPr="005B43A6">
        <w:t xml:space="preserve"> allowed users to understand both the overall trends and the most recent performance spikes across different </w:t>
      </w:r>
      <w:r w:rsidRPr="005B43A6">
        <w:lastRenderedPageBreak/>
        <w:t>services. Grafana dashboards were configured to update every 10 seconds, giving the system near-real-time responsiveness from data generation to visualization.</w:t>
      </w:r>
    </w:p>
    <w:p w14:paraId="48392469" w14:textId="77777777" w:rsidR="006C1E58" w:rsidRPr="005B43A6" w:rsidRDefault="006C1E58" w:rsidP="00B35B5C">
      <w:pPr>
        <w:spacing w:before="100" w:beforeAutospacing="1" w:after="100" w:afterAutospacing="1" w:line="480" w:lineRule="auto"/>
        <w:ind w:firstLine="720"/>
      </w:pPr>
      <w:r w:rsidRPr="005B43A6">
        <w:t>Several visual panels were created to support analysis, including a time series for CPU usage grouped by service type, a stat panel for average latency, a gauge displaying current power consumption, and a table tracking per-device CPU usage. The dashboard also included a count of unique devices currently reporting and a separate time series highlighting the maximum latency observed. These visualizations helped reinforce the reliability and realism of the simulation.</w:t>
      </w:r>
    </w:p>
    <w:p w14:paraId="74A808C2" w14:textId="098C0641" w:rsidR="006C1E58" w:rsidRPr="005B43A6" w:rsidRDefault="006C1E58" w:rsidP="005B43A6">
      <w:pPr>
        <w:pStyle w:val="Heading3"/>
        <w:spacing w:line="480" w:lineRule="auto"/>
        <w:rPr>
          <w:rFonts w:cs="Times New Roman"/>
          <w:color w:val="000000" w:themeColor="text1"/>
          <w:sz w:val="24"/>
          <w:szCs w:val="24"/>
        </w:rPr>
      </w:pPr>
      <w:r w:rsidRPr="005B43A6">
        <w:rPr>
          <w:rFonts w:cs="Times New Roman"/>
          <w:color w:val="000000" w:themeColor="text1"/>
          <w:sz w:val="24"/>
          <w:szCs w:val="24"/>
        </w:rPr>
        <w:t>Visual and Technical Deliverables</w:t>
      </w:r>
    </w:p>
    <w:p w14:paraId="6D64E6F8" w14:textId="77777777" w:rsidR="006C1E58" w:rsidRPr="005B43A6" w:rsidRDefault="006C1E58" w:rsidP="00B35B5C">
      <w:pPr>
        <w:spacing w:before="100" w:beforeAutospacing="1" w:after="100" w:afterAutospacing="1" w:line="480" w:lineRule="auto"/>
        <w:ind w:firstLine="720"/>
      </w:pPr>
      <w:r w:rsidRPr="005B43A6">
        <w:t xml:space="preserve">The project generated a comprehensive set of technical assets that can serve as reference components or reusable modules in future smart infrastructure monitoring initiatives. These deliverables include a functioning Kubernetes deployment configured through YAML manifests for the deployment, service, and </w:t>
      </w:r>
      <w:proofErr w:type="spellStart"/>
      <w:r w:rsidRPr="005B43A6">
        <w:t>ServiceMonitor</w:t>
      </w:r>
      <w:proofErr w:type="spellEnd"/>
      <w:r w:rsidRPr="005B43A6">
        <w:t xml:space="preserve">; a </w:t>
      </w:r>
      <w:proofErr w:type="spellStart"/>
      <w:r w:rsidRPr="005B43A6">
        <w:t>Dockerized</w:t>
      </w:r>
      <w:proofErr w:type="spellEnd"/>
      <w:r w:rsidRPr="005B43A6">
        <w:t xml:space="preserve"> Python script that simulates realistic telemetry streams; and a Prometheus-Grafana stack installed via Helm that supports modular metric discovery and real-time dashboard rendering.</w:t>
      </w:r>
    </w:p>
    <w:p w14:paraId="6AAB0C52" w14:textId="5840452B" w:rsidR="006C1E58" w:rsidRPr="005B43A6" w:rsidRDefault="006C1E58" w:rsidP="00B35B5C">
      <w:pPr>
        <w:spacing w:before="100" w:beforeAutospacing="1" w:after="100" w:afterAutospacing="1" w:line="480" w:lineRule="auto"/>
        <w:ind w:firstLine="720"/>
      </w:pPr>
      <w:r w:rsidRPr="005B43A6">
        <w:t xml:space="preserve">In addition to the functional components, operational validation was performed through both Prometheus and Kubernetes interfaces. The </w:t>
      </w:r>
      <w:r w:rsidRPr="005B43A6">
        <w:rPr>
          <w:rStyle w:val="HTMLCode"/>
          <w:rFonts w:ascii="Times New Roman" w:eastAsiaTheme="majorEastAsia" w:hAnsi="Times New Roman" w:cs="Times New Roman"/>
          <w:sz w:val="24"/>
          <w:szCs w:val="24"/>
        </w:rPr>
        <w:t>/targets</w:t>
      </w:r>
      <w:r w:rsidRPr="005B43A6">
        <w:t xml:space="preserve"> page in Prometheus confirmed that the </w:t>
      </w:r>
      <w:proofErr w:type="spellStart"/>
      <w:r w:rsidRPr="005B43A6">
        <w:t>iot</w:t>
      </w:r>
      <w:proofErr w:type="spellEnd"/>
      <w:r w:rsidRPr="005B43A6">
        <w:t xml:space="preserve">-metrics-service endpoint was being actively scraped without errors or delays. Logs from the Kubernetes pod indicated that metrics were being generated consistently and without exceptions. Furthermore, the </w:t>
      </w:r>
      <w:r w:rsidRPr="005B43A6">
        <w:rPr>
          <w:rStyle w:val="HTMLCode"/>
          <w:rFonts w:ascii="Times New Roman" w:eastAsiaTheme="majorEastAsia" w:hAnsi="Times New Roman" w:cs="Times New Roman"/>
          <w:sz w:val="24"/>
          <w:szCs w:val="24"/>
        </w:rPr>
        <w:t>/metrics</w:t>
      </w:r>
      <w:r w:rsidRPr="005B43A6">
        <w:t xml:space="preserve"> endpoint was manually inspected using both browser-based and in-cluster access via debug pods, confirming that the simulated device metrics were being accurately exposed and reached by Prometheus.</w:t>
      </w:r>
      <w:r w:rsidR="005B43A6">
        <w:t xml:space="preserve"> </w:t>
      </w:r>
      <w:r w:rsidRPr="005B43A6">
        <w:t xml:space="preserve">This further demonstrates that the telemetry </w:t>
      </w:r>
      <w:r w:rsidRPr="005B43A6">
        <w:lastRenderedPageBreak/>
        <w:t>pipeline from containerized metric generation to cloud-native visualization was functioning as expected.</w:t>
      </w:r>
    </w:p>
    <w:p w14:paraId="3F048B8B" w14:textId="616F0BD2" w:rsidR="006C1E58" w:rsidRPr="005B43A6" w:rsidRDefault="006C1E58" w:rsidP="005B43A6">
      <w:pPr>
        <w:pStyle w:val="Heading3"/>
        <w:spacing w:line="480" w:lineRule="auto"/>
        <w:rPr>
          <w:rFonts w:cs="Times New Roman"/>
          <w:sz w:val="24"/>
          <w:szCs w:val="24"/>
        </w:rPr>
      </w:pPr>
      <w:r w:rsidRPr="005B43A6">
        <w:rPr>
          <w:rFonts w:cs="Times New Roman"/>
          <w:color w:val="000000" w:themeColor="text1"/>
          <w:sz w:val="24"/>
          <w:szCs w:val="24"/>
        </w:rPr>
        <w:t>Interpretation and Value</w:t>
      </w:r>
    </w:p>
    <w:p w14:paraId="2C6A2099" w14:textId="77777777" w:rsidR="006C1E58" w:rsidRPr="005B43A6" w:rsidRDefault="006C1E58" w:rsidP="00B35B5C">
      <w:pPr>
        <w:spacing w:before="100" w:beforeAutospacing="1" w:after="100" w:afterAutospacing="1" w:line="480" w:lineRule="auto"/>
        <w:ind w:firstLine="720"/>
      </w:pPr>
      <w:r w:rsidRPr="005B43A6">
        <w:t>Analysis of the visualized metrics yielded several insights that support the use of real-time observability in smart city contexts. For instance, latency patterns varied widely across service types, with public safety services exhibiting the highest variance, especially during high-frequency sampling periods. This observation highlights the importance of prioritizing performance monitoring for latency-sensitive services where delays may have real-world safety implications.</w:t>
      </w:r>
    </w:p>
    <w:p w14:paraId="7E7163E5" w14:textId="77777777" w:rsidR="006C1E58" w:rsidRPr="005B43A6" w:rsidRDefault="006C1E58" w:rsidP="00B35B5C">
      <w:pPr>
        <w:spacing w:before="100" w:beforeAutospacing="1" w:after="100" w:afterAutospacing="1" w:line="480" w:lineRule="auto"/>
        <w:ind w:firstLine="720"/>
      </w:pPr>
      <w:r w:rsidRPr="005B43A6">
        <w:t>Energy usage data appeared relatively stable but showed occasional spikes that crossed into the red zone of the Grafana gauge, simulating conditions where infrastructure teams might need to initiate demand response measures or investigate anomalous device behavior. This feature has practical relevance for cities aiming to optimize energy consumption or detect failing components.</w:t>
      </w:r>
    </w:p>
    <w:p w14:paraId="5F1251FC" w14:textId="77777777" w:rsidR="006C1E58" w:rsidRPr="005B43A6" w:rsidRDefault="006C1E58" w:rsidP="00B35B5C">
      <w:pPr>
        <w:spacing w:before="100" w:beforeAutospacing="1" w:after="100" w:afterAutospacing="1" w:line="480" w:lineRule="auto"/>
        <w:ind w:firstLine="720"/>
      </w:pPr>
      <w:r w:rsidRPr="005B43A6">
        <w:t>The system also demonstrated that CPU usage could be segmented meaningfully by service type, with each category showing a distinct performance profile. Such visual differentiation aids in identifying resource-intensive operations and supports more equitable load balancing and cluster resource planning in real deployments.</w:t>
      </w:r>
    </w:p>
    <w:p w14:paraId="17811C2F" w14:textId="7D5F41BB" w:rsidR="00EC5398" w:rsidRPr="005B43A6" w:rsidRDefault="006C1E58" w:rsidP="004D7FFB">
      <w:pPr>
        <w:spacing w:before="100" w:beforeAutospacing="1" w:after="100" w:afterAutospacing="1" w:line="480" w:lineRule="auto"/>
        <w:ind w:firstLine="720"/>
      </w:pPr>
      <w:r w:rsidRPr="005B43A6">
        <w:t xml:space="preserve">Overall, the project validated that containerized observability stacks, when built with Kubernetes, Prometheus, and Grafana, can fulfill the core requirements of a smart city telemetry pipeline. While the metrics and data were simulated, the architectural design, system </w:t>
      </w:r>
      <w:r w:rsidRPr="005B43A6">
        <w:lastRenderedPageBreak/>
        <w:t>interactions, and visual outputs mirror what would be expected in a real-world smart infrastructure environment. This reinforces the potential for such frameworks to be adapted, expanded, and applied to city-scale observability solutions with minimal modification.</w:t>
      </w:r>
    </w:p>
    <w:p w14:paraId="331E2B32" w14:textId="1D18ED38" w:rsidR="006C1E58" w:rsidRPr="004D7FFB" w:rsidRDefault="006C1E58" w:rsidP="005B43A6">
      <w:pPr>
        <w:pStyle w:val="Heading2"/>
        <w:spacing w:line="480" w:lineRule="auto"/>
        <w:rPr>
          <w:rFonts w:ascii="Times New Roman" w:hAnsi="Times New Roman" w:cs="Times New Roman"/>
          <w:b/>
          <w:bCs/>
          <w:color w:val="000000" w:themeColor="text1"/>
          <w:sz w:val="24"/>
          <w:szCs w:val="24"/>
        </w:rPr>
      </w:pPr>
      <w:r w:rsidRPr="004D7FFB">
        <w:rPr>
          <w:rFonts w:ascii="Times New Roman" w:hAnsi="Times New Roman" w:cs="Times New Roman"/>
          <w:b/>
          <w:bCs/>
          <w:color w:val="000000" w:themeColor="text1"/>
          <w:sz w:val="24"/>
          <w:szCs w:val="24"/>
        </w:rPr>
        <w:t>Discussion</w:t>
      </w:r>
    </w:p>
    <w:p w14:paraId="63CD7212" w14:textId="77777777" w:rsidR="00B35B5C" w:rsidRDefault="006C1E58" w:rsidP="00B35B5C">
      <w:pPr>
        <w:spacing w:before="100" w:beforeAutospacing="1" w:after="100" w:afterAutospacing="1" w:line="480" w:lineRule="auto"/>
        <w:ind w:firstLine="720"/>
      </w:pPr>
      <w:r w:rsidRPr="005B43A6">
        <w:t xml:space="preserve">The implementation and evaluation of this smart city observability framework confirm the effectiveness of applying modern, cloud-native tools to address the complex challenges of real-time monitoring in large-scale urban IoT systems. The successful integration of Kubernetes for orchestration, Prometheus for time-series metric collection, and Grafana for data visualization demonstrates a viable path for municipal IT departments and infrastructure operators seeking scalable, cost-efficient, and modular monitoring solutions. By simulating a city-wide IoT network and deploying telemetry services using containerized components, the system achieved each of its core objectives: it enabled real-time telemetry generation, supported dynamic resource orchestration through Kubernetes, and visualized actionable insights using customizable Grafana dashboards. </w:t>
      </w:r>
    </w:p>
    <w:p w14:paraId="461694B1" w14:textId="77777777" w:rsidR="00B35B5C" w:rsidRDefault="006C1E58" w:rsidP="00B35B5C">
      <w:pPr>
        <w:spacing w:before="100" w:beforeAutospacing="1" w:after="100" w:afterAutospacing="1" w:line="480" w:lineRule="auto"/>
        <w:ind w:firstLine="720"/>
      </w:pPr>
      <w:r w:rsidRPr="005B43A6">
        <w:t xml:space="preserve">The project validated that cloud-native technologies originally designed for enterprise-scale application management can be repurposed effectively for urban-scale infrastructure monitoring. The Prometheus-Grafana integration was particularly significant. Prometheus proved capable of handling metric scraping at high frequency without service degradation, and its integration with Kubernetes via </w:t>
      </w:r>
      <w:proofErr w:type="spellStart"/>
      <w:r w:rsidRPr="005B43A6">
        <w:t>ServiceMonitor</w:t>
      </w:r>
      <w:proofErr w:type="spellEnd"/>
      <w:r w:rsidRPr="005B43A6">
        <w:t xml:space="preserve"> streamlined discovery and scraping of application endpoints. Grafana, on the other hand, made data accessible and intuitive to analyze. The dashboards allowed system operators to observe resource consumption patterns, track latency fluctuations, and detect anomalies across various services, all within a user-friendly </w:t>
      </w:r>
      <w:r w:rsidRPr="005B43A6">
        <w:lastRenderedPageBreak/>
        <w:t>interface. These features align directly with the project’s goal of delivering low-latency, operationally useful observability.</w:t>
      </w:r>
      <w:r w:rsidR="00B35B5C">
        <w:t xml:space="preserve"> </w:t>
      </w:r>
      <w:r w:rsidRPr="005B43A6">
        <w:t>In addition to achieving functional success, the project reinforces the suitability of a design science research methodology for infrastructure-focused technology studies.</w:t>
      </w:r>
    </w:p>
    <w:p w14:paraId="6F214C18" w14:textId="486E2F3A" w:rsidR="006C1E58" w:rsidRPr="005B43A6" w:rsidRDefault="006C1E58" w:rsidP="00B35B5C">
      <w:pPr>
        <w:spacing w:before="100" w:beforeAutospacing="1" w:after="100" w:afterAutospacing="1" w:line="480" w:lineRule="auto"/>
        <w:ind w:firstLine="720"/>
      </w:pPr>
      <w:r w:rsidRPr="005B43A6">
        <w:t xml:space="preserve"> Rather than testing isolated hypotheses, the iterative build-evaluate cycle helped surface operational challenges early such as port conflicts, misconfigured scrape targets, and metric exposure issues and allowed for direct refinements. The modular approach ensured that components could be swapped, scaled, or reconfigured without reengineering the entire system. YAML misalignments, dashboard misconfigurations, and Prometheus scrape intervals were all addressed through experimentation and immediate feedback, which is consistent with design science’s problem-solving ethos.</w:t>
      </w:r>
    </w:p>
    <w:p w14:paraId="6B71148D" w14:textId="1AC8301A" w:rsidR="006C1E58" w:rsidRPr="005B43A6" w:rsidRDefault="006C1E58" w:rsidP="005B43A6">
      <w:pPr>
        <w:pStyle w:val="Heading3"/>
        <w:spacing w:line="480" w:lineRule="auto"/>
        <w:rPr>
          <w:rFonts w:cs="Times New Roman"/>
          <w:color w:val="000000" w:themeColor="text1"/>
          <w:sz w:val="24"/>
          <w:szCs w:val="24"/>
        </w:rPr>
      </w:pPr>
      <w:r w:rsidRPr="005B43A6">
        <w:rPr>
          <w:rFonts w:cs="Times New Roman"/>
          <w:color w:val="000000" w:themeColor="text1"/>
          <w:sz w:val="24"/>
          <w:szCs w:val="24"/>
        </w:rPr>
        <w:t>Insights and Contributions</w:t>
      </w:r>
    </w:p>
    <w:p w14:paraId="6C2E4B59" w14:textId="4C082F8E" w:rsidR="006C1E58" w:rsidRPr="005B43A6" w:rsidRDefault="006C1E58" w:rsidP="00B35B5C">
      <w:pPr>
        <w:spacing w:before="100" w:beforeAutospacing="1" w:after="100" w:afterAutospacing="1" w:line="480" w:lineRule="auto"/>
        <w:ind w:firstLine="720"/>
      </w:pPr>
      <w:r w:rsidRPr="005B43A6">
        <w:t xml:space="preserve">Several important insights emerged from the development process, each with implications for both technical deployment and academic research. First, the use of open-source, cloud-native observability tools </w:t>
      </w:r>
      <w:proofErr w:type="gramStart"/>
      <w:r w:rsidRPr="005B43A6">
        <w:t>provides</w:t>
      </w:r>
      <w:proofErr w:type="gramEnd"/>
      <w:r w:rsidRPr="005B43A6">
        <w:t xml:space="preserve"> an accessible and cost-effective alternative to proprietary monitoring platforms, making them especially appealing for public sector and research-driven applications. Second, this project highlighted the importance of real-time visualization not only for system maintenance but also for infrastructure optimization. Third, the value of label-rich metric design was reinforced using identifiers such as </w:t>
      </w:r>
      <w:proofErr w:type="spellStart"/>
      <w:r w:rsidRPr="005B43A6">
        <w:rPr>
          <w:rStyle w:val="HTMLCode"/>
          <w:rFonts w:ascii="Times New Roman" w:eastAsiaTheme="majorEastAsia" w:hAnsi="Times New Roman" w:cs="Times New Roman"/>
          <w:sz w:val="24"/>
          <w:szCs w:val="24"/>
        </w:rPr>
        <w:t>device_id</w:t>
      </w:r>
      <w:proofErr w:type="spellEnd"/>
      <w:r w:rsidRPr="005B43A6">
        <w:t xml:space="preserve"> and </w:t>
      </w:r>
      <w:proofErr w:type="spellStart"/>
      <w:r w:rsidRPr="005B43A6">
        <w:rPr>
          <w:rStyle w:val="HTMLCode"/>
          <w:rFonts w:ascii="Times New Roman" w:eastAsiaTheme="majorEastAsia" w:hAnsi="Times New Roman" w:cs="Times New Roman"/>
          <w:sz w:val="24"/>
          <w:szCs w:val="24"/>
        </w:rPr>
        <w:t>service_type</w:t>
      </w:r>
      <w:proofErr w:type="spellEnd"/>
      <w:r w:rsidRPr="005B43A6">
        <w:t xml:space="preserve"> significantly improved the </w:t>
      </w:r>
      <w:proofErr w:type="spellStart"/>
      <w:r w:rsidRPr="005B43A6">
        <w:t>queryability</w:t>
      </w:r>
      <w:proofErr w:type="spellEnd"/>
      <w:r w:rsidRPr="005B43A6">
        <w:t xml:space="preserve"> and interpretability of results. Fourth, the final configuration provides a replicable template for DevOps practitioners or researchers seeking to deploy similar systems in cloud, hybrid, or edge environments.</w:t>
      </w:r>
    </w:p>
    <w:p w14:paraId="470D855A" w14:textId="77777777" w:rsidR="006C1E58" w:rsidRPr="005B43A6" w:rsidRDefault="006C1E58" w:rsidP="00B35B5C">
      <w:pPr>
        <w:spacing w:before="100" w:beforeAutospacing="1" w:after="100" w:afterAutospacing="1" w:line="480" w:lineRule="auto"/>
        <w:ind w:firstLine="720"/>
      </w:pPr>
      <w:r w:rsidRPr="005B43A6">
        <w:lastRenderedPageBreak/>
        <w:t>Academically, the project adds to the literature on practical observability solutions for smart infrastructure by presenting an end-to-end prototype. This prototype bridges the often-theoretical gap between IoT systems design and operational monitoring, demonstrating a tangible way in which academic research can translate into deployable systems.</w:t>
      </w:r>
    </w:p>
    <w:p w14:paraId="6CC19673" w14:textId="5D0AEB9E" w:rsidR="006C1E58" w:rsidRPr="005B43A6" w:rsidRDefault="006C1E58" w:rsidP="005B43A6">
      <w:pPr>
        <w:pStyle w:val="Heading3"/>
        <w:spacing w:line="480" w:lineRule="auto"/>
        <w:rPr>
          <w:rFonts w:cs="Times New Roman"/>
          <w:color w:val="000000" w:themeColor="text1"/>
          <w:sz w:val="24"/>
          <w:szCs w:val="24"/>
        </w:rPr>
      </w:pPr>
      <w:r w:rsidRPr="005B43A6">
        <w:rPr>
          <w:rFonts w:cs="Times New Roman"/>
          <w:color w:val="000000" w:themeColor="text1"/>
          <w:sz w:val="24"/>
          <w:szCs w:val="24"/>
        </w:rPr>
        <w:t>Strategic and Organizational Considerations</w:t>
      </w:r>
    </w:p>
    <w:p w14:paraId="59B5A1ED" w14:textId="77777777" w:rsidR="006C1E58" w:rsidRPr="005B43A6" w:rsidRDefault="006C1E58" w:rsidP="00B35B5C">
      <w:pPr>
        <w:spacing w:before="100" w:beforeAutospacing="1" w:after="100" w:afterAutospacing="1" w:line="480" w:lineRule="auto"/>
        <w:ind w:firstLine="720"/>
      </w:pPr>
      <w:r w:rsidRPr="005B43A6">
        <w:t>If deployed in a real-world smart city context, this observability framework could significantly enhance the operational efficiency of various departments responsible for public services and digital infrastructure. However, several organizational and strategic factors would need to be addressed prior to production deployment.</w:t>
      </w:r>
    </w:p>
    <w:p w14:paraId="2811ED5F" w14:textId="77777777" w:rsidR="006C1E58" w:rsidRPr="005B43A6" w:rsidRDefault="006C1E58" w:rsidP="00B35B5C">
      <w:pPr>
        <w:spacing w:before="100" w:beforeAutospacing="1" w:after="100" w:afterAutospacing="1" w:line="480" w:lineRule="auto"/>
        <w:ind w:firstLine="720"/>
      </w:pPr>
      <w:r w:rsidRPr="005B43A6">
        <w:t>One of the most critical concerns is data privacy and security. In a production system, metrics might include device-specific or location-sensitive data that could be misused if not properly anonymized or secured. Ensuring compliance with privacy regulations such as GDPR would require the implementation of HTTPS encryption, role-based access control (RBAC), audit logging, and possibly third-party security reviews.</w:t>
      </w:r>
    </w:p>
    <w:p w14:paraId="52CC1B0B" w14:textId="77777777" w:rsidR="006C1E58" w:rsidRPr="005B43A6" w:rsidRDefault="006C1E58" w:rsidP="00B35B5C">
      <w:pPr>
        <w:spacing w:before="100" w:beforeAutospacing="1" w:after="100" w:afterAutospacing="1" w:line="480" w:lineRule="auto"/>
        <w:ind w:firstLine="720"/>
      </w:pPr>
      <w:r w:rsidRPr="005B43A6">
        <w:t>Second, implementation of such a system would necessitate coordination across multiple departments, including IT operations, civil engineering, city planning, and public safety. These departments often work with separate systems and data silos, so integrating observability across them would require not only technical interoperability but also process alignment and governance structures.</w:t>
      </w:r>
    </w:p>
    <w:p w14:paraId="2A068DED" w14:textId="4A699B6B" w:rsidR="005B43A6" w:rsidRPr="005B43A6" w:rsidRDefault="006C1E58" w:rsidP="004D7FFB">
      <w:pPr>
        <w:spacing w:before="100" w:beforeAutospacing="1" w:after="100" w:afterAutospacing="1" w:line="480" w:lineRule="auto"/>
        <w:ind w:firstLine="720"/>
      </w:pPr>
      <w:r w:rsidRPr="005B43A6">
        <w:t xml:space="preserve">Third, capacity building would be essential. Adopting Kubernetes and other cloud-native technologies may stretch the capabilities of traditional IT teams in public organizations. </w:t>
      </w:r>
      <w:r w:rsidRPr="005B43A6">
        <w:lastRenderedPageBreak/>
        <w:t>Investment in training, upskilling, or hiring DevOps specialists would be critical to ensure proper maintenance and evolution of the observability platform.</w:t>
      </w:r>
    </w:p>
    <w:p w14:paraId="587F94C3" w14:textId="4F6DE93E" w:rsidR="005B43A6" w:rsidRPr="004D7FFB" w:rsidRDefault="005B43A6" w:rsidP="005B43A6">
      <w:pPr>
        <w:pStyle w:val="Heading2"/>
        <w:spacing w:line="480" w:lineRule="auto"/>
        <w:rPr>
          <w:rFonts w:ascii="Times New Roman" w:hAnsi="Times New Roman" w:cs="Times New Roman"/>
          <w:b/>
          <w:bCs/>
          <w:color w:val="000000" w:themeColor="text1"/>
          <w:sz w:val="24"/>
          <w:szCs w:val="24"/>
        </w:rPr>
      </w:pPr>
      <w:r w:rsidRPr="004D7FFB">
        <w:rPr>
          <w:rFonts w:ascii="Times New Roman" w:hAnsi="Times New Roman" w:cs="Times New Roman"/>
          <w:b/>
          <w:bCs/>
          <w:color w:val="000000" w:themeColor="text1"/>
          <w:sz w:val="24"/>
          <w:szCs w:val="24"/>
        </w:rPr>
        <w:t>Challenges and Limitations</w:t>
      </w:r>
    </w:p>
    <w:p w14:paraId="317AEA9C" w14:textId="77777777" w:rsidR="005B43A6" w:rsidRPr="005B43A6" w:rsidRDefault="005B43A6" w:rsidP="00B35B5C">
      <w:pPr>
        <w:pStyle w:val="NormalWeb"/>
        <w:spacing w:line="480" w:lineRule="auto"/>
        <w:ind w:firstLine="720"/>
      </w:pPr>
      <w:r w:rsidRPr="005B43A6">
        <w:t>While the implementation of the smart city observability framework met its primary objectives, several challenges emerged during system setup, integration, and validation. These challenges, while expected in a technical prototype of this nature, served as valuable learning opportunities and exposed key areas where refinement would be necessary for a production-grade deployment. The issues encountered were not only technical but also reflective of the broader limitations associated with simulated datasets, constrained environments, and early-stage architectural experimentation.</w:t>
      </w:r>
    </w:p>
    <w:p w14:paraId="5387407B" w14:textId="06BE5660" w:rsidR="005B43A6" w:rsidRPr="005B43A6" w:rsidRDefault="005B43A6" w:rsidP="005B43A6">
      <w:pPr>
        <w:pStyle w:val="Heading3"/>
        <w:spacing w:line="480" w:lineRule="auto"/>
        <w:rPr>
          <w:rFonts w:cs="Times New Roman"/>
          <w:color w:val="000000" w:themeColor="text1"/>
          <w:sz w:val="24"/>
          <w:szCs w:val="24"/>
        </w:rPr>
      </w:pPr>
      <w:r w:rsidRPr="005B43A6">
        <w:rPr>
          <w:rFonts w:cs="Times New Roman"/>
          <w:color w:val="000000" w:themeColor="text1"/>
          <w:sz w:val="24"/>
          <w:szCs w:val="24"/>
        </w:rPr>
        <w:t>Technical Challenges Encountered</w:t>
      </w:r>
    </w:p>
    <w:p w14:paraId="06C19869" w14:textId="77777777" w:rsidR="005B43A6" w:rsidRPr="005B43A6" w:rsidRDefault="005B43A6" w:rsidP="00B35B5C">
      <w:pPr>
        <w:pStyle w:val="NormalWeb"/>
        <w:spacing w:line="480" w:lineRule="auto"/>
        <w:ind w:firstLine="720"/>
      </w:pPr>
      <w:r w:rsidRPr="005B43A6">
        <w:t xml:space="preserve">One of the earliest and most persistent technical issues involved Prometheus’s inability to detect the custom </w:t>
      </w:r>
      <w:proofErr w:type="spellStart"/>
      <w:r w:rsidRPr="005B43A6">
        <w:t>ServiceMonitor</w:t>
      </w:r>
      <w:proofErr w:type="spellEnd"/>
      <w:r w:rsidRPr="005B43A6">
        <w:t xml:space="preserve"> resource. This problem stemmed from misaligned or missing labels in the Kubernetes </w:t>
      </w:r>
      <w:r w:rsidRPr="005B43A6">
        <w:rPr>
          <w:rStyle w:val="HTMLCode"/>
          <w:rFonts w:ascii="Times New Roman" w:eastAsiaTheme="majorEastAsia" w:hAnsi="Times New Roman" w:cs="Times New Roman"/>
          <w:sz w:val="24"/>
          <w:szCs w:val="24"/>
        </w:rPr>
        <w:t>Service</w:t>
      </w:r>
      <w:r w:rsidRPr="005B43A6">
        <w:t xml:space="preserve"> configuration, which are essential for </w:t>
      </w:r>
      <w:proofErr w:type="spellStart"/>
      <w:r w:rsidRPr="005B43A6">
        <w:t>ServiceMonitor</w:t>
      </w:r>
      <w:proofErr w:type="spellEnd"/>
      <w:r w:rsidRPr="005B43A6">
        <w:t xml:space="preserve"> discovery and binding. Without these labels, Prometheus could not identify which endpoints to scrape, resulting in missing data. The resolution required meticulous inspection of YAML manifests and validation through commands such as </w:t>
      </w:r>
      <w:proofErr w:type="spellStart"/>
      <w:r w:rsidRPr="005B43A6">
        <w:rPr>
          <w:rStyle w:val="HTMLCode"/>
          <w:rFonts w:ascii="Times New Roman" w:eastAsiaTheme="majorEastAsia" w:hAnsi="Times New Roman" w:cs="Times New Roman"/>
          <w:sz w:val="24"/>
          <w:szCs w:val="24"/>
        </w:rPr>
        <w:t>kubectl</w:t>
      </w:r>
      <w:proofErr w:type="spellEnd"/>
      <w:r w:rsidRPr="005B43A6">
        <w:rPr>
          <w:rStyle w:val="HTMLCode"/>
          <w:rFonts w:ascii="Times New Roman" w:eastAsiaTheme="majorEastAsia" w:hAnsi="Times New Roman" w:cs="Times New Roman"/>
          <w:sz w:val="24"/>
          <w:szCs w:val="24"/>
        </w:rPr>
        <w:t xml:space="preserve"> describe</w:t>
      </w:r>
      <w:r w:rsidRPr="005B43A6">
        <w:t xml:space="preserve"> and Prometheus’s </w:t>
      </w:r>
      <w:r w:rsidRPr="005B43A6">
        <w:rPr>
          <w:rStyle w:val="HTMLCode"/>
          <w:rFonts w:ascii="Times New Roman" w:eastAsiaTheme="majorEastAsia" w:hAnsi="Times New Roman" w:cs="Times New Roman"/>
          <w:sz w:val="24"/>
          <w:szCs w:val="24"/>
        </w:rPr>
        <w:t>/targets</w:t>
      </w:r>
      <w:r w:rsidRPr="005B43A6">
        <w:t xml:space="preserve"> UI. This underscored the importance of labeling discipline in Kubernetes-based observability pipelines.</w:t>
      </w:r>
    </w:p>
    <w:p w14:paraId="4C00B2EF" w14:textId="39253997" w:rsidR="005B43A6" w:rsidRPr="005B43A6" w:rsidRDefault="005B43A6" w:rsidP="00B35B5C">
      <w:pPr>
        <w:pStyle w:val="NormalWeb"/>
        <w:spacing w:line="480" w:lineRule="auto"/>
        <w:ind w:firstLine="720"/>
      </w:pPr>
      <w:r w:rsidRPr="005B43A6">
        <w:t xml:space="preserve">Another significant challenge was encountered due to port conflicts on the development system, which was a macOS machine. Ports 3000 and 9090 used by Grafana and Prometheus, respectively were often already in use by background applications. These conflicts prevented </w:t>
      </w:r>
      <w:r w:rsidRPr="005B43A6">
        <w:lastRenderedPageBreak/>
        <w:t xml:space="preserve">access to the monitoring interfaces until the blocking processes were manually terminated using </w:t>
      </w:r>
      <w:proofErr w:type="spellStart"/>
      <w:r w:rsidRPr="005B43A6">
        <w:rPr>
          <w:rStyle w:val="HTMLCode"/>
          <w:rFonts w:ascii="Times New Roman" w:eastAsiaTheme="majorEastAsia" w:hAnsi="Times New Roman" w:cs="Times New Roman"/>
          <w:sz w:val="24"/>
          <w:szCs w:val="24"/>
        </w:rPr>
        <w:t>lsof</w:t>
      </w:r>
      <w:proofErr w:type="spellEnd"/>
      <w:r w:rsidRPr="005B43A6">
        <w:t xml:space="preserve"> and </w:t>
      </w:r>
      <w:r w:rsidRPr="005B43A6">
        <w:rPr>
          <w:rStyle w:val="HTMLCode"/>
          <w:rFonts w:ascii="Times New Roman" w:eastAsiaTheme="majorEastAsia" w:hAnsi="Times New Roman" w:cs="Times New Roman"/>
          <w:sz w:val="24"/>
          <w:szCs w:val="24"/>
        </w:rPr>
        <w:t>kill</w:t>
      </w:r>
      <w:r w:rsidRPr="005B43A6">
        <w:t>. While this is a common issue in local development environments, it highlighted the need for robust port management and potential port reconfiguration strategies in shared systems.</w:t>
      </w:r>
    </w:p>
    <w:p w14:paraId="51DD5CE8" w14:textId="77777777" w:rsidR="005B43A6" w:rsidRPr="005B43A6" w:rsidRDefault="005B43A6" w:rsidP="00B35B5C">
      <w:pPr>
        <w:pStyle w:val="NormalWeb"/>
        <w:spacing w:line="480" w:lineRule="auto"/>
        <w:ind w:firstLine="720"/>
      </w:pPr>
      <w:r w:rsidRPr="005B43A6">
        <w:t>Several iterations of the Python-based telemetry simulator initially failed to push metrics correctly. These silent failures were often caused by issues such as malformed CSV parsing, incorrect loop behavior, or data type mismatches. Because no immediate errors were thrown, the absence of data went unnoticed until deeper inspection revealed missing metric output. These issues were resolved by adding structured logging, CSV schema checks, and sample row previews during container startup to validate that metric generation was active and correct.</w:t>
      </w:r>
    </w:p>
    <w:p w14:paraId="34420134" w14:textId="77777777" w:rsidR="005B43A6" w:rsidRPr="005B43A6" w:rsidRDefault="005B43A6" w:rsidP="00B35B5C">
      <w:pPr>
        <w:pStyle w:val="NormalWeb"/>
        <w:spacing w:line="480" w:lineRule="auto"/>
        <w:ind w:firstLine="720"/>
      </w:pPr>
      <w:r w:rsidRPr="005B43A6">
        <w:t xml:space="preserve">Another recurring issue arose during the design of Grafana dashboards. Several panels returned “No Data” warnings because of unrecognized metric labels or improper </w:t>
      </w:r>
      <w:proofErr w:type="spellStart"/>
      <w:r w:rsidRPr="005B43A6">
        <w:t>PromQL</w:t>
      </w:r>
      <w:proofErr w:type="spellEnd"/>
      <w:r w:rsidRPr="005B43A6">
        <w:t xml:space="preserve"> syntax. Unlike programming environments that provide immediate compile-time feedback, Grafana’s interface requires manual debugging and visual inspection. Resolving this involved refining the panel configurations, using test queries, and confirming label syntax through Prometheus’s native query console.</w:t>
      </w:r>
    </w:p>
    <w:p w14:paraId="63350852" w14:textId="77777777" w:rsidR="005B43A6" w:rsidRPr="005B43A6" w:rsidRDefault="005B43A6" w:rsidP="00B35B5C">
      <w:pPr>
        <w:pStyle w:val="NormalWeb"/>
        <w:spacing w:line="480" w:lineRule="auto"/>
        <w:ind w:firstLine="720"/>
      </w:pPr>
      <w:r w:rsidRPr="005B43A6">
        <w:t xml:space="preserve">Finally, performance limitations were observed in Prometheus itself. When scraping metrics at high frequency, the Prometheus pod occasionally exceeded memory limits in the local </w:t>
      </w:r>
      <w:proofErr w:type="spellStart"/>
      <w:r w:rsidRPr="005B43A6">
        <w:t>Minikube</w:t>
      </w:r>
      <w:proofErr w:type="spellEnd"/>
      <w:r w:rsidRPr="005B43A6">
        <w:t xml:space="preserve"> cluster, causing restarts and data loss. This issue was addressed by increasing CPU and memory allocations via the Helm </w:t>
      </w:r>
      <w:proofErr w:type="spellStart"/>
      <w:r w:rsidRPr="005B43A6">
        <w:rPr>
          <w:rStyle w:val="HTMLCode"/>
          <w:rFonts w:ascii="Times New Roman" w:eastAsiaTheme="majorEastAsia" w:hAnsi="Times New Roman" w:cs="Times New Roman"/>
          <w:sz w:val="24"/>
          <w:szCs w:val="24"/>
        </w:rPr>
        <w:t>values.yaml</w:t>
      </w:r>
      <w:proofErr w:type="spellEnd"/>
      <w:r w:rsidRPr="005B43A6">
        <w:t xml:space="preserve"> file and tuning the scrape interval to balance freshness with performance. These findings reinforced the importance of resource planning even in lightweight test environments.</w:t>
      </w:r>
    </w:p>
    <w:p w14:paraId="048D293B" w14:textId="53D7A58A" w:rsidR="005B43A6" w:rsidRPr="005B43A6" w:rsidRDefault="005B43A6" w:rsidP="005B43A6">
      <w:pPr>
        <w:pStyle w:val="Heading3"/>
        <w:spacing w:line="480" w:lineRule="auto"/>
        <w:rPr>
          <w:rFonts w:cs="Times New Roman"/>
          <w:color w:val="000000" w:themeColor="text1"/>
          <w:sz w:val="24"/>
          <w:szCs w:val="24"/>
        </w:rPr>
      </w:pPr>
      <w:r w:rsidRPr="005B43A6">
        <w:rPr>
          <w:rFonts w:cs="Times New Roman"/>
          <w:color w:val="000000" w:themeColor="text1"/>
          <w:sz w:val="24"/>
          <w:szCs w:val="24"/>
        </w:rPr>
        <w:lastRenderedPageBreak/>
        <w:t>Scope and Data Limitations</w:t>
      </w:r>
    </w:p>
    <w:p w14:paraId="02ECEE1A" w14:textId="51DFA15C" w:rsidR="005B43A6" w:rsidRPr="005B43A6" w:rsidRDefault="005B43A6" w:rsidP="00B35B5C">
      <w:pPr>
        <w:pStyle w:val="NormalWeb"/>
        <w:spacing w:line="480" w:lineRule="auto"/>
        <w:ind w:firstLine="720"/>
      </w:pPr>
      <w:r w:rsidRPr="005B43A6">
        <w:t>While the synthetic dataset effectively emulated diverse smart city workloads, it lacked the depth and complexity of live data. Real-world telemetry often exhibits temporal trends, device-to-device interactions, and context-sensitive dependencies influenced by environmental factors. The dataset used here was randomly sampled and did not incorporate such features, meaning it could not fully simulate cascading anomalies or location-based performance impacts. Additionally, the simulation focused exclusively on the observability layer of the infrastructure. It did not attempt to replicate or analyze other layers such as device firmware, edge gateways, or long-term storage. For instance, there was no modeling of edge-to-cloud data transmission latencies, failure retries, or time synchronization issues, which are common in large IoT systems.</w:t>
      </w:r>
    </w:p>
    <w:p w14:paraId="5676FDD6" w14:textId="77777777" w:rsidR="005B43A6" w:rsidRPr="005B43A6" w:rsidRDefault="005B43A6" w:rsidP="00B35B5C">
      <w:pPr>
        <w:pStyle w:val="NormalWeb"/>
        <w:spacing w:line="480" w:lineRule="auto"/>
        <w:ind w:firstLine="720"/>
      </w:pPr>
      <w:r w:rsidRPr="005B43A6">
        <w:t xml:space="preserve">From an infrastructure perspective, all services were deployed in a single-node </w:t>
      </w:r>
      <w:proofErr w:type="spellStart"/>
      <w:r w:rsidRPr="005B43A6">
        <w:t>Minikube</w:t>
      </w:r>
      <w:proofErr w:type="spellEnd"/>
      <w:r w:rsidRPr="005B43A6">
        <w:t xml:space="preserve"> cluster hosted locally. While ideal for prototyping, this setup does not reflect the architectural and operational challenges of a multi-node Kubernetes environment. As such, key aspects such as pod scheduling across nodes, inter-node communication latency, and resilience to node failure were outside the scope of this implementation.</w:t>
      </w:r>
    </w:p>
    <w:p w14:paraId="2DF4E2E5" w14:textId="02347ED6" w:rsidR="005B43A6" w:rsidRPr="004D7FFB" w:rsidRDefault="005B43A6" w:rsidP="005B43A6">
      <w:pPr>
        <w:pStyle w:val="Heading3"/>
        <w:spacing w:line="480" w:lineRule="auto"/>
        <w:rPr>
          <w:rFonts w:cs="Times New Roman"/>
          <w:b/>
          <w:bCs/>
          <w:color w:val="000000" w:themeColor="text1"/>
          <w:sz w:val="24"/>
          <w:szCs w:val="24"/>
        </w:rPr>
      </w:pPr>
      <w:r w:rsidRPr="004D7FFB">
        <w:rPr>
          <w:rFonts w:cs="Times New Roman"/>
          <w:b/>
          <w:bCs/>
          <w:color w:val="000000" w:themeColor="text1"/>
          <w:sz w:val="24"/>
          <w:szCs w:val="24"/>
        </w:rPr>
        <w:t>Reflections and Recommendations</w:t>
      </w:r>
    </w:p>
    <w:p w14:paraId="42E8EBE0" w14:textId="77777777" w:rsidR="00481324" w:rsidRPr="00481324" w:rsidRDefault="00481324" w:rsidP="00481324">
      <w:pPr>
        <w:pStyle w:val="NormalWeb"/>
        <w:spacing w:line="480" w:lineRule="auto"/>
        <w:ind w:firstLine="720"/>
      </w:pPr>
      <w:r w:rsidRPr="00481324">
        <w:t>While the implementation of the prototype observability system met its core objectives and demonstrated the technical feasibility of cloud-native monitoring for smart city telemetry, several limitations and areas for enhancement became evident during the project. Reflecting on these aspects offers valuable guidance for future research and practical deployments.</w:t>
      </w:r>
    </w:p>
    <w:p w14:paraId="7CADD7ED" w14:textId="77777777" w:rsidR="00481324" w:rsidRPr="00481324" w:rsidRDefault="00481324" w:rsidP="00481324">
      <w:pPr>
        <w:pStyle w:val="NormalWeb"/>
        <w:spacing w:line="480" w:lineRule="auto"/>
        <w:ind w:firstLine="720"/>
      </w:pPr>
      <w:r w:rsidRPr="00481324">
        <w:lastRenderedPageBreak/>
        <w:t>One of the most important improvements for future iterations of this project would be the integration of live, streaming data sources. In the current design, telemetry was generated from a static synthetic dataset, which, although carefully crafted, lacked the unpredictability and temporal dependencies of real-world data. Future implementations could incorporate API-driven telemetry feeds from public smart city data repositories or leverage emulated device networks that simulate events with real-time variability. Doing so would enable a more robust evaluation of system behavior under authentic operational conditions, including dynamic failure scenarios, fluctuating traffic patterns, and environmental noise. Moreover, this enhancement would allow the inclusion of predictive analytics components that rely on historical context and time-series forecasting models to anticipate failures or detect early warning signals. These insights could improve service continuity and reduce downtime in real deployments.</w:t>
      </w:r>
    </w:p>
    <w:p w14:paraId="344190FD" w14:textId="77777777" w:rsidR="00481324" w:rsidRPr="00481324" w:rsidRDefault="00481324" w:rsidP="00481324">
      <w:pPr>
        <w:pStyle w:val="NormalWeb"/>
        <w:spacing w:line="480" w:lineRule="auto"/>
        <w:ind w:firstLine="720"/>
      </w:pPr>
      <w:r w:rsidRPr="00481324">
        <w:t xml:space="preserve">Another significant recommendation is to migrate the current deployment model from a local Kubernetes cluster to a managed cloud-hosted environment such as Amazon Elastic Kubernetes Service (EKS), Google Kubernetes Engine (GKE), or Microsoft Azure Kubernetes Service (AKS). While the local setup was sufficient for testing and simulation, it did not offer the distributed scale, redundancy, or network complexity of a production-grade environment. Deploying in the cloud would allow for the evaluation of critical operational features such as horizontal pod auto-scaling, node pool expansion, and real-time load balancing across availability zones. It would also provide an opportunity to integrate with </w:t>
      </w:r>
      <w:proofErr w:type="gramStart"/>
      <w:r w:rsidRPr="00481324">
        <w:t>cloud-native</w:t>
      </w:r>
      <w:proofErr w:type="gramEnd"/>
      <w:r w:rsidRPr="00481324">
        <w:t xml:space="preserve"> IAM policies, test service meshes, enforce network policies, and observe cost performance at scale. This migration would more closely mimic the deployment conditions of a smart city IT infrastructure, enabling more accurate measurement of system resilience, scalability, and security posture.</w:t>
      </w:r>
    </w:p>
    <w:p w14:paraId="52641758" w14:textId="77777777" w:rsidR="00481324" w:rsidRPr="00481324" w:rsidRDefault="00481324" w:rsidP="00481324">
      <w:pPr>
        <w:pStyle w:val="NormalWeb"/>
        <w:spacing w:line="480" w:lineRule="auto"/>
        <w:ind w:firstLine="720"/>
      </w:pPr>
      <w:r w:rsidRPr="00481324">
        <w:lastRenderedPageBreak/>
        <w:t xml:space="preserve">In addition, the observability stack could be significantly strengthened through the inclusion of more advanced monitoring and alerting tools. Although Prometheus and Grafana formed the core of the current prototype, tools such as </w:t>
      </w:r>
      <w:proofErr w:type="spellStart"/>
      <w:r w:rsidRPr="00481324">
        <w:t>Alertmanager</w:t>
      </w:r>
      <w:proofErr w:type="spellEnd"/>
      <w:r w:rsidRPr="00481324">
        <w:t xml:space="preserve">, </w:t>
      </w:r>
      <w:proofErr w:type="spellStart"/>
      <w:r w:rsidRPr="00481324">
        <w:t>Thanos</w:t>
      </w:r>
      <w:proofErr w:type="spellEnd"/>
      <w:r w:rsidRPr="00481324">
        <w:t xml:space="preserve">, and Cortex could elevate the system from a research prototype to a production-ready observability platform. </w:t>
      </w:r>
      <w:proofErr w:type="spellStart"/>
      <w:r w:rsidRPr="00481324">
        <w:t>Alertmanager</w:t>
      </w:r>
      <w:proofErr w:type="spellEnd"/>
      <w:r w:rsidRPr="00481324">
        <w:t xml:space="preserve"> would introduce rule-based notification capabilities, enabling operators to receive real-time alerts via email, Slack, or PagerDuty when metric thresholds are exceeded. This functionality is essential for incident response in live environments. Meanwhile, </w:t>
      </w:r>
      <w:proofErr w:type="spellStart"/>
      <w:r w:rsidRPr="00481324">
        <w:t>Thanos</w:t>
      </w:r>
      <w:proofErr w:type="spellEnd"/>
      <w:r w:rsidRPr="00481324">
        <w:t xml:space="preserve"> or Cortex would add persistent storage for Prometheus metrics, allowing historical data analysis across months or years and supporting long-term performance trending, anomaly pattern discovery, and compliance reporting. These additions would not only enrich the operational capabilities of the system but also enable cross-team collaboration by offering high-fidelity, multi-tenant observability across services.</w:t>
      </w:r>
    </w:p>
    <w:p w14:paraId="64E07836" w14:textId="77777777" w:rsidR="00481324" w:rsidRPr="00481324" w:rsidRDefault="00481324" w:rsidP="00481324">
      <w:pPr>
        <w:pStyle w:val="NormalWeb"/>
        <w:spacing w:line="480" w:lineRule="auto"/>
        <w:ind w:firstLine="720"/>
      </w:pPr>
      <w:r w:rsidRPr="00481324">
        <w:t xml:space="preserve">Furthermore, future implementations must place greater emphasis on security, especially given the sensitive nature of infrastructure telemetry and operational metrics in smart city systems. Basic HTTP exposure of metrics endpoints, as implemented in this prototype, is not sufficient for production environments where telemetry data could reveal critical information about system behavior, device health, or usage patterns. As such, future versions should adopt HTTPS to secure data-in-transit, integrate with secret management solutions like </w:t>
      </w:r>
      <w:proofErr w:type="spellStart"/>
      <w:r w:rsidRPr="00481324">
        <w:t>HashiCorp</w:t>
      </w:r>
      <w:proofErr w:type="spellEnd"/>
      <w:r w:rsidRPr="00481324">
        <w:t xml:space="preserve"> Vault or AWS Secrets Manager to securely manage credentials and tokens, and enforce strict access controls within both Prometheus and Grafana using role-based authentication and fine-grained permission policies. Grafana</w:t>
      </w:r>
      <w:proofErr w:type="gramStart"/>
      <w:r w:rsidRPr="00481324">
        <w:t>, in particular, supports</w:t>
      </w:r>
      <w:proofErr w:type="gramEnd"/>
      <w:r w:rsidRPr="00481324">
        <w:t xml:space="preserve"> LDAP integration and OAuth2 flows, which could be leveraged to provide tiered access for different users and stakeholders within a municipal agency.</w:t>
      </w:r>
    </w:p>
    <w:p w14:paraId="1270A961" w14:textId="77777777" w:rsidR="00481324" w:rsidRPr="00481324" w:rsidRDefault="00481324" w:rsidP="00481324">
      <w:pPr>
        <w:pStyle w:val="NormalWeb"/>
        <w:spacing w:line="480" w:lineRule="auto"/>
        <w:ind w:firstLine="720"/>
      </w:pPr>
      <w:r w:rsidRPr="00481324">
        <w:lastRenderedPageBreak/>
        <w:t>From a broader perspective, this project underscored the importance of continuous validation, modular system design, and iterative testing when developing infrastructure for smart cities. While synthetic simulations provide a cost-effective way to prototype and explore architectural choices, real-world environments introduce complexities that can only be addressed through deployment at scale. This includes variable network latency, device hardware constraints, multi-tenant conflicts, and compliance with privacy and security regulations such as GDPR or CCPA. Future work should therefore aim to integrate regulatory compliance checks into the observability stack and explore ethical considerations surrounding telemetry visibility and data governance in public systems.</w:t>
      </w:r>
    </w:p>
    <w:p w14:paraId="071EA816" w14:textId="77777777" w:rsidR="00481324" w:rsidRPr="00481324" w:rsidRDefault="00481324" w:rsidP="00481324">
      <w:pPr>
        <w:pStyle w:val="NormalWeb"/>
        <w:spacing w:line="480" w:lineRule="auto"/>
        <w:ind w:firstLine="720"/>
      </w:pPr>
      <w:r w:rsidRPr="00481324">
        <w:t>In conclusion, while the current project successfully validated the core functionality of a cloud-native observability pipeline for IoT telemetry, it also illuminated multiple avenues for further refinement and application. Integrating live data sources, deploying to cloud-managed environments, incorporating advanced observability extensions, and implementing robust security measures are all logical next steps in transforming this research into a scalable, production-ready solution. The knowledge gained through this prototype lays a strong foundation for academic research, enterprise monitoring strategies, and public sector digital transformation initiatives. These reflections not only inform future technical development but also offer valuable insights into the design principles, operational challenges, and policy considerations that must guide the next generation of smart city monitoring systems.</w:t>
      </w:r>
    </w:p>
    <w:p w14:paraId="2C2AEA0C" w14:textId="615F5BCC" w:rsidR="005B43A6" w:rsidRPr="005B43A6" w:rsidRDefault="005B43A6" w:rsidP="00481324">
      <w:pPr>
        <w:pStyle w:val="NormalWeb"/>
        <w:spacing w:line="480" w:lineRule="auto"/>
        <w:ind w:firstLine="720"/>
      </w:pPr>
    </w:p>
    <w:p w14:paraId="05619000" w14:textId="66881C05" w:rsidR="005B43A6" w:rsidRDefault="005B43A6" w:rsidP="005B43A6">
      <w:pPr>
        <w:pStyle w:val="Heading2"/>
        <w:spacing w:line="480" w:lineRule="auto"/>
        <w:rPr>
          <w:rFonts w:ascii="Times New Roman" w:hAnsi="Times New Roman" w:cs="Times New Roman"/>
          <w:b/>
          <w:bCs/>
          <w:color w:val="000000" w:themeColor="text1"/>
          <w:sz w:val="24"/>
          <w:szCs w:val="24"/>
        </w:rPr>
      </w:pPr>
      <w:r w:rsidRPr="004D7FFB">
        <w:rPr>
          <w:rFonts w:ascii="Times New Roman" w:hAnsi="Times New Roman" w:cs="Times New Roman"/>
          <w:b/>
          <w:bCs/>
          <w:color w:val="000000" w:themeColor="text1"/>
          <w:sz w:val="24"/>
          <w:szCs w:val="24"/>
        </w:rPr>
        <w:lastRenderedPageBreak/>
        <w:t xml:space="preserve">Conclusions </w:t>
      </w:r>
    </w:p>
    <w:p w14:paraId="01A69041" w14:textId="4FE9DCEB" w:rsidR="00481324" w:rsidRPr="00481324" w:rsidRDefault="00481324" w:rsidP="00481324">
      <w:pPr>
        <w:pStyle w:val="NormalWeb"/>
        <w:spacing w:line="480" w:lineRule="auto"/>
      </w:pPr>
      <w:r>
        <w:tab/>
      </w:r>
      <w:r w:rsidRPr="00481324">
        <w:t>This project has successfully validated the design, implementation, and evaluation of a modular, scalable, and real-time observability framework specifically tailored to the performance monitoring of smart city Internet of Things (IoT) infrastructures. By leveraging a suite of widely adopted open-source tools</w:t>
      </w:r>
      <w:r w:rsidRPr="00481324">
        <w:t xml:space="preserve"> </w:t>
      </w:r>
      <w:r w:rsidRPr="00481324">
        <w:t>namely Kubernetes for orchestration, Prometheus for time-series metric collection, and Grafana for dynamic data visualization</w:t>
      </w:r>
      <w:r w:rsidRPr="00481324">
        <w:t xml:space="preserve"> </w:t>
      </w:r>
      <w:r w:rsidRPr="00481324">
        <w:t>the system effectively replicated the complex operational environment that modern urban infrastructures demand. Through simulation, the project was able to reproduce key aspects of large-scale IoT telemetry systems, including high-frequency data generation, distributed resource consumption, and the need for continuous monitoring and system responsiveness.</w:t>
      </w:r>
    </w:p>
    <w:p w14:paraId="6DF8B88B" w14:textId="7690769F" w:rsidR="00481324" w:rsidRPr="00481324" w:rsidRDefault="00481324" w:rsidP="00481324">
      <w:pPr>
        <w:pStyle w:val="NormalWeb"/>
        <w:spacing w:line="480" w:lineRule="auto"/>
        <w:ind w:firstLine="720"/>
      </w:pPr>
      <w:r w:rsidRPr="00481324">
        <w:t>The framework’s ability to simulate, capture, and visualize over one million records of synthetic telemetry data represents a significant achievement in demonstrating both technical feasibility and architectural soundness. It showed how cloud-native tools can be integrated into a cohesive monitoring pipeline that delivers real-time insights and supports decision-making through intuitive visual interfaces. More importantly, it reflected the type of architecture increasingly being adopted in both public and private sector technology deployments</w:t>
      </w:r>
      <w:r w:rsidRPr="00481324">
        <w:t xml:space="preserve"> </w:t>
      </w:r>
      <w:r w:rsidRPr="00481324">
        <w:t>emphasizing automation, modularity, and scalability as foundational principles. The prototype successfully demonstrated how operational metrics like CPU utilization, latency, memory consumption, and energy usage can be exposed in real time, processed efficiently, and rendered into actionable dashboards that aid system administrators and city operators alike.</w:t>
      </w:r>
    </w:p>
    <w:p w14:paraId="79CCAFC5" w14:textId="77777777" w:rsidR="00481324" w:rsidRPr="00481324" w:rsidRDefault="00481324" w:rsidP="00481324">
      <w:pPr>
        <w:pStyle w:val="NormalWeb"/>
        <w:spacing w:line="480" w:lineRule="auto"/>
        <w:ind w:firstLine="720"/>
      </w:pPr>
      <w:r w:rsidRPr="00481324">
        <w:t xml:space="preserve">One of the most impactful technical accomplishments of this project was the effective use of Kubernetes as a platform for deploying and orchestrating the metric generation service. The </w:t>
      </w:r>
      <w:r w:rsidRPr="00481324">
        <w:lastRenderedPageBreak/>
        <w:t xml:space="preserve">Kubernetes cluster provided the necessary infrastructure to simulate a highly distributed service environment while maintaining fault tolerance, scalability, and isolation. Prometheus performed reliably throughout the project, showing strong compatibility with Kubernetes-native resources such as </w:t>
      </w:r>
      <w:proofErr w:type="spellStart"/>
      <w:r w:rsidRPr="00481324">
        <w:t>ServiceMonitors</w:t>
      </w:r>
      <w:proofErr w:type="spellEnd"/>
      <w:r w:rsidRPr="00481324">
        <w:t xml:space="preserve">, and offering robust querying capabilities via </w:t>
      </w:r>
      <w:proofErr w:type="spellStart"/>
      <w:r w:rsidRPr="00481324">
        <w:t>PromQL</w:t>
      </w:r>
      <w:proofErr w:type="spellEnd"/>
      <w:r w:rsidRPr="00481324">
        <w:t>. Its performance in scraping data at regular five-second intervals and storing high-resolution metrics without latency or error reaffirmed its role as a leading solution in the observability space. Likewise, Grafana proved essential in creating meaningful, real-time dashboards, with its user-friendly interface and broad panel support enabling both high-level operational overviews and deep-dive analysis of specific telemetry indicators.</w:t>
      </w:r>
    </w:p>
    <w:p w14:paraId="3C8006F0" w14:textId="77777777" w:rsidR="00481324" w:rsidRPr="00481324" w:rsidRDefault="00481324" w:rsidP="00481324">
      <w:pPr>
        <w:pStyle w:val="NormalWeb"/>
        <w:spacing w:line="480" w:lineRule="auto"/>
        <w:ind w:firstLine="720"/>
      </w:pPr>
      <w:r w:rsidRPr="00481324">
        <w:t>In terms of practical contributions, the project has laid a solid foundation for future work in both research and application contexts. The modular and reproducible nature of the solution—built using Docker containers, Helm charts, and declarative YAML configurations—ensures that it can be easily adapted or extended to accommodate physical sensor networks, larger cluster deployments, or more advanced observability components such as long-term storage and alerting mechanisms. It also opens the door to further academic exploration, including the study of anomaly detection, machine learning for predictive maintenance, and the design of policy-driven monitoring frameworks for public sector use.</w:t>
      </w:r>
    </w:p>
    <w:p w14:paraId="1696EE18" w14:textId="6DB26FDB" w:rsidR="00481324" w:rsidRPr="00481324" w:rsidRDefault="00481324" w:rsidP="00481324">
      <w:pPr>
        <w:pStyle w:val="NormalWeb"/>
        <w:spacing w:line="480" w:lineRule="auto"/>
        <w:ind w:firstLine="720"/>
      </w:pPr>
      <w:r w:rsidRPr="00481324">
        <w:t xml:space="preserve">Overall, this project has confirmed that a cloud-native approach to IoT observability is not only feasible but highly aligned with the operational requirements of smart cities. The combination of Kubernetes, Prometheus, and Grafana delivered a high-performing, extensible platform capable of addressing real-world challenges in infrastructure monitoring and urban system resilience. While the current implementation focused on simulated data and controlled </w:t>
      </w:r>
      <w:r w:rsidRPr="00481324">
        <w:lastRenderedPageBreak/>
        <w:t>testing, the underlying architecture is robust enough to transition into real-world deployments with minimal modification. The insights gained through this project</w:t>
      </w:r>
      <w:r w:rsidRPr="00481324">
        <w:t xml:space="preserve"> </w:t>
      </w:r>
      <w:r w:rsidRPr="00481324">
        <w:t>both in terms of technical implementation and system behavior</w:t>
      </w:r>
      <w:r w:rsidRPr="00481324">
        <w:t xml:space="preserve"> </w:t>
      </w:r>
      <w:r w:rsidRPr="00481324">
        <w:t>provide valuable guidance for future developers, researchers, and municipal IT leaders seeking to implement scalable, intelligent monitoring solutions for the cities of tomorrow.</w:t>
      </w:r>
    </w:p>
    <w:p w14:paraId="71122537" w14:textId="3738DE71" w:rsidR="00481324" w:rsidRPr="00481324" w:rsidRDefault="00481324" w:rsidP="00481324"/>
    <w:p w14:paraId="5AAB6926" w14:textId="77777777" w:rsidR="005B43A6" w:rsidRPr="004D7FFB" w:rsidRDefault="005B43A6" w:rsidP="005B43A6">
      <w:pPr>
        <w:pStyle w:val="Heading3"/>
        <w:spacing w:line="480" w:lineRule="auto"/>
        <w:rPr>
          <w:rFonts w:cs="Times New Roman"/>
          <w:b/>
          <w:bCs/>
          <w:color w:val="000000" w:themeColor="text1"/>
          <w:sz w:val="24"/>
          <w:szCs w:val="24"/>
        </w:rPr>
      </w:pPr>
      <w:r w:rsidRPr="004D7FFB">
        <w:rPr>
          <w:rFonts w:cs="Times New Roman"/>
          <w:b/>
          <w:bCs/>
          <w:color w:val="000000" w:themeColor="text1"/>
          <w:sz w:val="24"/>
          <w:szCs w:val="24"/>
        </w:rPr>
        <w:t>Recommendations</w:t>
      </w:r>
    </w:p>
    <w:p w14:paraId="745BFD0A" w14:textId="77777777" w:rsidR="00481324" w:rsidRPr="00481324" w:rsidRDefault="00481324" w:rsidP="00481324">
      <w:pPr>
        <w:pStyle w:val="NormalWeb"/>
        <w:spacing w:line="480" w:lineRule="auto"/>
        <w:ind w:firstLine="720"/>
      </w:pPr>
      <w:r w:rsidRPr="00481324">
        <w:t>Based on the design, implementation, and analysis of the prototype observability framework, several key recommendations emerge for municipal organizations, research institutions, or DevOps teams seeking to operationalize or extend this solution in real-world smart city contexts. These recommendations are grounded in practical experience gained during the development process and are intended to guide successful adoption, deployment, and scaling of similar monitoring systems.</w:t>
      </w:r>
    </w:p>
    <w:p w14:paraId="08074F83" w14:textId="77777777" w:rsidR="00481324" w:rsidRPr="00481324" w:rsidRDefault="00481324" w:rsidP="00481324">
      <w:pPr>
        <w:pStyle w:val="NormalWeb"/>
        <w:spacing w:line="480" w:lineRule="auto"/>
        <w:ind w:firstLine="720"/>
      </w:pPr>
      <w:r w:rsidRPr="00481324">
        <w:t>First and foremost, it is strongly advised that containerization and orchestration technologies—specifically Docker and Kubernetes—be incorporated from the very beginning of the system design process. Early adoption of these technologies not only simplifies deployment and lifecycle management but also promotes a modular and scalable architecture. Kubernetes</w:t>
      </w:r>
      <w:proofErr w:type="gramStart"/>
      <w:r w:rsidRPr="00481324">
        <w:t>, in particular, allows</w:t>
      </w:r>
      <w:proofErr w:type="gramEnd"/>
      <w:r w:rsidRPr="00481324">
        <w:t xml:space="preserve"> infrastructure teams to define resources declaratively, manage application replicas with auto-scaling policies, and isolate services within namespaces for better resource governance. As telemetry volume increases in a live environment, these features become essential for maintaining system reliability and performance. The experience of containerizing </w:t>
      </w:r>
      <w:r w:rsidRPr="00481324">
        <w:lastRenderedPageBreak/>
        <w:t>the Python-based telemetry generator and deploying it across multiple pods validated the flexibility and reproducibility benefits of using Kubernetes as the orchestration foundation.</w:t>
      </w:r>
    </w:p>
    <w:p w14:paraId="1B821734" w14:textId="77777777" w:rsidR="00481324" w:rsidRPr="00481324" w:rsidRDefault="00481324" w:rsidP="00481324">
      <w:pPr>
        <w:pStyle w:val="NormalWeb"/>
        <w:spacing w:line="480" w:lineRule="auto"/>
        <w:ind w:firstLine="720"/>
      </w:pPr>
      <w:r w:rsidRPr="00481324">
        <w:t xml:space="preserve">Second, organizations are encouraged to adopt Prometheus and Grafana as the core components of their observability stack. These tools have a strong open-source community, extensive documentation, and well-established best practices, making them both robust and accessible. Prometheus’s ability to perform frequent metric scraping with minimal overhead, combined with Grafana’s highly customizable dashboards, enables the construction of detailed monitoring interfaces that reveal both high-level trends and low-level anomalies. </w:t>
      </w:r>
      <w:proofErr w:type="gramStart"/>
      <w:r w:rsidRPr="00481324">
        <w:t>During the course of</w:t>
      </w:r>
      <w:proofErr w:type="gramEnd"/>
      <w:r w:rsidRPr="00481324">
        <w:t xml:space="preserve"> this project, the ability to dynamically query metrics using </w:t>
      </w:r>
      <w:proofErr w:type="spellStart"/>
      <w:r w:rsidRPr="00481324">
        <w:t>PromQL</w:t>
      </w:r>
      <w:proofErr w:type="spellEnd"/>
      <w:r w:rsidRPr="00481324">
        <w:t xml:space="preserve"> and visualize insights within seconds proved invaluable for debugging and validating system behavior. Their tight integration with Kubernetes via </w:t>
      </w:r>
      <w:proofErr w:type="spellStart"/>
      <w:r w:rsidRPr="00481324">
        <w:t>ServiceMonitors</w:t>
      </w:r>
      <w:proofErr w:type="spellEnd"/>
      <w:r w:rsidRPr="00481324">
        <w:t xml:space="preserve"> and Helm charts further streamlines deployment, making them ideal for real-time infrastructure monitoring in smart city environments.</w:t>
      </w:r>
    </w:p>
    <w:p w14:paraId="68C0EBB9" w14:textId="77777777" w:rsidR="00481324" w:rsidRPr="00481324" w:rsidRDefault="00481324" w:rsidP="00481324">
      <w:pPr>
        <w:pStyle w:val="NormalWeb"/>
        <w:spacing w:line="480" w:lineRule="auto"/>
        <w:ind w:firstLine="720"/>
      </w:pPr>
      <w:r w:rsidRPr="00481324">
        <w:t xml:space="preserve">Third, a consistent and descriptive metric labeling strategy should be established and maintained throughout the monitoring pipeline. Metric labels are critical for grouping, filtering, and analyzing telemetry data effectively. In this project, labels such as </w:t>
      </w:r>
      <w:proofErr w:type="spellStart"/>
      <w:r w:rsidRPr="00481324">
        <w:rPr>
          <w:rStyle w:val="HTMLCode"/>
          <w:rFonts w:ascii="Times New Roman" w:eastAsiaTheme="majorEastAsia" w:hAnsi="Times New Roman" w:cs="Times New Roman"/>
          <w:sz w:val="24"/>
          <w:szCs w:val="24"/>
        </w:rPr>
        <w:t>device_id</w:t>
      </w:r>
      <w:proofErr w:type="spellEnd"/>
      <w:r w:rsidRPr="00481324">
        <w:t xml:space="preserve">, </w:t>
      </w:r>
      <w:proofErr w:type="spellStart"/>
      <w:r w:rsidRPr="00481324">
        <w:rPr>
          <w:rStyle w:val="HTMLCode"/>
          <w:rFonts w:ascii="Times New Roman" w:eastAsiaTheme="majorEastAsia" w:hAnsi="Times New Roman" w:cs="Times New Roman"/>
          <w:sz w:val="24"/>
          <w:szCs w:val="24"/>
        </w:rPr>
        <w:t>service_type</w:t>
      </w:r>
      <w:proofErr w:type="spellEnd"/>
      <w:r w:rsidRPr="00481324">
        <w:t xml:space="preserve">, and </w:t>
      </w:r>
      <w:proofErr w:type="spellStart"/>
      <w:r w:rsidRPr="00481324">
        <w:rPr>
          <w:rStyle w:val="HTMLCode"/>
          <w:rFonts w:ascii="Times New Roman" w:eastAsiaTheme="majorEastAsia" w:hAnsi="Times New Roman" w:cs="Times New Roman"/>
          <w:sz w:val="24"/>
          <w:szCs w:val="24"/>
        </w:rPr>
        <w:t>location_id</w:t>
      </w:r>
      <w:proofErr w:type="spellEnd"/>
      <w:r w:rsidRPr="00481324">
        <w:t xml:space="preserve"> were instrumental in enabling per-device and per-service breakdowns on Grafana dashboards. Without proper labeling, metrics can become ambiguous, leading to misinterpretation or incomplete analysis. Labels also play a vital role in alert rule definitions, anomaly detection logic, and dashboard templating, which means that investing time into a well-structured labeling taxonomy pays dividends across the entire observability workflow.</w:t>
      </w:r>
    </w:p>
    <w:p w14:paraId="4C1FFD23" w14:textId="77777777" w:rsidR="00481324" w:rsidRPr="00481324" w:rsidRDefault="00481324" w:rsidP="00481324">
      <w:pPr>
        <w:pStyle w:val="NormalWeb"/>
        <w:spacing w:line="480" w:lineRule="auto"/>
        <w:ind w:firstLine="720"/>
      </w:pPr>
      <w:r w:rsidRPr="00481324">
        <w:lastRenderedPageBreak/>
        <w:t xml:space="preserve">Fourth, the development team recommends incorporating structured logging, periodic health checks, and live query testing into the CI/CD pipeline. These practices ensure continuous observability of the observability system itself—often referred to as “monitoring the monitoring.” Structured logs allow for efficient log parsing and correlation with metric events, which is especially useful when diagnosing latency spikes or service crashes. Health checks can alert operators to metric generation failures or endpoint unavailability before they cause data loss. Moreover, running live </w:t>
      </w:r>
      <w:proofErr w:type="spellStart"/>
      <w:r w:rsidRPr="00481324">
        <w:t>PromQL</w:t>
      </w:r>
      <w:proofErr w:type="spellEnd"/>
      <w:r w:rsidRPr="00481324">
        <w:t xml:space="preserve"> queries during deployment verification helps ensure that all metric paths are correctly configured, exposed, and reachable by Prometheus. These additions may require minimal engineering effort but can significantly reduce time to resolution during outages or test failures.</w:t>
      </w:r>
    </w:p>
    <w:p w14:paraId="023EF4E5" w14:textId="77777777" w:rsidR="00481324" w:rsidRPr="00481324" w:rsidRDefault="00481324" w:rsidP="00481324">
      <w:pPr>
        <w:pStyle w:val="NormalWeb"/>
        <w:spacing w:line="480" w:lineRule="auto"/>
        <w:ind w:firstLine="720"/>
      </w:pPr>
      <w:r w:rsidRPr="00481324">
        <w:t xml:space="preserve">Lastly, careful consideration must be given to resource provisioning and capacity planning, particularly for Prometheus servers operating in high-volume environments. Even within this prototype, it was observed that aggressive scrape intervals and a growing number of time-series metrics can quickly saturate available memory and CPU resources, leading to degraded performance or system instability. In production environments where Prometheus may scrape thousands of endpoints or manage metrics with high cardinality, resource exhaustion becomes a real concern. It is recommended to allocate sufficient memory (RAM) and enable retention policies, query limits, and chunk compression settings that align with the expected telemetry workload. Tools like </w:t>
      </w:r>
      <w:proofErr w:type="spellStart"/>
      <w:r w:rsidRPr="00481324">
        <w:t>Thanos</w:t>
      </w:r>
      <w:proofErr w:type="spellEnd"/>
      <w:r w:rsidRPr="00481324">
        <w:t xml:space="preserve"> or remote write targets may also be considered to offload data for long-term storage and horizontal scaling.</w:t>
      </w:r>
    </w:p>
    <w:p w14:paraId="4445AC1D" w14:textId="77777777" w:rsidR="00481324" w:rsidRPr="00481324" w:rsidRDefault="00481324" w:rsidP="00481324">
      <w:pPr>
        <w:pStyle w:val="NormalWeb"/>
        <w:spacing w:line="480" w:lineRule="auto"/>
        <w:ind w:firstLine="720"/>
      </w:pPr>
      <w:r w:rsidRPr="00481324">
        <w:t xml:space="preserve">In summary, the recommendations outlined here reflect a blend of technical insight and hands-on experience gathered through iterative system testing. They highlight critical factors </w:t>
      </w:r>
      <w:r w:rsidRPr="00481324">
        <w:lastRenderedPageBreak/>
        <w:t>such as early architectural choices, tool selection, metadata consistency, deployment validation practices, and resource optimization strategies. By following these best practices, organizations can not only replicate the success of this project but also extend its architecture into full-scale production environments that serve the operational needs of modern smart cities.</w:t>
      </w:r>
    </w:p>
    <w:p w14:paraId="77C6F03F" w14:textId="5A4E8C57" w:rsidR="005B43A6" w:rsidRPr="005B43A6" w:rsidRDefault="005B43A6" w:rsidP="00481324">
      <w:pPr>
        <w:pStyle w:val="NormalWeb"/>
        <w:spacing w:line="480" w:lineRule="auto"/>
        <w:ind w:firstLine="720"/>
      </w:pPr>
    </w:p>
    <w:p w14:paraId="25FBA909" w14:textId="77777777" w:rsidR="005B43A6" w:rsidRPr="004D7FFB" w:rsidRDefault="005B43A6" w:rsidP="005B43A6">
      <w:pPr>
        <w:pStyle w:val="Heading3"/>
        <w:spacing w:line="480" w:lineRule="auto"/>
        <w:rPr>
          <w:rFonts w:cs="Times New Roman"/>
          <w:b/>
          <w:bCs/>
          <w:color w:val="000000" w:themeColor="text1"/>
          <w:sz w:val="24"/>
          <w:szCs w:val="24"/>
        </w:rPr>
      </w:pPr>
      <w:r w:rsidRPr="004D7FFB">
        <w:rPr>
          <w:rFonts w:cs="Times New Roman"/>
          <w:b/>
          <w:bCs/>
          <w:color w:val="000000" w:themeColor="text1"/>
          <w:sz w:val="24"/>
          <w:szCs w:val="24"/>
        </w:rPr>
        <w:t>Lessons Learned and Future Work</w:t>
      </w:r>
    </w:p>
    <w:p w14:paraId="42907365" w14:textId="54326767" w:rsidR="005B43A6" w:rsidRPr="005B43A6" w:rsidRDefault="005B43A6" w:rsidP="00B35B5C">
      <w:pPr>
        <w:pStyle w:val="NormalWeb"/>
        <w:spacing w:line="480" w:lineRule="auto"/>
        <w:ind w:firstLine="720"/>
      </w:pPr>
      <w:r w:rsidRPr="005B43A6">
        <w:t>Throughout the project, several lessons emerged that offer insights into both technical development and architectural design. Small configuration errors such as incorrect label keys or port mismatches often had cascading effects, silently breaking data flows or causing “No Data” errors in Grafana. These issues reinforced the importance of fine-grained testing, YAML validation, and the use of real-time feedback mechanisms.</w:t>
      </w:r>
    </w:p>
    <w:p w14:paraId="3AA7BB37" w14:textId="77777777" w:rsidR="005B43A6" w:rsidRPr="005B43A6" w:rsidRDefault="005B43A6" w:rsidP="00B35B5C">
      <w:pPr>
        <w:pStyle w:val="NormalWeb"/>
        <w:spacing w:line="480" w:lineRule="auto"/>
        <w:ind w:firstLine="720"/>
      </w:pPr>
      <w:r w:rsidRPr="005B43A6">
        <w:t>Another lesson involved metric design. Designing metrics for readability, composability, and consistency proved as critical as the metrics themselves. Structured, labeled, and semantically clear metrics enhanced the interpretability of visualizations and made dashboards significantly more user-friendly.</w:t>
      </w:r>
    </w:p>
    <w:p w14:paraId="4FC5F86F" w14:textId="55B96CA4" w:rsidR="005B43A6" w:rsidRPr="005B43A6" w:rsidRDefault="005B43A6" w:rsidP="00B35B5C">
      <w:pPr>
        <w:pStyle w:val="NormalWeb"/>
        <w:spacing w:line="480" w:lineRule="auto"/>
        <w:ind w:firstLine="720"/>
      </w:pPr>
      <w:r w:rsidRPr="005B43A6">
        <w:t>Simulated data also proved to be a powerful tool for architectural experimentation. The synthetic dataset enabled stress-testing, debugging, and performance tuning without needing access to real-world devices or production telemetry feeds. However, its limitations especially the lack of environmental correlations were acknowledged as areas for improvement in future work.</w:t>
      </w:r>
    </w:p>
    <w:p w14:paraId="78D890CA" w14:textId="77777777" w:rsidR="005B43A6" w:rsidRPr="005B43A6" w:rsidRDefault="005B43A6" w:rsidP="00B35B5C">
      <w:pPr>
        <w:pStyle w:val="NormalWeb"/>
        <w:spacing w:line="480" w:lineRule="auto"/>
        <w:ind w:firstLine="360"/>
      </w:pPr>
      <w:r w:rsidRPr="005B43A6">
        <w:lastRenderedPageBreak/>
        <w:t>Moving forward, the following directions are recommended to enhance the robustness and realism of the framework:</w:t>
      </w:r>
    </w:p>
    <w:p w14:paraId="273786C0" w14:textId="77777777" w:rsidR="005B43A6" w:rsidRPr="005B43A6" w:rsidRDefault="005B43A6" w:rsidP="005B43A6">
      <w:pPr>
        <w:pStyle w:val="NormalWeb"/>
        <w:numPr>
          <w:ilvl w:val="0"/>
          <w:numId w:val="23"/>
        </w:numPr>
        <w:spacing w:line="480" w:lineRule="auto"/>
      </w:pPr>
      <w:r w:rsidRPr="005B43A6">
        <w:t>Deploying the system in a cloud-native Kubernetes environment (e.g., Google Kubernetes Engine, Amazon EKS, or Azure AKS) would allow testing of autoscaling features, horizontal pod distribution, and network resilience.</w:t>
      </w:r>
    </w:p>
    <w:p w14:paraId="183946D9" w14:textId="77777777" w:rsidR="005B43A6" w:rsidRPr="005B43A6" w:rsidRDefault="005B43A6" w:rsidP="005B43A6">
      <w:pPr>
        <w:pStyle w:val="NormalWeb"/>
        <w:numPr>
          <w:ilvl w:val="0"/>
          <w:numId w:val="23"/>
        </w:numPr>
        <w:spacing w:line="480" w:lineRule="auto"/>
      </w:pPr>
      <w:r w:rsidRPr="005B43A6">
        <w:t xml:space="preserve">Adding alerting capabilities through Prometheus </w:t>
      </w:r>
      <w:proofErr w:type="spellStart"/>
      <w:r w:rsidRPr="005B43A6">
        <w:t>Alertmanager</w:t>
      </w:r>
      <w:proofErr w:type="spellEnd"/>
      <w:r w:rsidRPr="005B43A6">
        <w:t xml:space="preserve"> would introduce active infrastructure management, allowing automatic notifications when certain thresholds or anomalies are detected.</w:t>
      </w:r>
    </w:p>
    <w:p w14:paraId="685FB72A" w14:textId="07E61E51" w:rsidR="005B43A6" w:rsidRPr="005B43A6" w:rsidRDefault="005B43A6" w:rsidP="005B43A6">
      <w:pPr>
        <w:pStyle w:val="NormalWeb"/>
        <w:numPr>
          <w:ilvl w:val="0"/>
          <w:numId w:val="23"/>
        </w:numPr>
        <w:spacing w:line="480" w:lineRule="auto"/>
      </w:pPr>
      <w:r w:rsidRPr="005B43A6">
        <w:t>Integrating live data streams from external sources</w:t>
      </w:r>
      <w:r>
        <w:t xml:space="preserve"> </w:t>
      </w:r>
      <w:r w:rsidRPr="005B43A6">
        <w:t>such as sensor emulators, public APIs, or edge gateways would improve the realism of metric flow and support more nuanced evaluations.</w:t>
      </w:r>
    </w:p>
    <w:p w14:paraId="3B02B946" w14:textId="77777777" w:rsidR="005B43A6" w:rsidRPr="005B43A6" w:rsidRDefault="005B43A6" w:rsidP="005B43A6">
      <w:pPr>
        <w:pStyle w:val="NormalWeb"/>
        <w:numPr>
          <w:ilvl w:val="0"/>
          <w:numId w:val="23"/>
        </w:numPr>
        <w:spacing w:line="480" w:lineRule="auto"/>
      </w:pPr>
      <w:r w:rsidRPr="005B43A6">
        <w:t>Expanding the Grafana dashboard to include predictive metrics, anomaly scoring, and user-role-based access would make the system more suitable for operational teams in smart cities.</w:t>
      </w:r>
    </w:p>
    <w:p w14:paraId="485AA45E" w14:textId="071DD1A7" w:rsidR="00BA784E" w:rsidRPr="005B43A6" w:rsidRDefault="005B43A6" w:rsidP="004D7FFB">
      <w:pPr>
        <w:pStyle w:val="NormalWeb"/>
        <w:spacing w:line="480" w:lineRule="auto"/>
        <w:ind w:firstLine="360"/>
      </w:pPr>
      <w:r w:rsidRPr="005B43A6">
        <w:t>In conclusion, this project delivers a replicable and extensible prototype that advances the application of DevOps principles to smart infrastructure monitoring. It offers immediate value to engineers, researchers, and city planners seeking a scalable, transparent, and modular approach to real-time IoT observability.</w:t>
      </w:r>
    </w:p>
    <w:p w14:paraId="1790FB99" w14:textId="5B8A50F7" w:rsidR="00BA784E" w:rsidRPr="004D7FFB" w:rsidRDefault="00BA784E" w:rsidP="005B43A6">
      <w:pPr>
        <w:pStyle w:val="Heading2"/>
        <w:spacing w:line="480" w:lineRule="auto"/>
        <w:rPr>
          <w:rFonts w:ascii="Times New Roman" w:hAnsi="Times New Roman" w:cs="Times New Roman"/>
          <w:color w:val="000000" w:themeColor="text1"/>
          <w:sz w:val="24"/>
          <w:szCs w:val="24"/>
        </w:rPr>
      </w:pPr>
      <w:r w:rsidRPr="004D7FFB">
        <w:rPr>
          <w:rStyle w:val="Strong"/>
          <w:rFonts w:ascii="Times New Roman" w:hAnsi="Times New Roman" w:cs="Times New Roman"/>
          <w:color w:val="000000" w:themeColor="text1"/>
          <w:sz w:val="24"/>
          <w:szCs w:val="24"/>
        </w:rPr>
        <w:t>References</w:t>
      </w:r>
    </w:p>
    <w:p w14:paraId="3010ED22" w14:textId="4F434866" w:rsidR="00BA784E" w:rsidRPr="005B43A6" w:rsidRDefault="00BA784E" w:rsidP="00DE1D91">
      <w:pPr>
        <w:pStyle w:val="ListParagraph"/>
        <w:numPr>
          <w:ilvl w:val="0"/>
          <w:numId w:val="24"/>
        </w:numPr>
        <w:spacing w:before="100" w:beforeAutospacing="1" w:after="100" w:afterAutospacing="1" w:line="480" w:lineRule="auto"/>
      </w:pPr>
      <w:r w:rsidRPr="005B43A6">
        <w:t xml:space="preserve">Cloud Native Computing Foundation. (2024). </w:t>
      </w:r>
      <w:r w:rsidRPr="00DE1D91">
        <w:rPr>
          <w:rStyle w:val="Emphasis"/>
          <w:rFonts w:eastAsiaTheme="majorEastAsia"/>
        </w:rPr>
        <w:t>Kubernetes documentation</w:t>
      </w:r>
      <w:r w:rsidRPr="005B43A6">
        <w:t xml:space="preserve">. </w:t>
      </w:r>
      <w:hyperlink r:id="rId5" w:history="1">
        <w:r w:rsidR="004D7FFB" w:rsidRPr="00D2110F">
          <w:rPr>
            <w:rStyle w:val="Hyperlink"/>
          </w:rPr>
          <w:t>https://kubernetes.io/docs/home/</w:t>
        </w:r>
      </w:hyperlink>
    </w:p>
    <w:p w14:paraId="1465EEF2" w14:textId="10681B05" w:rsidR="00BA784E" w:rsidRPr="005B43A6" w:rsidRDefault="00BA784E" w:rsidP="00DE1D91">
      <w:pPr>
        <w:pStyle w:val="ListParagraph"/>
        <w:numPr>
          <w:ilvl w:val="0"/>
          <w:numId w:val="24"/>
        </w:numPr>
        <w:spacing w:before="100" w:beforeAutospacing="1" w:after="100" w:afterAutospacing="1" w:line="480" w:lineRule="auto"/>
      </w:pPr>
      <w:r w:rsidRPr="005B43A6">
        <w:lastRenderedPageBreak/>
        <w:t xml:space="preserve">Grafana Labs. (2024). </w:t>
      </w:r>
      <w:r w:rsidRPr="00DE1D91">
        <w:rPr>
          <w:rStyle w:val="Emphasis"/>
          <w:rFonts w:eastAsiaTheme="majorEastAsia"/>
        </w:rPr>
        <w:t>Grafana: The open observability platform</w:t>
      </w:r>
      <w:r w:rsidRPr="005B43A6">
        <w:t xml:space="preserve">. </w:t>
      </w:r>
      <w:hyperlink r:id="rId6" w:tgtFrame="_new" w:history="1">
        <w:r w:rsidRPr="00DE1D91">
          <w:rPr>
            <w:rStyle w:val="Hyperlink"/>
            <w:rFonts w:eastAsiaTheme="majorEastAsia"/>
          </w:rPr>
          <w:t>https://grafana.com/</w:t>
        </w:r>
      </w:hyperlink>
    </w:p>
    <w:p w14:paraId="258C793B" w14:textId="7A4D1CA5" w:rsidR="00BA784E" w:rsidRPr="005B43A6" w:rsidRDefault="00BA784E" w:rsidP="00DE1D91">
      <w:pPr>
        <w:pStyle w:val="ListParagraph"/>
        <w:numPr>
          <w:ilvl w:val="0"/>
          <w:numId w:val="24"/>
        </w:numPr>
        <w:spacing w:before="100" w:beforeAutospacing="1" w:after="100" w:afterAutospacing="1" w:line="480" w:lineRule="auto"/>
      </w:pPr>
      <w:r w:rsidRPr="005B43A6">
        <w:t xml:space="preserve">Google Cloud. (2024). </w:t>
      </w:r>
      <w:r w:rsidRPr="00DE1D91">
        <w:rPr>
          <w:rStyle w:val="Emphasis"/>
          <w:rFonts w:eastAsiaTheme="majorEastAsia"/>
        </w:rPr>
        <w:t>Cloud monitoring overview</w:t>
      </w:r>
      <w:r w:rsidRPr="005B43A6">
        <w:t xml:space="preserve">. </w:t>
      </w:r>
      <w:hyperlink r:id="rId7" w:history="1">
        <w:r w:rsidRPr="005B43A6">
          <w:rPr>
            <w:rStyle w:val="Hyperlink"/>
          </w:rPr>
          <w:t>https://cloud.google.com/monitoring</w:t>
        </w:r>
      </w:hyperlink>
    </w:p>
    <w:p w14:paraId="19139292" w14:textId="5B44D9BB" w:rsidR="00BA784E" w:rsidRDefault="00BA784E" w:rsidP="00DE1D91">
      <w:pPr>
        <w:pStyle w:val="ListParagraph"/>
        <w:numPr>
          <w:ilvl w:val="0"/>
          <w:numId w:val="24"/>
        </w:numPr>
        <w:spacing w:before="100" w:beforeAutospacing="1" w:after="100" w:afterAutospacing="1" w:line="480" w:lineRule="auto"/>
      </w:pPr>
      <w:r w:rsidRPr="005B43A6">
        <w:t xml:space="preserve">Prometheus Authors. (2024). </w:t>
      </w:r>
      <w:r w:rsidRPr="00DE1D91">
        <w:rPr>
          <w:rStyle w:val="Emphasis"/>
          <w:rFonts w:eastAsiaTheme="majorEastAsia"/>
        </w:rPr>
        <w:t xml:space="preserve">Prometheus </w:t>
      </w:r>
      <w:proofErr w:type="gramStart"/>
      <w:r w:rsidRPr="00DE1D91">
        <w:rPr>
          <w:rStyle w:val="Emphasis"/>
          <w:rFonts w:eastAsiaTheme="majorEastAsia"/>
        </w:rPr>
        <w:t>documentation</w:t>
      </w:r>
      <w:r w:rsidR="004D7FFB" w:rsidRPr="00DE1D91">
        <w:rPr>
          <w:rStyle w:val="Emphasis"/>
          <w:rFonts w:eastAsiaTheme="majorEastAsia"/>
        </w:rPr>
        <w:t xml:space="preserve"> </w:t>
      </w:r>
      <w:r w:rsidRPr="005B43A6">
        <w:t>.</w:t>
      </w:r>
      <w:proofErr w:type="gramEnd"/>
      <w:r w:rsidR="004D7FFB">
        <w:fldChar w:fldCharType="begin"/>
      </w:r>
      <w:r w:rsidR="004D7FFB">
        <w:instrText>HYPERLINK "</w:instrText>
      </w:r>
      <w:r w:rsidR="004D7FFB" w:rsidRPr="004D7FFB">
        <w:instrText>https://prometheus.io/docs/introduction/overview/</w:instrText>
      </w:r>
      <w:r w:rsidR="004D7FFB">
        <w:instrText>"</w:instrText>
      </w:r>
      <w:r w:rsidR="004D7FFB">
        <w:fldChar w:fldCharType="separate"/>
      </w:r>
      <w:r w:rsidR="004D7FFB" w:rsidRPr="00D2110F">
        <w:rPr>
          <w:rStyle w:val="Hyperlink"/>
        </w:rPr>
        <w:t>https://prometheus.io/docs/introduction/overview/</w:t>
      </w:r>
      <w:r w:rsidR="004D7FFB">
        <w:fldChar w:fldCharType="end"/>
      </w:r>
    </w:p>
    <w:p w14:paraId="5011275D" w14:textId="77777777" w:rsidR="004D7FFB" w:rsidRPr="005B43A6" w:rsidRDefault="004D7FFB" w:rsidP="004D7FFB">
      <w:pPr>
        <w:spacing w:before="100" w:beforeAutospacing="1" w:after="100" w:afterAutospacing="1" w:line="480" w:lineRule="auto"/>
      </w:pPr>
    </w:p>
    <w:p w14:paraId="1EEA9F1E" w14:textId="6BD3583C" w:rsidR="00BA784E" w:rsidRPr="005B43A6" w:rsidRDefault="00BA784E" w:rsidP="00DE1D91">
      <w:pPr>
        <w:pStyle w:val="ListParagraph"/>
        <w:numPr>
          <w:ilvl w:val="0"/>
          <w:numId w:val="24"/>
        </w:numPr>
        <w:spacing w:before="100" w:beforeAutospacing="1" w:after="100" w:afterAutospacing="1" w:line="480" w:lineRule="auto"/>
      </w:pPr>
      <w:r w:rsidRPr="005B43A6">
        <w:t xml:space="preserve">Python Software Foundation. (2024). </w:t>
      </w:r>
      <w:r w:rsidRPr="00DE1D91">
        <w:rPr>
          <w:rStyle w:val="Emphasis"/>
          <w:rFonts w:eastAsiaTheme="majorEastAsia"/>
        </w:rPr>
        <w:t>Flask documentation</w:t>
      </w:r>
      <w:r w:rsidRPr="005B43A6">
        <w:t>.</w:t>
      </w:r>
      <w:r w:rsidR="004D7FFB">
        <w:tab/>
      </w:r>
      <w:r w:rsidR="004D7FFB">
        <w:tab/>
      </w:r>
      <w:r w:rsidRPr="005B43A6">
        <w:t xml:space="preserve"> </w:t>
      </w:r>
      <w:hyperlink r:id="rId8" w:history="1">
        <w:r w:rsidR="004D7FFB" w:rsidRPr="00D2110F">
          <w:rPr>
            <w:rStyle w:val="Hyperlink"/>
          </w:rPr>
          <w:t>https://flask.palletsprojects.com/</w:t>
        </w:r>
      </w:hyperlink>
    </w:p>
    <w:p w14:paraId="29E6FE98" w14:textId="48AFB083" w:rsidR="00BA784E" w:rsidRPr="005B43A6" w:rsidRDefault="00BA784E" w:rsidP="00DE1D91">
      <w:pPr>
        <w:pStyle w:val="ListParagraph"/>
        <w:numPr>
          <w:ilvl w:val="0"/>
          <w:numId w:val="24"/>
        </w:numPr>
        <w:spacing w:before="100" w:beforeAutospacing="1" w:after="100" w:afterAutospacing="1" w:line="480" w:lineRule="auto"/>
      </w:pPr>
      <w:r w:rsidRPr="005B43A6">
        <w:t xml:space="preserve">Python Software Foundation. (2024). </w:t>
      </w:r>
      <w:r w:rsidRPr="00DE1D91">
        <w:rPr>
          <w:rStyle w:val="Emphasis"/>
          <w:rFonts w:eastAsiaTheme="majorEastAsia"/>
        </w:rPr>
        <w:t>Prometheus Python client</w:t>
      </w:r>
      <w:r w:rsidRPr="005B43A6">
        <w:t xml:space="preserve">. </w:t>
      </w:r>
      <w:hyperlink r:id="rId9" w:tgtFrame="_new" w:history="1">
        <w:r w:rsidRPr="00DE1D91">
          <w:rPr>
            <w:rStyle w:val="Hyperlink"/>
            <w:rFonts w:eastAsiaTheme="majorEastAsia"/>
          </w:rPr>
          <w:t>https://github.com/prometheus/client_python</w:t>
        </w:r>
      </w:hyperlink>
    </w:p>
    <w:p w14:paraId="70DDA196" w14:textId="60E8849C" w:rsidR="00CC4604" w:rsidRPr="005B43A6" w:rsidRDefault="00BA784E" w:rsidP="00DE1D91">
      <w:pPr>
        <w:pStyle w:val="ListParagraph"/>
        <w:numPr>
          <w:ilvl w:val="0"/>
          <w:numId w:val="24"/>
        </w:numPr>
        <w:spacing w:before="100" w:beforeAutospacing="1" w:after="100" w:afterAutospacing="1" w:line="480" w:lineRule="auto"/>
      </w:pPr>
      <w:r w:rsidRPr="005B43A6">
        <w:t xml:space="preserve">The Linux Foundation. (2024). </w:t>
      </w:r>
      <w:r w:rsidRPr="00DE1D91">
        <w:rPr>
          <w:rStyle w:val="Emphasis"/>
          <w:rFonts w:eastAsiaTheme="majorEastAsia"/>
        </w:rPr>
        <w:t>Helm: The package manager for Kubernetes</w:t>
      </w:r>
      <w:r w:rsidRPr="005B43A6">
        <w:t xml:space="preserve">. </w:t>
      </w:r>
      <w:hyperlink r:id="rId10" w:history="1">
        <w:r w:rsidRPr="005B43A6">
          <w:rPr>
            <w:rStyle w:val="Hyperlink"/>
          </w:rPr>
          <w:t>https://helm.sh/docs/</w:t>
        </w:r>
      </w:hyperlink>
    </w:p>
    <w:p w14:paraId="4B02A4B8" w14:textId="4F81A7AF" w:rsidR="00CC4604" w:rsidRPr="00B35B5C" w:rsidRDefault="00CC4604" w:rsidP="00B35B5C">
      <w:pPr>
        <w:pStyle w:val="Heading2"/>
        <w:spacing w:line="480" w:lineRule="auto"/>
        <w:rPr>
          <w:rFonts w:ascii="Times New Roman" w:hAnsi="Times New Roman" w:cs="Times New Roman"/>
          <w:color w:val="000000" w:themeColor="text1"/>
          <w:sz w:val="24"/>
          <w:szCs w:val="24"/>
        </w:rPr>
      </w:pPr>
      <w:r w:rsidRPr="00B35B5C">
        <w:rPr>
          <w:rStyle w:val="Strong"/>
          <w:rFonts w:ascii="Times New Roman" w:hAnsi="Times New Roman" w:cs="Times New Roman"/>
          <w:color w:val="000000" w:themeColor="text1"/>
          <w:sz w:val="24"/>
          <w:szCs w:val="24"/>
        </w:rPr>
        <w:t>Appendices</w:t>
      </w:r>
    </w:p>
    <w:p w14:paraId="3F7603AE" w14:textId="253298D2" w:rsidR="00CC4604" w:rsidRPr="005B43A6" w:rsidRDefault="00CC4604" w:rsidP="00B35B5C">
      <w:pPr>
        <w:pStyle w:val="Heading3"/>
        <w:spacing w:line="276" w:lineRule="auto"/>
        <w:rPr>
          <w:rFonts w:cs="Times New Roman"/>
          <w:color w:val="000000" w:themeColor="text1"/>
          <w:sz w:val="24"/>
          <w:szCs w:val="24"/>
        </w:rPr>
      </w:pPr>
      <w:r w:rsidRPr="005B43A6">
        <w:rPr>
          <w:rStyle w:val="Strong"/>
          <w:rFonts w:cs="Times New Roman"/>
          <w:b w:val="0"/>
          <w:bCs w:val="0"/>
          <w:color w:val="000000" w:themeColor="text1"/>
          <w:sz w:val="24"/>
          <w:szCs w:val="24"/>
        </w:rPr>
        <w:t>Grafana Dashboard Visuals</w:t>
      </w:r>
    </w:p>
    <w:p w14:paraId="32743FE7" w14:textId="63848A30" w:rsidR="00CC4604" w:rsidRPr="005B43A6" w:rsidRDefault="00CC4604" w:rsidP="00B35B5C">
      <w:pPr>
        <w:pStyle w:val="NormalWeb"/>
        <w:spacing w:line="276" w:lineRule="auto"/>
      </w:pPr>
      <w:r w:rsidRPr="005B43A6">
        <w:t>Below are the core dashboards created and evaluated using Grafana during the project:</w:t>
      </w:r>
    </w:p>
    <w:p w14:paraId="2E7D10EB" w14:textId="1DAABC5D" w:rsidR="00B35B5C" w:rsidRPr="00B35B5C" w:rsidRDefault="00CC4604" w:rsidP="00B35B5C">
      <w:pPr>
        <w:pStyle w:val="NormalWeb"/>
        <w:spacing w:line="480" w:lineRule="auto"/>
        <w:jc w:val="center"/>
        <w:rPr>
          <w:rStyle w:val="Strong"/>
          <w:b w:val="0"/>
          <w:bCs w:val="0"/>
        </w:rPr>
      </w:pPr>
      <w:r w:rsidRPr="005B43A6">
        <w:rPr>
          <w:noProof/>
          <w14:ligatures w14:val="standardContextual"/>
        </w:rPr>
        <w:lastRenderedPageBreak/>
        <w:drawing>
          <wp:inline distT="0" distB="0" distL="0" distR="0" wp14:anchorId="497869A3" wp14:editId="04E74C77">
            <wp:extent cx="5374487" cy="3490546"/>
            <wp:effectExtent l="0" t="0" r="0" b="635"/>
            <wp:docPr id="1917642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2286" name="Picture 19176422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487" cy="3490546"/>
                    </a:xfrm>
                    <a:prstGeom prst="rect">
                      <a:avLst/>
                    </a:prstGeom>
                  </pic:spPr>
                </pic:pic>
              </a:graphicData>
            </a:graphic>
          </wp:inline>
        </w:drawing>
      </w:r>
    </w:p>
    <w:p w14:paraId="49104F83" w14:textId="641FAEAD" w:rsidR="00CC4604" w:rsidRPr="005B43A6" w:rsidRDefault="00CC4604" w:rsidP="005B43A6">
      <w:pPr>
        <w:pStyle w:val="Heading3"/>
        <w:spacing w:line="480" w:lineRule="auto"/>
        <w:rPr>
          <w:rFonts w:cs="Times New Roman"/>
          <w:color w:val="000000" w:themeColor="text1"/>
          <w:sz w:val="24"/>
          <w:szCs w:val="24"/>
        </w:rPr>
      </w:pPr>
      <w:r w:rsidRPr="005B43A6">
        <w:rPr>
          <w:rStyle w:val="Strong"/>
          <w:rFonts w:cs="Times New Roman"/>
          <w:b w:val="0"/>
          <w:bCs w:val="0"/>
          <w:color w:val="000000" w:themeColor="text1"/>
          <w:sz w:val="24"/>
          <w:szCs w:val="24"/>
        </w:rPr>
        <w:t>Kubernetes Configuration Snapshots</w:t>
      </w:r>
    </w:p>
    <w:p w14:paraId="4B36AF2A" w14:textId="77777777" w:rsidR="00CC4604" w:rsidRPr="005B43A6" w:rsidRDefault="00CC4604" w:rsidP="005B43A6">
      <w:pPr>
        <w:pStyle w:val="NormalWeb"/>
        <w:spacing w:line="480" w:lineRule="auto"/>
      </w:pPr>
      <w:r w:rsidRPr="005B43A6">
        <w:t xml:space="preserve">Screenshot of </w:t>
      </w:r>
      <w:proofErr w:type="spellStart"/>
      <w:r w:rsidRPr="005B43A6">
        <w:rPr>
          <w:rStyle w:val="HTMLCode"/>
          <w:rFonts w:ascii="Times New Roman" w:eastAsiaTheme="majorEastAsia" w:hAnsi="Times New Roman" w:cs="Times New Roman"/>
          <w:sz w:val="24"/>
          <w:szCs w:val="24"/>
        </w:rPr>
        <w:t>kubectl</w:t>
      </w:r>
      <w:proofErr w:type="spellEnd"/>
      <w:r w:rsidRPr="005B43A6">
        <w:rPr>
          <w:rStyle w:val="HTMLCode"/>
          <w:rFonts w:ascii="Times New Roman" w:eastAsiaTheme="majorEastAsia" w:hAnsi="Times New Roman" w:cs="Times New Roman"/>
          <w:sz w:val="24"/>
          <w:szCs w:val="24"/>
        </w:rPr>
        <w:t xml:space="preserve"> get pods</w:t>
      </w:r>
      <w:r w:rsidRPr="005B43A6">
        <w:t xml:space="preserve"> and </w:t>
      </w:r>
      <w:proofErr w:type="spellStart"/>
      <w:r w:rsidRPr="005B43A6">
        <w:rPr>
          <w:rStyle w:val="HTMLCode"/>
          <w:rFonts w:ascii="Times New Roman" w:eastAsiaTheme="majorEastAsia" w:hAnsi="Times New Roman" w:cs="Times New Roman"/>
          <w:sz w:val="24"/>
          <w:szCs w:val="24"/>
        </w:rPr>
        <w:t>kubectl</w:t>
      </w:r>
      <w:proofErr w:type="spellEnd"/>
      <w:r w:rsidRPr="005B43A6">
        <w:rPr>
          <w:rStyle w:val="HTMLCode"/>
          <w:rFonts w:ascii="Times New Roman" w:eastAsiaTheme="majorEastAsia" w:hAnsi="Times New Roman" w:cs="Times New Roman"/>
          <w:sz w:val="24"/>
          <w:szCs w:val="24"/>
        </w:rPr>
        <w:t xml:space="preserve"> get svc</w:t>
      </w:r>
      <w:r w:rsidRPr="005B43A6">
        <w:t xml:space="preserve">, verifying resource readiness in </w:t>
      </w:r>
      <w:proofErr w:type="spellStart"/>
      <w:proofErr w:type="gramStart"/>
      <w:r w:rsidRPr="005B43A6">
        <w:t>Minikube</w:t>
      </w:r>
      <w:proofErr w:type="spellEnd"/>
      <w:proofErr w:type="gramEnd"/>
    </w:p>
    <w:p w14:paraId="11C741C3" w14:textId="2646FE57" w:rsidR="00CC4604" w:rsidRPr="005B43A6" w:rsidRDefault="00CC4604" w:rsidP="005B43A6">
      <w:pPr>
        <w:pStyle w:val="NormalWeb"/>
        <w:spacing w:line="480" w:lineRule="auto"/>
        <w:ind w:left="720"/>
      </w:pPr>
      <w:r w:rsidRPr="005B43A6">
        <w:rPr>
          <w:noProof/>
          <w14:ligatures w14:val="standardContextual"/>
        </w:rPr>
        <w:drawing>
          <wp:inline distT="0" distB="0" distL="0" distR="0" wp14:anchorId="4D6FF381" wp14:editId="7A93F966">
            <wp:extent cx="4870450" cy="3279322"/>
            <wp:effectExtent l="0" t="0" r="0" b="0"/>
            <wp:docPr id="2468962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6209"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9092" cy="3298607"/>
                    </a:xfrm>
                    <a:prstGeom prst="rect">
                      <a:avLst/>
                    </a:prstGeom>
                  </pic:spPr>
                </pic:pic>
              </a:graphicData>
            </a:graphic>
          </wp:inline>
        </w:drawing>
      </w:r>
    </w:p>
    <w:p w14:paraId="2432A245" w14:textId="13DACE5F" w:rsidR="00CC4604" w:rsidRPr="005B43A6" w:rsidRDefault="00CC4604" w:rsidP="005B43A6">
      <w:pPr>
        <w:pStyle w:val="NormalWeb"/>
        <w:spacing w:line="480" w:lineRule="auto"/>
      </w:pPr>
      <w:r w:rsidRPr="005B43A6">
        <w:lastRenderedPageBreak/>
        <w:t xml:space="preserve">Port forwarding Prometheus and IoT metrics service on ports </w:t>
      </w:r>
      <w:r w:rsidRPr="005B43A6">
        <w:rPr>
          <w:rStyle w:val="HTMLCode"/>
          <w:rFonts w:ascii="Times New Roman" w:eastAsiaTheme="majorEastAsia" w:hAnsi="Times New Roman" w:cs="Times New Roman"/>
          <w:sz w:val="24"/>
          <w:szCs w:val="24"/>
        </w:rPr>
        <w:t>9090</w:t>
      </w:r>
      <w:r w:rsidRPr="005B43A6">
        <w:t xml:space="preserve"> and </w:t>
      </w:r>
      <w:proofErr w:type="gramStart"/>
      <w:r w:rsidRPr="005B43A6">
        <w:rPr>
          <w:rStyle w:val="HTMLCode"/>
          <w:rFonts w:ascii="Times New Roman" w:eastAsiaTheme="majorEastAsia" w:hAnsi="Times New Roman" w:cs="Times New Roman"/>
          <w:sz w:val="24"/>
          <w:szCs w:val="24"/>
        </w:rPr>
        <w:t>8000</w:t>
      </w:r>
      <w:proofErr w:type="gramEnd"/>
    </w:p>
    <w:p w14:paraId="12BECA53" w14:textId="79BD2842" w:rsidR="00CC4604" w:rsidRPr="005B43A6" w:rsidRDefault="00CC4604" w:rsidP="004D7FFB">
      <w:pPr>
        <w:pStyle w:val="NormalWeb"/>
        <w:spacing w:line="480" w:lineRule="auto"/>
        <w:ind w:left="720"/>
      </w:pPr>
      <w:r w:rsidRPr="005B43A6">
        <w:rPr>
          <w:noProof/>
          <w14:ligatures w14:val="standardContextual"/>
        </w:rPr>
        <w:drawing>
          <wp:inline distT="0" distB="0" distL="0" distR="0" wp14:anchorId="68BE5E8A" wp14:editId="21D81B17">
            <wp:extent cx="4870450" cy="2899410"/>
            <wp:effectExtent l="0" t="0" r="6350" b="0"/>
            <wp:docPr id="6162026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02650"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7349" cy="3004719"/>
                    </a:xfrm>
                    <a:prstGeom prst="rect">
                      <a:avLst/>
                    </a:prstGeom>
                  </pic:spPr>
                </pic:pic>
              </a:graphicData>
            </a:graphic>
          </wp:inline>
        </w:drawing>
      </w:r>
    </w:p>
    <w:p w14:paraId="4587EF08" w14:textId="2A972E94" w:rsidR="00CC4604" w:rsidRPr="005B43A6" w:rsidRDefault="00CC4604" w:rsidP="005B43A6">
      <w:pPr>
        <w:spacing w:line="480" w:lineRule="auto"/>
      </w:pPr>
    </w:p>
    <w:p w14:paraId="0AE9E811" w14:textId="3DE501FE" w:rsidR="00CC4604" w:rsidRPr="005B43A6" w:rsidRDefault="00CC4604" w:rsidP="005B43A6">
      <w:pPr>
        <w:pStyle w:val="Heading3"/>
        <w:spacing w:line="480" w:lineRule="auto"/>
        <w:rPr>
          <w:rFonts w:cs="Times New Roman"/>
          <w:color w:val="000000" w:themeColor="text1"/>
          <w:sz w:val="24"/>
          <w:szCs w:val="24"/>
        </w:rPr>
      </w:pPr>
      <w:r w:rsidRPr="005B43A6">
        <w:rPr>
          <w:rStyle w:val="Strong"/>
          <w:rFonts w:cs="Times New Roman"/>
          <w:b w:val="0"/>
          <w:bCs w:val="0"/>
          <w:color w:val="000000" w:themeColor="text1"/>
          <w:sz w:val="24"/>
          <w:szCs w:val="24"/>
        </w:rPr>
        <w:t>Python Metric Exporter Script</w:t>
      </w:r>
    </w:p>
    <w:p w14:paraId="4A7885B4" w14:textId="77777777" w:rsidR="00CC4604" w:rsidRPr="005B43A6" w:rsidRDefault="00CC4604" w:rsidP="005B43A6">
      <w:pPr>
        <w:pStyle w:val="NormalWeb"/>
        <w:spacing w:line="480" w:lineRule="auto"/>
      </w:pPr>
      <w:r w:rsidRPr="005B43A6">
        <w:t xml:space="preserve">Below is the Python file </w:t>
      </w:r>
      <w:r w:rsidRPr="005B43A6">
        <w:rPr>
          <w:rStyle w:val="HTMLCode"/>
          <w:rFonts w:ascii="Times New Roman" w:eastAsiaTheme="majorEastAsia" w:hAnsi="Times New Roman" w:cs="Times New Roman"/>
          <w:sz w:val="24"/>
          <w:szCs w:val="24"/>
        </w:rPr>
        <w:t>stream_metrics.py</w:t>
      </w:r>
      <w:r w:rsidRPr="005B43A6">
        <w:t xml:space="preserve"> used to simulate and expose IoT metrics to Prometheus:</w:t>
      </w:r>
    </w:p>
    <w:p w14:paraId="0CAE26B5"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from </w:t>
      </w:r>
      <w:proofErr w:type="spellStart"/>
      <w:r w:rsidRPr="005B43A6">
        <w:rPr>
          <w:rStyle w:val="HTMLCode"/>
          <w:rFonts w:ascii="Times New Roman" w:eastAsiaTheme="majorEastAsia" w:hAnsi="Times New Roman" w:cs="Times New Roman"/>
          <w:sz w:val="24"/>
          <w:szCs w:val="24"/>
        </w:rPr>
        <w:t>prometheus_client</w:t>
      </w:r>
      <w:proofErr w:type="spellEnd"/>
      <w:r w:rsidRPr="005B43A6">
        <w:rPr>
          <w:rStyle w:val="HTMLCode"/>
          <w:rFonts w:ascii="Times New Roman" w:eastAsiaTheme="majorEastAsia" w:hAnsi="Times New Roman" w:cs="Times New Roman"/>
          <w:sz w:val="24"/>
          <w:szCs w:val="24"/>
        </w:rPr>
        <w:t xml:space="preserve"> import </w:t>
      </w:r>
      <w:proofErr w:type="spellStart"/>
      <w:r w:rsidRPr="005B43A6">
        <w:rPr>
          <w:rStyle w:val="HTMLCode"/>
          <w:rFonts w:ascii="Times New Roman" w:eastAsiaTheme="majorEastAsia" w:hAnsi="Times New Roman" w:cs="Times New Roman"/>
          <w:sz w:val="24"/>
          <w:szCs w:val="24"/>
        </w:rPr>
        <w:t>start_http_server</w:t>
      </w:r>
      <w:proofErr w:type="spellEnd"/>
      <w:r w:rsidRPr="005B43A6">
        <w:rPr>
          <w:rStyle w:val="HTMLCode"/>
          <w:rFonts w:ascii="Times New Roman" w:eastAsiaTheme="majorEastAsia" w:hAnsi="Times New Roman" w:cs="Times New Roman"/>
          <w:sz w:val="24"/>
          <w:szCs w:val="24"/>
        </w:rPr>
        <w:t xml:space="preserve">, </w:t>
      </w:r>
      <w:proofErr w:type="gramStart"/>
      <w:r w:rsidRPr="005B43A6">
        <w:rPr>
          <w:rStyle w:val="HTMLCode"/>
          <w:rFonts w:ascii="Times New Roman" w:eastAsiaTheme="majorEastAsia" w:hAnsi="Times New Roman" w:cs="Times New Roman"/>
          <w:sz w:val="24"/>
          <w:szCs w:val="24"/>
        </w:rPr>
        <w:t>Gauge</w:t>
      </w:r>
      <w:proofErr w:type="gramEnd"/>
    </w:p>
    <w:p w14:paraId="100F98D7"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import pandas as </w:t>
      </w:r>
      <w:proofErr w:type="gramStart"/>
      <w:r w:rsidRPr="005B43A6">
        <w:rPr>
          <w:rStyle w:val="HTMLCode"/>
          <w:rFonts w:ascii="Times New Roman" w:eastAsiaTheme="majorEastAsia" w:hAnsi="Times New Roman" w:cs="Times New Roman"/>
          <w:sz w:val="24"/>
          <w:szCs w:val="24"/>
        </w:rPr>
        <w:t>pd</w:t>
      </w:r>
      <w:proofErr w:type="gramEnd"/>
    </w:p>
    <w:p w14:paraId="41673497"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import </w:t>
      </w:r>
      <w:proofErr w:type="gramStart"/>
      <w:r w:rsidRPr="005B43A6">
        <w:rPr>
          <w:rStyle w:val="HTMLCode"/>
          <w:rFonts w:ascii="Times New Roman" w:eastAsiaTheme="majorEastAsia" w:hAnsi="Times New Roman" w:cs="Times New Roman"/>
          <w:sz w:val="24"/>
          <w:szCs w:val="24"/>
        </w:rPr>
        <w:t>time</w:t>
      </w:r>
      <w:proofErr w:type="gramEnd"/>
    </w:p>
    <w:p w14:paraId="2F595F72"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p>
    <w:p w14:paraId="12AF630C"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proofErr w:type="spellStart"/>
      <w:r w:rsidRPr="005B43A6">
        <w:rPr>
          <w:rStyle w:val="HTMLCode"/>
          <w:rFonts w:ascii="Times New Roman" w:eastAsiaTheme="majorEastAsia" w:hAnsi="Times New Roman" w:cs="Times New Roman"/>
          <w:sz w:val="24"/>
          <w:szCs w:val="24"/>
        </w:rPr>
        <w:t>df</w:t>
      </w:r>
      <w:proofErr w:type="spellEnd"/>
      <w:r w:rsidRPr="005B43A6">
        <w:rPr>
          <w:rStyle w:val="HTMLCode"/>
          <w:rFonts w:ascii="Times New Roman" w:eastAsiaTheme="majorEastAsia" w:hAnsi="Times New Roman" w:cs="Times New Roman"/>
          <w:sz w:val="24"/>
          <w:szCs w:val="24"/>
        </w:rPr>
        <w:t xml:space="preserve"> = </w:t>
      </w:r>
      <w:proofErr w:type="spellStart"/>
      <w:proofErr w:type="gramStart"/>
      <w:r w:rsidRPr="005B43A6">
        <w:rPr>
          <w:rStyle w:val="HTMLCode"/>
          <w:rFonts w:ascii="Times New Roman" w:eastAsiaTheme="majorEastAsia" w:hAnsi="Times New Roman" w:cs="Times New Roman"/>
          <w:sz w:val="24"/>
          <w:szCs w:val="24"/>
        </w:rPr>
        <w:t>pd.read</w:t>
      </w:r>
      <w:proofErr w:type="gramEnd"/>
      <w:r w:rsidRPr="005B43A6">
        <w:rPr>
          <w:rStyle w:val="HTMLCode"/>
          <w:rFonts w:ascii="Times New Roman" w:eastAsiaTheme="majorEastAsia" w:hAnsi="Times New Roman" w:cs="Times New Roman"/>
          <w:sz w:val="24"/>
          <w:szCs w:val="24"/>
        </w:rPr>
        <w:t>_csv</w:t>
      </w:r>
      <w:proofErr w:type="spellEnd"/>
      <w:r w:rsidRPr="005B43A6">
        <w:rPr>
          <w:rStyle w:val="HTMLCode"/>
          <w:rFonts w:ascii="Times New Roman" w:eastAsiaTheme="majorEastAsia" w:hAnsi="Times New Roman" w:cs="Times New Roman"/>
          <w:sz w:val="24"/>
          <w:szCs w:val="24"/>
        </w:rPr>
        <w:t>("smart_city_iot_dataset.csv")</w:t>
      </w:r>
    </w:p>
    <w:p w14:paraId="6D777389"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proofErr w:type="spellStart"/>
      <w:r w:rsidRPr="005B43A6">
        <w:rPr>
          <w:rStyle w:val="HTMLCode"/>
          <w:rFonts w:ascii="Times New Roman" w:eastAsiaTheme="majorEastAsia" w:hAnsi="Times New Roman" w:cs="Times New Roman"/>
          <w:sz w:val="24"/>
          <w:szCs w:val="24"/>
        </w:rPr>
        <w:t>cpu_usage</w:t>
      </w:r>
      <w:proofErr w:type="spellEnd"/>
      <w:r w:rsidRPr="005B43A6">
        <w:rPr>
          <w:rStyle w:val="HTMLCode"/>
          <w:rFonts w:ascii="Times New Roman" w:eastAsiaTheme="majorEastAsia" w:hAnsi="Times New Roman" w:cs="Times New Roman"/>
          <w:sz w:val="24"/>
          <w:szCs w:val="24"/>
        </w:rPr>
        <w:t xml:space="preserve"> = </w:t>
      </w:r>
      <w:proofErr w:type="gramStart"/>
      <w:r w:rsidRPr="005B43A6">
        <w:rPr>
          <w:rStyle w:val="HTMLCode"/>
          <w:rFonts w:ascii="Times New Roman" w:eastAsiaTheme="majorEastAsia" w:hAnsi="Times New Roman" w:cs="Times New Roman"/>
          <w:sz w:val="24"/>
          <w:szCs w:val="24"/>
        </w:rPr>
        <w:t>Gauge(</w:t>
      </w:r>
      <w:proofErr w:type="gram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cpu_usage</w:t>
      </w:r>
      <w:proofErr w:type="spellEnd"/>
      <w:r w:rsidRPr="005B43A6">
        <w:rPr>
          <w:rStyle w:val="HTMLCode"/>
          <w:rFonts w:ascii="Times New Roman" w:eastAsiaTheme="majorEastAsia" w:hAnsi="Times New Roman" w:cs="Times New Roman"/>
          <w:sz w:val="24"/>
          <w:szCs w:val="24"/>
        </w:rPr>
        <w:t>", "CPU usage by device and service", ["</w:t>
      </w:r>
      <w:proofErr w:type="spellStart"/>
      <w:r w:rsidRPr="005B43A6">
        <w:rPr>
          <w:rStyle w:val="HTMLCode"/>
          <w:rFonts w:ascii="Times New Roman" w:eastAsiaTheme="majorEastAsia" w:hAnsi="Times New Roman" w:cs="Times New Roman"/>
          <w:sz w:val="24"/>
          <w:szCs w:val="24"/>
        </w:rPr>
        <w:t>device_id</w:t>
      </w:r>
      <w:proofErr w:type="spellEnd"/>
      <w:r w:rsidRPr="005B43A6">
        <w:rPr>
          <w:rStyle w:val="HTMLCode"/>
          <w:rFonts w:ascii="Times New Roman" w:eastAsiaTheme="majorEastAsia" w:hAnsi="Times New Roman" w:cs="Times New Roman"/>
          <w:sz w:val="24"/>
          <w:szCs w:val="24"/>
        </w:rPr>
        <w:t>", "</w:t>
      </w:r>
      <w:proofErr w:type="spellStart"/>
      <w:r w:rsidRPr="005B43A6">
        <w:rPr>
          <w:rStyle w:val="HTMLCode"/>
          <w:rFonts w:ascii="Times New Roman" w:eastAsiaTheme="majorEastAsia" w:hAnsi="Times New Roman" w:cs="Times New Roman"/>
          <w:sz w:val="24"/>
          <w:szCs w:val="24"/>
        </w:rPr>
        <w:t>service_type</w:t>
      </w:r>
      <w:proofErr w:type="spellEnd"/>
      <w:r w:rsidRPr="005B43A6">
        <w:rPr>
          <w:rStyle w:val="HTMLCode"/>
          <w:rFonts w:ascii="Times New Roman" w:eastAsiaTheme="majorEastAsia" w:hAnsi="Times New Roman" w:cs="Times New Roman"/>
          <w:sz w:val="24"/>
          <w:szCs w:val="24"/>
        </w:rPr>
        <w:t>"])</w:t>
      </w:r>
    </w:p>
    <w:p w14:paraId="1A98471B"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proofErr w:type="spellStart"/>
      <w:r w:rsidRPr="005B43A6">
        <w:rPr>
          <w:rStyle w:val="HTMLCode"/>
          <w:rFonts w:ascii="Times New Roman" w:eastAsiaTheme="majorEastAsia" w:hAnsi="Times New Roman" w:cs="Times New Roman"/>
          <w:sz w:val="24"/>
          <w:szCs w:val="24"/>
        </w:rPr>
        <w:lastRenderedPageBreak/>
        <w:t>latency_ms</w:t>
      </w:r>
      <w:proofErr w:type="spellEnd"/>
      <w:r w:rsidRPr="005B43A6">
        <w:rPr>
          <w:rStyle w:val="HTMLCode"/>
          <w:rFonts w:ascii="Times New Roman" w:eastAsiaTheme="majorEastAsia" w:hAnsi="Times New Roman" w:cs="Times New Roman"/>
          <w:sz w:val="24"/>
          <w:szCs w:val="24"/>
        </w:rPr>
        <w:t xml:space="preserve"> = </w:t>
      </w:r>
      <w:proofErr w:type="gramStart"/>
      <w:r w:rsidRPr="005B43A6">
        <w:rPr>
          <w:rStyle w:val="HTMLCode"/>
          <w:rFonts w:ascii="Times New Roman" w:eastAsiaTheme="majorEastAsia" w:hAnsi="Times New Roman" w:cs="Times New Roman"/>
          <w:sz w:val="24"/>
          <w:szCs w:val="24"/>
        </w:rPr>
        <w:t>Gauge(</w:t>
      </w:r>
      <w:proofErr w:type="gram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latency_ms</w:t>
      </w:r>
      <w:proofErr w:type="spellEnd"/>
      <w:r w:rsidRPr="005B43A6">
        <w:rPr>
          <w:rStyle w:val="HTMLCode"/>
          <w:rFonts w:ascii="Times New Roman" w:eastAsiaTheme="majorEastAsia" w:hAnsi="Times New Roman" w:cs="Times New Roman"/>
          <w:sz w:val="24"/>
          <w:szCs w:val="24"/>
        </w:rPr>
        <w:t>", "Latency by service type", ["</w:t>
      </w:r>
      <w:proofErr w:type="spellStart"/>
      <w:r w:rsidRPr="005B43A6">
        <w:rPr>
          <w:rStyle w:val="HTMLCode"/>
          <w:rFonts w:ascii="Times New Roman" w:eastAsiaTheme="majorEastAsia" w:hAnsi="Times New Roman" w:cs="Times New Roman"/>
          <w:sz w:val="24"/>
          <w:szCs w:val="24"/>
        </w:rPr>
        <w:t>service_type</w:t>
      </w:r>
      <w:proofErr w:type="spellEnd"/>
      <w:r w:rsidRPr="005B43A6">
        <w:rPr>
          <w:rStyle w:val="HTMLCode"/>
          <w:rFonts w:ascii="Times New Roman" w:eastAsiaTheme="majorEastAsia" w:hAnsi="Times New Roman" w:cs="Times New Roman"/>
          <w:sz w:val="24"/>
          <w:szCs w:val="24"/>
        </w:rPr>
        <w:t>"])</w:t>
      </w:r>
    </w:p>
    <w:p w14:paraId="5EECA5B5"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energy = </w:t>
      </w:r>
      <w:proofErr w:type="gramStart"/>
      <w:r w:rsidRPr="005B43A6">
        <w:rPr>
          <w:rStyle w:val="HTMLCode"/>
          <w:rFonts w:ascii="Times New Roman" w:eastAsiaTheme="majorEastAsia" w:hAnsi="Times New Roman" w:cs="Times New Roman"/>
          <w:sz w:val="24"/>
          <w:szCs w:val="24"/>
        </w:rPr>
        <w:t>Gauge(</w:t>
      </w:r>
      <w:proofErr w:type="gram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energy_consumed_watts</w:t>
      </w:r>
      <w:proofErr w:type="spellEnd"/>
      <w:r w:rsidRPr="005B43A6">
        <w:rPr>
          <w:rStyle w:val="HTMLCode"/>
          <w:rFonts w:ascii="Times New Roman" w:eastAsiaTheme="majorEastAsia" w:hAnsi="Times New Roman" w:cs="Times New Roman"/>
          <w:sz w:val="24"/>
          <w:szCs w:val="24"/>
        </w:rPr>
        <w:t>", "Energy consumption per device", ["</w:t>
      </w:r>
      <w:proofErr w:type="spellStart"/>
      <w:r w:rsidRPr="005B43A6">
        <w:rPr>
          <w:rStyle w:val="HTMLCode"/>
          <w:rFonts w:ascii="Times New Roman" w:eastAsiaTheme="majorEastAsia" w:hAnsi="Times New Roman" w:cs="Times New Roman"/>
          <w:sz w:val="24"/>
          <w:szCs w:val="24"/>
        </w:rPr>
        <w:t>device_id</w:t>
      </w:r>
      <w:proofErr w:type="spellEnd"/>
      <w:r w:rsidRPr="005B43A6">
        <w:rPr>
          <w:rStyle w:val="HTMLCode"/>
          <w:rFonts w:ascii="Times New Roman" w:eastAsiaTheme="majorEastAsia" w:hAnsi="Times New Roman" w:cs="Times New Roman"/>
          <w:sz w:val="24"/>
          <w:szCs w:val="24"/>
        </w:rPr>
        <w:t>"])</w:t>
      </w:r>
    </w:p>
    <w:p w14:paraId="379DF4DC"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p>
    <w:p w14:paraId="41C7692C"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proofErr w:type="spellStart"/>
      <w:r w:rsidRPr="005B43A6">
        <w:rPr>
          <w:rStyle w:val="HTMLCode"/>
          <w:rFonts w:ascii="Times New Roman" w:eastAsiaTheme="majorEastAsia" w:hAnsi="Times New Roman" w:cs="Times New Roman"/>
          <w:sz w:val="24"/>
          <w:szCs w:val="24"/>
        </w:rPr>
        <w:t>start_http_</w:t>
      </w:r>
      <w:proofErr w:type="gramStart"/>
      <w:r w:rsidRPr="005B43A6">
        <w:rPr>
          <w:rStyle w:val="HTMLCode"/>
          <w:rFonts w:ascii="Times New Roman" w:eastAsiaTheme="majorEastAsia" w:hAnsi="Times New Roman" w:cs="Times New Roman"/>
          <w:sz w:val="24"/>
          <w:szCs w:val="24"/>
        </w:rPr>
        <w:t>server</w:t>
      </w:r>
      <w:proofErr w:type="spellEnd"/>
      <w:r w:rsidRPr="005B43A6">
        <w:rPr>
          <w:rStyle w:val="HTMLCode"/>
          <w:rFonts w:ascii="Times New Roman" w:eastAsiaTheme="majorEastAsia" w:hAnsi="Times New Roman" w:cs="Times New Roman"/>
          <w:sz w:val="24"/>
          <w:szCs w:val="24"/>
        </w:rPr>
        <w:t>(</w:t>
      </w:r>
      <w:proofErr w:type="gramEnd"/>
      <w:r w:rsidRPr="005B43A6">
        <w:rPr>
          <w:rStyle w:val="HTMLCode"/>
          <w:rFonts w:ascii="Times New Roman" w:eastAsiaTheme="majorEastAsia" w:hAnsi="Times New Roman" w:cs="Times New Roman"/>
          <w:sz w:val="24"/>
          <w:szCs w:val="24"/>
        </w:rPr>
        <w:t>8000)</w:t>
      </w:r>
    </w:p>
    <w:p w14:paraId="1A1AA13E"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while True:</w:t>
      </w:r>
    </w:p>
    <w:p w14:paraId="0AA87C5A"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    row = </w:t>
      </w:r>
      <w:proofErr w:type="spellStart"/>
      <w:r w:rsidRPr="005B43A6">
        <w:rPr>
          <w:rStyle w:val="HTMLCode"/>
          <w:rFonts w:ascii="Times New Roman" w:eastAsiaTheme="majorEastAsia" w:hAnsi="Times New Roman" w:cs="Times New Roman"/>
          <w:sz w:val="24"/>
          <w:szCs w:val="24"/>
        </w:rPr>
        <w:t>df.sample</w:t>
      </w:r>
      <w:proofErr w:type="spellEnd"/>
      <w:r w:rsidRPr="005B43A6">
        <w:rPr>
          <w:rStyle w:val="HTMLCode"/>
          <w:rFonts w:ascii="Times New Roman" w:eastAsiaTheme="majorEastAsia" w:hAnsi="Times New Roman" w:cs="Times New Roman"/>
          <w:sz w:val="24"/>
          <w:szCs w:val="24"/>
        </w:rPr>
        <w:t>(1</w:t>
      </w:r>
      <w:proofErr w:type="gramStart"/>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iloc</w:t>
      </w:r>
      <w:proofErr w:type="spellEnd"/>
      <w:proofErr w:type="gramEnd"/>
      <w:r w:rsidRPr="005B43A6">
        <w:rPr>
          <w:rStyle w:val="HTMLCode"/>
          <w:rFonts w:ascii="Times New Roman" w:eastAsiaTheme="majorEastAsia" w:hAnsi="Times New Roman" w:cs="Times New Roman"/>
          <w:sz w:val="24"/>
          <w:szCs w:val="24"/>
        </w:rPr>
        <w:t>[0]</w:t>
      </w:r>
    </w:p>
    <w:p w14:paraId="7CB73E57"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    </w:t>
      </w:r>
      <w:proofErr w:type="spellStart"/>
      <w:r w:rsidRPr="005B43A6">
        <w:rPr>
          <w:rStyle w:val="HTMLCode"/>
          <w:rFonts w:ascii="Times New Roman" w:eastAsiaTheme="majorEastAsia" w:hAnsi="Times New Roman" w:cs="Times New Roman"/>
          <w:sz w:val="24"/>
          <w:szCs w:val="24"/>
        </w:rPr>
        <w:t>cpu_</w:t>
      </w:r>
      <w:proofErr w:type="gramStart"/>
      <w:r w:rsidRPr="005B43A6">
        <w:rPr>
          <w:rStyle w:val="HTMLCode"/>
          <w:rFonts w:ascii="Times New Roman" w:eastAsiaTheme="majorEastAsia" w:hAnsi="Times New Roman" w:cs="Times New Roman"/>
          <w:sz w:val="24"/>
          <w:szCs w:val="24"/>
        </w:rPr>
        <w:t>usage.labels</w:t>
      </w:r>
      <w:proofErr w:type="spellEnd"/>
      <w:proofErr w:type="gram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row.device_id</w:t>
      </w:r>
      <w:proofErr w:type="spellEnd"/>
      <w:r w:rsidRPr="005B43A6">
        <w:rPr>
          <w:rStyle w:val="HTMLCode"/>
          <w:rFonts w:ascii="Times New Roman" w:eastAsiaTheme="majorEastAsia" w:hAnsi="Times New Roman" w:cs="Times New Roman"/>
          <w:sz w:val="24"/>
          <w:szCs w:val="24"/>
        </w:rPr>
        <w:t xml:space="preserve">, </w:t>
      </w:r>
      <w:proofErr w:type="spellStart"/>
      <w:r w:rsidRPr="005B43A6">
        <w:rPr>
          <w:rStyle w:val="HTMLCode"/>
          <w:rFonts w:ascii="Times New Roman" w:eastAsiaTheme="majorEastAsia" w:hAnsi="Times New Roman" w:cs="Times New Roman"/>
          <w:sz w:val="24"/>
          <w:szCs w:val="24"/>
        </w:rPr>
        <w:t>row.service_type</w:t>
      </w:r>
      <w:proofErr w:type="spellEnd"/>
      <w:r w:rsidRPr="005B43A6">
        <w:rPr>
          <w:rStyle w:val="HTMLCode"/>
          <w:rFonts w:ascii="Times New Roman" w:eastAsiaTheme="majorEastAsia" w:hAnsi="Times New Roman" w:cs="Times New Roman"/>
          <w:sz w:val="24"/>
          <w:szCs w:val="24"/>
        </w:rPr>
        <w:t>).set(</w:t>
      </w:r>
      <w:proofErr w:type="spellStart"/>
      <w:r w:rsidRPr="005B43A6">
        <w:rPr>
          <w:rStyle w:val="HTMLCode"/>
          <w:rFonts w:ascii="Times New Roman" w:eastAsiaTheme="majorEastAsia" w:hAnsi="Times New Roman" w:cs="Times New Roman"/>
          <w:sz w:val="24"/>
          <w:szCs w:val="24"/>
        </w:rPr>
        <w:t>row.cpu_usage</w:t>
      </w:r>
      <w:proofErr w:type="spellEnd"/>
      <w:r w:rsidRPr="005B43A6">
        <w:rPr>
          <w:rStyle w:val="HTMLCode"/>
          <w:rFonts w:ascii="Times New Roman" w:eastAsiaTheme="majorEastAsia" w:hAnsi="Times New Roman" w:cs="Times New Roman"/>
          <w:sz w:val="24"/>
          <w:szCs w:val="24"/>
        </w:rPr>
        <w:t>)</w:t>
      </w:r>
    </w:p>
    <w:p w14:paraId="1CDF91E9"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    </w:t>
      </w:r>
      <w:proofErr w:type="spellStart"/>
      <w:r w:rsidRPr="005B43A6">
        <w:rPr>
          <w:rStyle w:val="HTMLCode"/>
          <w:rFonts w:ascii="Times New Roman" w:eastAsiaTheme="majorEastAsia" w:hAnsi="Times New Roman" w:cs="Times New Roman"/>
          <w:sz w:val="24"/>
          <w:szCs w:val="24"/>
        </w:rPr>
        <w:t>latency_</w:t>
      </w:r>
      <w:proofErr w:type="gramStart"/>
      <w:r w:rsidRPr="005B43A6">
        <w:rPr>
          <w:rStyle w:val="HTMLCode"/>
          <w:rFonts w:ascii="Times New Roman" w:eastAsiaTheme="majorEastAsia" w:hAnsi="Times New Roman" w:cs="Times New Roman"/>
          <w:sz w:val="24"/>
          <w:szCs w:val="24"/>
        </w:rPr>
        <w:t>ms.labels</w:t>
      </w:r>
      <w:proofErr w:type="spellEnd"/>
      <w:proofErr w:type="gram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row.service_type</w:t>
      </w:r>
      <w:proofErr w:type="spellEnd"/>
      <w:r w:rsidRPr="005B43A6">
        <w:rPr>
          <w:rStyle w:val="HTMLCode"/>
          <w:rFonts w:ascii="Times New Roman" w:eastAsiaTheme="majorEastAsia" w:hAnsi="Times New Roman" w:cs="Times New Roman"/>
          <w:sz w:val="24"/>
          <w:szCs w:val="24"/>
        </w:rPr>
        <w:t>).set(</w:t>
      </w:r>
      <w:proofErr w:type="spellStart"/>
      <w:r w:rsidRPr="005B43A6">
        <w:rPr>
          <w:rStyle w:val="HTMLCode"/>
          <w:rFonts w:ascii="Times New Roman" w:eastAsiaTheme="majorEastAsia" w:hAnsi="Times New Roman" w:cs="Times New Roman"/>
          <w:sz w:val="24"/>
          <w:szCs w:val="24"/>
        </w:rPr>
        <w:t>row.latency_ms</w:t>
      </w:r>
      <w:proofErr w:type="spellEnd"/>
      <w:r w:rsidRPr="005B43A6">
        <w:rPr>
          <w:rStyle w:val="HTMLCode"/>
          <w:rFonts w:ascii="Times New Roman" w:eastAsiaTheme="majorEastAsia" w:hAnsi="Times New Roman" w:cs="Times New Roman"/>
          <w:sz w:val="24"/>
          <w:szCs w:val="24"/>
        </w:rPr>
        <w:t>)</w:t>
      </w:r>
    </w:p>
    <w:p w14:paraId="47ED4653"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    </w:t>
      </w:r>
      <w:proofErr w:type="spellStart"/>
      <w:proofErr w:type="gramStart"/>
      <w:r w:rsidRPr="005B43A6">
        <w:rPr>
          <w:rStyle w:val="HTMLCode"/>
          <w:rFonts w:ascii="Times New Roman" w:eastAsiaTheme="majorEastAsia" w:hAnsi="Times New Roman" w:cs="Times New Roman"/>
          <w:sz w:val="24"/>
          <w:szCs w:val="24"/>
        </w:rPr>
        <w:t>energy.labels</w:t>
      </w:r>
      <w:proofErr w:type="spellEnd"/>
      <w:proofErr w:type="gramEnd"/>
      <w:r w:rsidRPr="005B43A6">
        <w:rPr>
          <w:rStyle w:val="HTMLCode"/>
          <w:rFonts w:ascii="Times New Roman" w:eastAsiaTheme="majorEastAsia" w:hAnsi="Times New Roman" w:cs="Times New Roman"/>
          <w:sz w:val="24"/>
          <w:szCs w:val="24"/>
        </w:rPr>
        <w:t>(</w:t>
      </w:r>
      <w:proofErr w:type="spellStart"/>
      <w:r w:rsidRPr="005B43A6">
        <w:rPr>
          <w:rStyle w:val="HTMLCode"/>
          <w:rFonts w:ascii="Times New Roman" w:eastAsiaTheme="majorEastAsia" w:hAnsi="Times New Roman" w:cs="Times New Roman"/>
          <w:sz w:val="24"/>
          <w:szCs w:val="24"/>
        </w:rPr>
        <w:t>row.device_id</w:t>
      </w:r>
      <w:proofErr w:type="spellEnd"/>
      <w:r w:rsidRPr="005B43A6">
        <w:rPr>
          <w:rStyle w:val="HTMLCode"/>
          <w:rFonts w:ascii="Times New Roman" w:eastAsiaTheme="majorEastAsia" w:hAnsi="Times New Roman" w:cs="Times New Roman"/>
          <w:sz w:val="24"/>
          <w:szCs w:val="24"/>
        </w:rPr>
        <w:t>).set(</w:t>
      </w:r>
      <w:proofErr w:type="spellStart"/>
      <w:r w:rsidRPr="005B43A6">
        <w:rPr>
          <w:rStyle w:val="HTMLCode"/>
          <w:rFonts w:ascii="Times New Roman" w:eastAsiaTheme="majorEastAsia" w:hAnsi="Times New Roman" w:cs="Times New Roman"/>
          <w:sz w:val="24"/>
          <w:szCs w:val="24"/>
        </w:rPr>
        <w:t>row.energy_consumed_watts</w:t>
      </w:r>
      <w:proofErr w:type="spellEnd"/>
      <w:r w:rsidRPr="005B43A6">
        <w:rPr>
          <w:rStyle w:val="HTMLCode"/>
          <w:rFonts w:ascii="Times New Roman" w:eastAsiaTheme="majorEastAsia" w:hAnsi="Times New Roman" w:cs="Times New Roman"/>
          <w:sz w:val="24"/>
          <w:szCs w:val="24"/>
        </w:rPr>
        <w:t>)</w:t>
      </w:r>
    </w:p>
    <w:p w14:paraId="74AFBE35" w14:textId="77777777" w:rsidR="00CC4604" w:rsidRPr="005B43A6" w:rsidRDefault="00CC4604" w:rsidP="005B43A6">
      <w:pPr>
        <w:pStyle w:val="HTMLPreformatted"/>
        <w:spacing w:line="480" w:lineRule="auto"/>
        <w:rPr>
          <w:rStyle w:val="HTMLCode"/>
          <w:rFonts w:ascii="Times New Roman" w:eastAsiaTheme="majorEastAsia" w:hAnsi="Times New Roman" w:cs="Times New Roman"/>
          <w:sz w:val="24"/>
          <w:szCs w:val="24"/>
        </w:rPr>
      </w:pPr>
      <w:r w:rsidRPr="005B43A6">
        <w:rPr>
          <w:rStyle w:val="HTMLCode"/>
          <w:rFonts w:ascii="Times New Roman" w:eastAsiaTheme="majorEastAsia" w:hAnsi="Times New Roman" w:cs="Times New Roman"/>
          <w:sz w:val="24"/>
          <w:szCs w:val="24"/>
        </w:rPr>
        <w:t xml:space="preserve">    </w:t>
      </w:r>
      <w:proofErr w:type="spellStart"/>
      <w:proofErr w:type="gramStart"/>
      <w:r w:rsidRPr="005B43A6">
        <w:rPr>
          <w:rStyle w:val="HTMLCode"/>
          <w:rFonts w:ascii="Times New Roman" w:eastAsiaTheme="majorEastAsia" w:hAnsi="Times New Roman" w:cs="Times New Roman"/>
          <w:sz w:val="24"/>
          <w:szCs w:val="24"/>
        </w:rPr>
        <w:t>time.sleep</w:t>
      </w:r>
      <w:proofErr w:type="spellEnd"/>
      <w:proofErr w:type="gramEnd"/>
      <w:r w:rsidRPr="005B43A6">
        <w:rPr>
          <w:rStyle w:val="HTMLCode"/>
          <w:rFonts w:ascii="Times New Roman" w:eastAsiaTheme="majorEastAsia" w:hAnsi="Times New Roman" w:cs="Times New Roman"/>
          <w:sz w:val="24"/>
          <w:szCs w:val="24"/>
        </w:rPr>
        <w:t>(5)</w:t>
      </w:r>
    </w:p>
    <w:p w14:paraId="2BF8DE4E" w14:textId="031CC2BC" w:rsidR="00CC4604" w:rsidRPr="005B43A6" w:rsidRDefault="00CC4604" w:rsidP="004D7FFB">
      <w:pPr>
        <w:pStyle w:val="NormalWeb"/>
        <w:spacing w:line="480" w:lineRule="auto"/>
      </w:pPr>
      <w:r w:rsidRPr="005B43A6">
        <w:t>This script continuously scrapes random rows from a synthetic dataset and exposes metric labels readable by Prometheus.</w:t>
      </w:r>
    </w:p>
    <w:p w14:paraId="05752444" w14:textId="1583EA5B" w:rsidR="00CC4604" w:rsidRPr="005B43A6" w:rsidRDefault="00CC4604" w:rsidP="005B43A6">
      <w:pPr>
        <w:pStyle w:val="Heading3"/>
        <w:spacing w:line="480" w:lineRule="auto"/>
        <w:rPr>
          <w:rFonts w:cs="Times New Roman"/>
          <w:b/>
          <w:bCs/>
          <w:color w:val="000000" w:themeColor="text1"/>
          <w:sz w:val="24"/>
          <w:szCs w:val="24"/>
        </w:rPr>
      </w:pPr>
      <w:r w:rsidRPr="005B43A6">
        <w:rPr>
          <w:rStyle w:val="Strong"/>
          <w:rFonts w:cs="Times New Roman"/>
          <w:b w:val="0"/>
          <w:bCs w:val="0"/>
          <w:color w:val="000000" w:themeColor="text1"/>
          <w:sz w:val="24"/>
          <w:szCs w:val="24"/>
        </w:rPr>
        <w:lastRenderedPageBreak/>
        <w:t>Prometheus Target Validation</w:t>
      </w:r>
    </w:p>
    <w:p w14:paraId="666979FA" w14:textId="7701D54E" w:rsidR="00A460D3" w:rsidRDefault="00CC4604" w:rsidP="005B43A6">
      <w:pPr>
        <w:pStyle w:val="NormalWeb"/>
        <w:spacing w:line="480" w:lineRule="auto"/>
      </w:pPr>
      <w:r w:rsidRPr="005B43A6">
        <w:t xml:space="preserve">Screenshot of Prometheus target health at </w:t>
      </w:r>
      <w:r w:rsidRPr="005B43A6">
        <w:rPr>
          <w:rStyle w:val="HTMLCode"/>
          <w:rFonts w:ascii="Times New Roman" w:eastAsiaTheme="majorEastAsia" w:hAnsi="Times New Roman" w:cs="Times New Roman"/>
          <w:sz w:val="24"/>
          <w:szCs w:val="24"/>
        </w:rPr>
        <w:t>/targets</w:t>
      </w:r>
      <w:r w:rsidRPr="005B43A6">
        <w:t xml:space="preserve">, confirming the successful </w:t>
      </w:r>
      <w:proofErr w:type="spellStart"/>
      <w:r w:rsidRPr="005B43A6">
        <w:t>ServiceMonitor</w:t>
      </w:r>
      <w:proofErr w:type="spellEnd"/>
      <w:r w:rsidRPr="005B43A6">
        <w:t xml:space="preserve"> scrape.</w:t>
      </w:r>
      <w:r w:rsidRPr="005B43A6">
        <w:br/>
      </w:r>
      <w:r w:rsidRPr="005B43A6">
        <w:fldChar w:fldCharType="begin"/>
      </w:r>
      <w:r w:rsidRPr="005B43A6">
        <w:instrText xml:space="preserve"> INCLUDEPICTURE "sandbox://mnt/data/Screenshot%202025-05-08%20at%209.06.29%E2%80%AFAM.png" \* MERGEFORMATINET </w:instrText>
      </w:r>
      <w:r w:rsidRPr="005B43A6">
        <w:fldChar w:fldCharType="separate"/>
      </w:r>
      <w:r w:rsidRPr="005B43A6">
        <w:rPr>
          <w:noProof/>
        </w:rPr>
        <mc:AlternateContent>
          <mc:Choice Requires="wps">
            <w:drawing>
              <wp:inline distT="0" distB="0" distL="0" distR="0" wp14:anchorId="7C1F0E79" wp14:editId="02A8CCFE">
                <wp:extent cx="307975" cy="307975"/>
                <wp:effectExtent l="0" t="0" r="0" b="0"/>
                <wp:docPr id="760685093" name="Rectangle 3" descr="Screen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30AB7" id="Rectangle 3" o:spid="_x0000_s1026" alt="Screensh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5B43A6">
        <w:fldChar w:fldCharType="end"/>
      </w:r>
      <w:r w:rsidRPr="005B43A6">
        <w:rPr>
          <w:noProof/>
          <w14:ligatures w14:val="standardContextual"/>
        </w:rPr>
        <w:drawing>
          <wp:inline distT="0" distB="0" distL="0" distR="0" wp14:anchorId="235EAF9F" wp14:editId="1711D2FE">
            <wp:extent cx="4719752" cy="2954215"/>
            <wp:effectExtent l="0" t="0" r="5080" b="5080"/>
            <wp:docPr id="3522360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605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3435" cy="2981557"/>
                    </a:xfrm>
                    <a:prstGeom prst="rect">
                      <a:avLst/>
                    </a:prstGeom>
                  </pic:spPr>
                </pic:pic>
              </a:graphicData>
            </a:graphic>
          </wp:inline>
        </w:drawing>
      </w:r>
    </w:p>
    <w:p w14:paraId="4FE7938C" w14:textId="77777777" w:rsidR="00A460D3" w:rsidRPr="00A460D3" w:rsidRDefault="00A460D3" w:rsidP="00A460D3">
      <w:pPr>
        <w:pStyle w:val="Heading3"/>
        <w:spacing w:line="480" w:lineRule="auto"/>
        <w:rPr>
          <w:rFonts w:cs="Times New Roman"/>
          <w:color w:val="000000" w:themeColor="text1"/>
          <w:sz w:val="24"/>
          <w:szCs w:val="24"/>
        </w:rPr>
      </w:pPr>
      <w:r w:rsidRPr="00A460D3">
        <w:rPr>
          <w:rStyle w:val="Strong"/>
          <w:rFonts w:cs="Times New Roman"/>
          <w:b w:val="0"/>
          <w:bCs w:val="0"/>
          <w:color w:val="000000" w:themeColor="text1"/>
          <w:sz w:val="24"/>
          <w:szCs w:val="24"/>
        </w:rPr>
        <w:t>Kubernetes Deployment and Service YAML Configuration</w:t>
      </w:r>
    </w:p>
    <w:p w14:paraId="02144871" w14:textId="77777777" w:rsidR="00A460D3" w:rsidRPr="00A460D3" w:rsidRDefault="00A460D3" w:rsidP="00A460D3">
      <w:pPr>
        <w:pStyle w:val="NormalWeb"/>
        <w:spacing w:line="480" w:lineRule="auto"/>
        <w:rPr>
          <w:color w:val="000000" w:themeColor="text1"/>
        </w:rPr>
      </w:pPr>
      <w:r w:rsidRPr="00A460D3">
        <w:rPr>
          <w:color w:val="000000" w:themeColor="text1"/>
        </w:rPr>
        <w:t xml:space="preserve">The following Kubernetes YAML file defines the deployment and service for the </w:t>
      </w:r>
      <w:proofErr w:type="spellStart"/>
      <w:r w:rsidRPr="00A460D3">
        <w:rPr>
          <w:rStyle w:val="HTMLCode"/>
          <w:rFonts w:ascii="Times New Roman" w:eastAsiaTheme="majorEastAsia" w:hAnsi="Times New Roman" w:cs="Times New Roman"/>
          <w:color w:val="000000" w:themeColor="text1"/>
          <w:sz w:val="24"/>
          <w:szCs w:val="24"/>
        </w:rPr>
        <w:t>iot</w:t>
      </w:r>
      <w:proofErr w:type="spellEnd"/>
      <w:r w:rsidRPr="00A460D3">
        <w:rPr>
          <w:rStyle w:val="HTMLCode"/>
          <w:rFonts w:ascii="Times New Roman" w:eastAsiaTheme="majorEastAsia" w:hAnsi="Times New Roman" w:cs="Times New Roman"/>
          <w:color w:val="000000" w:themeColor="text1"/>
          <w:sz w:val="24"/>
          <w:szCs w:val="24"/>
        </w:rPr>
        <w:t>-metrics</w:t>
      </w:r>
      <w:r w:rsidRPr="00A460D3">
        <w:rPr>
          <w:color w:val="000000" w:themeColor="text1"/>
        </w:rPr>
        <w:t xml:space="preserve"> containerized application. The deployment includes two exposed ports: one for the HTTP application endpoint (</w:t>
      </w:r>
      <w:r w:rsidRPr="00A460D3">
        <w:rPr>
          <w:rStyle w:val="HTMLCode"/>
          <w:rFonts w:ascii="Times New Roman" w:eastAsiaTheme="majorEastAsia" w:hAnsi="Times New Roman" w:cs="Times New Roman"/>
          <w:color w:val="000000" w:themeColor="text1"/>
          <w:sz w:val="24"/>
          <w:szCs w:val="24"/>
        </w:rPr>
        <w:t>5000</w:t>
      </w:r>
      <w:r w:rsidRPr="00A460D3">
        <w:rPr>
          <w:color w:val="000000" w:themeColor="text1"/>
        </w:rPr>
        <w:t>) and another for Prometheus metric scraping (</w:t>
      </w:r>
      <w:r w:rsidRPr="00A460D3">
        <w:rPr>
          <w:rStyle w:val="HTMLCode"/>
          <w:rFonts w:ascii="Times New Roman" w:eastAsiaTheme="majorEastAsia" w:hAnsi="Times New Roman" w:cs="Times New Roman"/>
          <w:color w:val="000000" w:themeColor="text1"/>
          <w:sz w:val="24"/>
          <w:szCs w:val="24"/>
        </w:rPr>
        <w:t>8000</w:t>
      </w:r>
      <w:r w:rsidRPr="00A460D3">
        <w:rPr>
          <w:color w:val="000000" w:themeColor="text1"/>
        </w:rPr>
        <w:t xml:space="preserve">). The accompanying service configuration makes both ports accessible internally in the Kubernetes cluster and ensures compatibility with the </w:t>
      </w:r>
      <w:proofErr w:type="spellStart"/>
      <w:r w:rsidRPr="00A460D3">
        <w:rPr>
          <w:color w:val="000000" w:themeColor="text1"/>
        </w:rPr>
        <w:t>ServiceMonitor</w:t>
      </w:r>
      <w:proofErr w:type="spellEnd"/>
      <w:r w:rsidRPr="00A460D3">
        <w:rPr>
          <w:color w:val="000000" w:themeColor="text1"/>
        </w:rPr>
        <w:t xml:space="preserve"> resource for Prometheus integration.</w:t>
      </w:r>
    </w:p>
    <w:p w14:paraId="5F2BBDB6" w14:textId="77777777" w:rsidR="00A460D3" w:rsidRPr="00A460D3" w:rsidRDefault="00A460D3" w:rsidP="00A460D3">
      <w:pPr>
        <w:pStyle w:val="HTMLPreformatted"/>
        <w:spacing w:line="480" w:lineRule="auto"/>
        <w:rPr>
          <w:rFonts w:ascii="Times New Roman" w:hAnsi="Times New Roman" w:cs="Times New Roman"/>
          <w:color w:val="000000" w:themeColor="text1"/>
          <w:sz w:val="24"/>
          <w:szCs w:val="24"/>
        </w:rPr>
      </w:pPr>
      <w:proofErr w:type="spellStart"/>
      <w:r w:rsidRPr="00A460D3">
        <w:rPr>
          <w:rFonts w:ascii="Times New Roman" w:hAnsi="Times New Roman" w:cs="Times New Roman"/>
          <w:color w:val="000000" w:themeColor="text1"/>
          <w:sz w:val="24"/>
          <w:szCs w:val="24"/>
        </w:rPr>
        <w:t>yaml</w:t>
      </w:r>
      <w:proofErr w:type="spellEnd"/>
    </w:p>
    <w:p w14:paraId="2C19E4D5" w14:textId="77777777" w:rsidR="00A460D3" w:rsidRPr="00A460D3" w:rsidRDefault="00A460D3" w:rsidP="00A460D3">
      <w:pPr>
        <w:pStyle w:val="HTMLPreformatted"/>
        <w:spacing w:line="480" w:lineRule="auto"/>
        <w:rPr>
          <w:rFonts w:ascii="Times New Roman" w:hAnsi="Times New Roman" w:cs="Times New Roman"/>
          <w:color w:val="000000" w:themeColor="text1"/>
          <w:sz w:val="24"/>
          <w:szCs w:val="24"/>
        </w:rPr>
      </w:pPr>
      <w:proofErr w:type="spellStart"/>
      <w:r w:rsidRPr="00A460D3">
        <w:rPr>
          <w:rFonts w:ascii="Times New Roman" w:hAnsi="Times New Roman" w:cs="Times New Roman"/>
          <w:color w:val="000000" w:themeColor="text1"/>
          <w:sz w:val="24"/>
          <w:szCs w:val="24"/>
        </w:rPr>
        <w:t>CopyEdit</w:t>
      </w:r>
      <w:proofErr w:type="spellEnd"/>
    </w:p>
    <w:p w14:paraId="786C9791"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proofErr w:type="spellStart"/>
      <w:r w:rsidRPr="00A460D3">
        <w:rPr>
          <w:rStyle w:val="hljs-attr"/>
          <w:rFonts w:ascii="Times New Roman" w:eastAsiaTheme="majorEastAsia" w:hAnsi="Times New Roman" w:cs="Times New Roman"/>
          <w:color w:val="000000" w:themeColor="text1"/>
          <w:sz w:val="24"/>
          <w:szCs w:val="24"/>
        </w:rPr>
        <w:t>apiVersion</w:t>
      </w:r>
      <w:proofErr w:type="spellEnd"/>
      <w:r w:rsidRPr="00A460D3">
        <w:rPr>
          <w:rStyle w:val="hljs-attr"/>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apps/v1</w:t>
      </w:r>
    </w:p>
    <w:p w14:paraId="78FF8DDC"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attr"/>
          <w:rFonts w:ascii="Times New Roman" w:eastAsiaTheme="majorEastAsia" w:hAnsi="Times New Roman" w:cs="Times New Roman"/>
          <w:color w:val="000000" w:themeColor="text1"/>
          <w:sz w:val="24"/>
          <w:szCs w:val="24"/>
        </w:rPr>
        <w:t>kind:</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Deployment</w:t>
      </w:r>
    </w:p>
    <w:p w14:paraId="7EF2183F"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attr"/>
          <w:rFonts w:ascii="Times New Roman" w:eastAsiaTheme="majorEastAsia" w:hAnsi="Times New Roman" w:cs="Times New Roman"/>
          <w:color w:val="000000" w:themeColor="text1"/>
          <w:sz w:val="24"/>
          <w:szCs w:val="24"/>
        </w:rPr>
        <w:lastRenderedPageBreak/>
        <w:t>metadata:</w:t>
      </w:r>
    </w:p>
    <w:p w14:paraId="2899154F"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name:</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string"/>
          <w:rFonts w:ascii="Times New Roman" w:eastAsiaTheme="majorEastAsia" w:hAnsi="Times New Roman" w:cs="Times New Roman"/>
          <w:color w:val="000000" w:themeColor="text1"/>
          <w:sz w:val="24"/>
          <w:szCs w:val="24"/>
        </w:rPr>
        <w:t>iot</w:t>
      </w:r>
      <w:proofErr w:type="spellEnd"/>
      <w:r w:rsidRPr="00A460D3">
        <w:rPr>
          <w:rStyle w:val="hljs-string"/>
          <w:rFonts w:ascii="Times New Roman" w:eastAsiaTheme="majorEastAsia" w:hAnsi="Times New Roman" w:cs="Times New Roman"/>
          <w:color w:val="000000" w:themeColor="text1"/>
          <w:sz w:val="24"/>
          <w:szCs w:val="24"/>
        </w:rPr>
        <w:t>-metrics</w:t>
      </w:r>
    </w:p>
    <w:p w14:paraId="13D34B3F"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attr"/>
          <w:rFonts w:ascii="Times New Roman" w:eastAsiaTheme="majorEastAsia" w:hAnsi="Times New Roman" w:cs="Times New Roman"/>
          <w:color w:val="000000" w:themeColor="text1"/>
          <w:sz w:val="24"/>
          <w:szCs w:val="24"/>
        </w:rPr>
        <w:t>spec:</w:t>
      </w:r>
    </w:p>
    <w:p w14:paraId="2BFA77AB"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replicas:</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number"/>
          <w:rFonts w:ascii="Times New Roman" w:hAnsi="Times New Roman" w:cs="Times New Roman"/>
          <w:color w:val="000000" w:themeColor="text1"/>
          <w:sz w:val="24"/>
          <w:szCs w:val="24"/>
        </w:rPr>
        <w:t>1</w:t>
      </w:r>
    </w:p>
    <w:p w14:paraId="42CDB569"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selector:</w:t>
      </w:r>
    </w:p>
    <w:p w14:paraId="68B55243"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attr"/>
          <w:rFonts w:ascii="Times New Roman" w:eastAsiaTheme="majorEastAsia" w:hAnsi="Times New Roman" w:cs="Times New Roman"/>
          <w:color w:val="000000" w:themeColor="text1"/>
          <w:sz w:val="24"/>
          <w:szCs w:val="24"/>
        </w:rPr>
        <w:t>matchLabels</w:t>
      </w:r>
      <w:proofErr w:type="spellEnd"/>
      <w:r w:rsidRPr="00A460D3">
        <w:rPr>
          <w:rStyle w:val="hljs-attr"/>
          <w:rFonts w:ascii="Times New Roman" w:eastAsiaTheme="majorEastAsia" w:hAnsi="Times New Roman" w:cs="Times New Roman"/>
          <w:color w:val="000000" w:themeColor="text1"/>
          <w:sz w:val="24"/>
          <w:szCs w:val="24"/>
        </w:rPr>
        <w:t>:</w:t>
      </w:r>
    </w:p>
    <w:p w14:paraId="0F21BB5F"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app:</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string"/>
          <w:rFonts w:ascii="Times New Roman" w:eastAsiaTheme="majorEastAsia" w:hAnsi="Times New Roman" w:cs="Times New Roman"/>
          <w:color w:val="000000" w:themeColor="text1"/>
          <w:sz w:val="24"/>
          <w:szCs w:val="24"/>
        </w:rPr>
        <w:t>iot</w:t>
      </w:r>
      <w:proofErr w:type="spellEnd"/>
      <w:r w:rsidRPr="00A460D3">
        <w:rPr>
          <w:rStyle w:val="hljs-string"/>
          <w:rFonts w:ascii="Times New Roman" w:eastAsiaTheme="majorEastAsia" w:hAnsi="Times New Roman" w:cs="Times New Roman"/>
          <w:color w:val="000000" w:themeColor="text1"/>
          <w:sz w:val="24"/>
          <w:szCs w:val="24"/>
        </w:rPr>
        <w:t>-metrics</w:t>
      </w:r>
    </w:p>
    <w:p w14:paraId="1C1DD5A0"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template:</w:t>
      </w:r>
    </w:p>
    <w:p w14:paraId="3F9911C0"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metadata:</w:t>
      </w:r>
    </w:p>
    <w:p w14:paraId="6E4AB62F"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labels:</w:t>
      </w:r>
    </w:p>
    <w:p w14:paraId="433C1532"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app:</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string"/>
          <w:rFonts w:ascii="Times New Roman" w:eastAsiaTheme="majorEastAsia" w:hAnsi="Times New Roman" w:cs="Times New Roman"/>
          <w:color w:val="000000" w:themeColor="text1"/>
          <w:sz w:val="24"/>
          <w:szCs w:val="24"/>
        </w:rPr>
        <w:t>iot</w:t>
      </w:r>
      <w:proofErr w:type="spellEnd"/>
      <w:r w:rsidRPr="00A460D3">
        <w:rPr>
          <w:rStyle w:val="hljs-string"/>
          <w:rFonts w:ascii="Times New Roman" w:eastAsiaTheme="majorEastAsia" w:hAnsi="Times New Roman" w:cs="Times New Roman"/>
          <w:color w:val="000000" w:themeColor="text1"/>
          <w:sz w:val="24"/>
          <w:szCs w:val="24"/>
        </w:rPr>
        <w:t>-metrics</w:t>
      </w:r>
    </w:p>
    <w:p w14:paraId="7305FD32"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spec:</w:t>
      </w:r>
    </w:p>
    <w:p w14:paraId="47CF65CB"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containers:</w:t>
      </w:r>
    </w:p>
    <w:p w14:paraId="7A80F588"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bullet"/>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name:</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string"/>
          <w:rFonts w:ascii="Times New Roman" w:eastAsiaTheme="majorEastAsia" w:hAnsi="Times New Roman" w:cs="Times New Roman"/>
          <w:color w:val="000000" w:themeColor="text1"/>
          <w:sz w:val="24"/>
          <w:szCs w:val="24"/>
        </w:rPr>
        <w:t>iot</w:t>
      </w:r>
      <w:proofErr w:type="spellEnd"/>
      <w:r w:rsidRPr="00A460D3">
        <w:rPr>
          <w:rStyle w:val="hljs-string"/>
          <w:rFonts w:ascii="Times New Roman" w:eastAsiaTheme="majorEastAsia" w:hAnsi="Times New Roman" w:cs="Times New Roman"/>
          <w:color w:val="000000" w:themeColor="text1"/>
          <w:sz w:val="24"/>
          <w:szCs w:val="24"/>
        </w:rPr>
        <w:t>-metrics</w:t>
      </w:r>
    </w:p>
    <w:p w14:paraId="40586BFA"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image:</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jaydeep70/</w:t>
      </w:r>
      <w:proofErr w:type="spellStart"/>
      <w:r w:rsidRPr="00A460D3">
        <w:rPr>
          <w:rStyle w:val="hljs-string"/>
          <w:rFonts w:ascii="Times New Roman" w:eastAsiaTheme="majorEastAsia" w:hAnsi="Times New Roman" w:cs="Times New Roman"/>
          <w:color w:val="000000" w:themeColor="text1"/>
          <w:sz w:val="24"/>
          <w:szCs w:val="24"/>
        </w:rPr>
        <w:t>iot-</w:t>
      </w:r>
      <w:proofErr w:type="gramStart"/>
      <w:r w:rsidRPr="00A460D3">
        <w:rPr>
          <w:rStyle w:val="hljs-string"/>
          <w:rFonts w:ascii="Times New Roman" w:eastAsiaTheme="majorEastAsia" w:hAnsi="Times New Roman" w:cs="Times New Roman"/>
          <w:color w:val="000000" w:themeColor="text1"/>
          <w:sz w:val="24"/>
          <w:szCs w:val="24"/>
        </w:rPr>
        <w:t>metrics:latest</w:t>
      </w:r>
      <w:proofErr w:type="spellEnd"/>
      <w:proofErr w:type="gramEnd"/>
    </w:p>
    <w:p w14:paraId="1B331C2E"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ports:</w:t>
      </w:r>
    </w:p>
    <w:p w14:paraId="12CCD9B2"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bullet"/>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attr"/>
          <w:rFonts w:ascii="Times New Roman" w:eastAsiaTheme="majorEastAsia" w:hAnsi="Times New Roman" w:cs="Times New Roman"/>
          <w:color w:val="000000" w:themeColor="text1"/>
          <w:sz w:val="24"/>
          <w:szCs w:val="24"/>
        </w:rPr>
        <w:t>containerPort</w:t>
      </w:r>
      <w:proofErr w:type="spellEnd"/>
      <w:r w:rsidRPr="00A460D3">
        <w:rPr>
          <w:rStyle w:val="hljs-attr"/>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number"/>
          <w:rFonts w:ascii="Times New Roman" w:hAnsi="Times New Roman" w:cs="Times New Roman"/>
          <w:color w:val="000000" w:themeColor="text1"/>
          <w:sz w:val="24"/>
          <w:szCs w:val="24"/>
        </w:rPr>
        <w:t>5000</w:t>
      </w:r>
    </w:p>
    <w:p w14:paraId="57C831FE"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bullet"/>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attr"/>
          <w:rFonts w:ascii="Times New Roman" w:eastAsiaTheme="majorEastAsia" w:hAnsi="Times New Roman" w:cs="Times New Roman"/>
          <w:color w:val="000000" w:themeColor="text1"/>
          <w:sz w:val="24"/>
          <w:szCs w:val="24"/>
        </w:rPr>
        <w:t>containerPort</w:t>
      </w:r>
      <w:proofErr w:type="spellEnd"/>
      <w:r w:rsidRPr="00A460D3">
        <w:rPr>
          <w:rStyle w:val="hljs-attr"/>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proofErr w:type="gramStart"/>
      <w:r w:rsidRPr="00A460D3">
        <w:rPr>
          <w:rStyle w:val="hljs-number"/>
          <w:rFonts w:ascii="Times New Roman" w:hAnsi="Times New Roman" w:cs="Times New Roman"/>
          <w:color w:val="000000" w:themeColor="text1"/>
          <w:sz w:val="24"/>
          <w:szCs w:val="24"/>
        </w:rPr>
        <w:t>8000</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comment"/>
          <w:rFonts w:ascii="Times New Roman" w:hAnsi="Times New Roman" w:cs="Times New Roman"/>
          <w:color w:val="000000" w:themeColor="text1"/>
          <w:sz w:val="24"/>
          <w:szCs w:val="24"/>
        </w:rPr>
        <w:t>#</w:t>
      </w:r>
      <w:proofErr w:type="gramEnd"/>
      <w:r w:rsidRPr="00A460D3">
        <w:rPr>
          <w:rStyle w:val="hljs-comment"/>
          <w:rFonts w:ascii="Times New Roman" w:hAnsi="Times New Roman" w:cs="Times New Roman"/>
          <w:color w:val="000000" w:themeColor="text1"/>
          <w:sz w:val="24"/>
          <w:szCs w:val="24"/>
        </w:rPr>
        <w:t xml:space="preserve"> Prometheus metrics</w:t>
      </w:r>
    </w:p>
    <w:p w14:paraId="3632BD2F"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meta"/>
          <w:rFonts w:ascii="Times New Roman" w:eastAsiaTheme="majorEastAsia" w:hAnsi="Times New Roman" w:cs="Times New Roman"/>
          <w:color w:val="000000" w:themeColor="text1"/>
          <w:sz w:val="24"/>
          <w:szCs w:val="24"/>
        </w:rPr>
        <w:t>---</w:t>
      </w:r>
    </w:p>
    <w:p w14:paraId="53907ABB"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proofErr w:type="spellStart"/>
      <w:r w:rsidRPr="00A460D3">
        <w:rPr>
          <w:rStyle w:val="hljs-attr"/>
          <w:rFonts w:ascii="Times New Roman" w:eastAsiaTheme="majorEastAsia" w:hAnsi="Times New Roman" w:cs="Times New Roman"/>
          <w:color w:val="000000" w:themeColor="text1"/>
          <w:sz w:val="24"/>
          <w:szCs w:val="24"/>
        </w:rPr>
        <w:t>apiVersion</w:t>
      </w:r>
      <w:proofErr w:type="spellEnd"/>
      <w:r w:rsidRPr="00A460D3">
        <w:rPr>
          <w:rStyle w:val="hljs-attr"/>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v1</w:t>
      </w:r>
    </w:p>
    <w:p w14:paraId="68C13CC9"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attr"/>
          <w:rFonts w:ascii="Times New Roman" w:eastAsiaTheme="majorEastAsia" w:hAnsi="Times New Roman" w:cs="Times New Roman"/>
          <w:color w:val="000000" w:themeColor="text1"/>
          <w:sz w:val="24"/>
          <w:szCs w:val="24"/>
        </w:rPr>
        <w:t>kind:</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Service</w:t>
      </w:r>
    </w:p>
    <w:p w14:paraId="5845D797"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attr"/>
          <w:rFonts w:ascii="Times New Roman" w:eastAsiaTheme="majorEastAsia" w:hAnsi="Times New Roman" w:cs="Times New Roman"/>
          <w:color w:val="000000" w:themeColor="text1"/>
          <w:sz w:val="24"/>
          <w:szCs w:val="24"/>
        </w:rPr>
        <w:t>metadata:</w:t>
      </w:r>
    </w:p>
    <w:p w14:paraId="0A6C9D44"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name:</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string"/>
          <w:rFonts w:ascii="Times New Roman" w:eastAsiaTheme="majorEastAsia" w:hAnsi="Times New Roman" w:cs="Times New Roman"/>
          <w:color w:val="000000" w:themeColor="text1"/>
          <w:sz w:val="24"/>
          <w:szCs w:val="24"/>
        </w:rPr>
        <w:t>iot</w:t>
      </w:r>
      <w:proofErr w:type="spellEnd"/>
      <w:r w:rsidRPr="00A460D3">
        <w:rPr>
          <w:rStyle w:val="hljs-string"/>
          <w:rFonts w:ascii="Times New Roman" w:eastAsiaTheme="majorEastAsia" w:hAnsi="Times New Roman" w:cs="Times New Roman"/>
          <w:color w:val="000000" w:themeColor="text1"/>
          <w:sz w:val="24"/>
          <w:szCs w:val="24"/>
        </w:rPr>
        <w:t>-metrics-service</w:t>
      </w:r>
    </w:p>
    <w:p w14:paraId="03D9F247"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ljs-attr"/>
          <w:rFonts w:ascii="Times New Roman" w:eastAsiaTheme="majorEastAsia" w:hAnsi="Times New Roman" w:cs="Times New Roman"/>
          <w:color w:val="000000" w:themeColor="text1"/>
          <w:sz w:val="24"/>
          <w:szCs w:val="24"/>
        </w:rPr>
        <w:lastRenderedPageBreak/>
        <w:t>spec:</w:t>
      </w:r>
    </w:p>
    <w:p w14:paraId="5B304696"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selector:</w:t>
      </w:r>
    </w:p>
    <w:p w14:paraId="6610DC8E"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app:</w:t>
      </w: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string"/>
          <w:rFonts w:ascii="Times New Roman" w:eastAsiaTheme="majorEastAsia" w:hAnsi="Times New Roman" w:cs="Times New Roman"/>
          <w:color w:val="000000" w:themeColor="text1"/>
          <w:sz w:val="24"/>
          <w:szCs w:val="24"/>
        </w:rPr>
        <w:t>iot</w:t>
      </w:r>
      <w:proofErr w:type="spellEnd"/>
      <w:r w:rsidRPr="00A460D3">
        <w:rPr>
          <w:rStyle w:val="hljs-string"/>
          <w:rFonts w:ascii="Times New Roman" w:eastAsiaTheme="majorEastAsia" w:hAnsi="Times New Roman" w:cs="Times New Roman"/>
          <w:color w:val="000000" w:themeColor="text1"/>
          <w:sz w:val="24"/>
          <w:szCs w:val="24"/>
        </w:rPr>
        <w:t>-metrics</w:t>
      </w:r>
    </w:p>
    <w:p w14:paraId="2FEA1B4A"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ports:</w:t>
      </w:r>
    </w:p>
    <w:p w14:paraId="4325A858"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bullet"/>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name:</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http</w:t>
      </w:r>
    </w:p>
    <w:p w14:paraId="16B8163B"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protocol:</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TCP</w:t>
      </w:r>
    </w:p>
    <w:p w14:paraId="2F399C3E"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port: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number"/>
          <w:rFonts w:ascii="Times New Roman" w:hAnsi="Times New Roman" w:cs="Times New Roman"/>
          <w:color w:val="000000" w:themeColor="text1"/>
          <w:sz w:val="24"/>
          <w:szCs w:val="24"/>
        </w:rPr>
        <w:t>80</w:t>
      </w:r>
    </w:p>
    <w:p w14:paraId="502BC2F3"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attr"/>
          <w:rFonts w:ascii="Times New Roman" w:eastAsiaTheme="majorEastAsia" w:hAnsi="Times New Roman" w:cs="Times New Roman"/>
          <w:color w:val="000000" w:themeColor="text1"/>
          <w:sz w:val="24"/>
          <w:szCs w:val="24"/>
        </w:rPr>
        <w:t>targetPort</w:t>
      </w:r>
      <w:proofErr w:type="spellEnd"/>
      <w:r w:rsidRPr="00A460D3">
        <w:rPr>
          <w:rStyle w:val="hljs-attr"/>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number"/>
          <w:rFonts w:ascii="Times New Roman" w:hAnsi="Times New Roman" w:cs="Times New Roman"/>
          <w:color w:val="000000" w:themeColor="text1"/>
          <w:sz w:val="24"/>
          <w:szCs w:val="24"/>
        </w:rPr>
        <w:t>5000</w:t>
      </w:r>
    </w:p>
    <w:p w14:paraId="39E2C89B"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bullet"/>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name:</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metrics</w:t>
      </w:r>
    </w:p>
    <w:p w14:paraId="4C36C477"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protocol:</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string"/>
          <w:rFonts w:ascii="Times New Roman" w:eastAsiaTheme="majorEastAsia" w:hAnsi="Times New Roman" w:cs="Times New Roman"/>
          <w:color w:val="000000" w:themeColor="text1"/>
          <w:sz w:val="24"/>
          <w:szCs w:val="24"/>
        </w:rPr>
        <w:t>TCP</w:t>
      </w:r>
    </w:p>
    <w:p w14:paraId="6C1BE11E"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r w:rsidRPr="00A460D3">
        <w:rPr>
          <w:rStyle w:val="hljs-attr"/>
          <w:rFonts w:ascii="Times New Roman" w:eastAsiaTheme="majorEastAsia" w:hAnsi="Times New Roman" w:cs="Times New Roman"/>
          <w:color w:val="000000" w:themeColor="text1"/>
          <w:sz w:val="24"/>
          <w:szCs w:val="24"/>
        </w:rPr>
        <w:t>port: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number"/>
          <w:rFonts w:ascii="Times New Roman" w:hAnsi="Times New Roman" w:cs="Times New Roman"/>
          <w:color w:val="000000" w:themeColor="text1"/>
          <w:sz w:val="24"/>
          <w:szCs w:val="24"/>
        </w:rPr>
        <w:t>8000</w:t>
      </w:r>
    </w:p>
    <w:p w14:paraId="04983E94" w14:textId="77777777" w:rsidR="00A460D3" w:rsidRPr="00A460D3" w:rsidRDefault="00A460D3" w:rsidP="00A460D3">
      <w:pPr>
        <w:pStyle w:val="HTMLPreformatted"/>
        <w:spacing w:line="480" w:lineRule="auto"/>
        <w:rPr>
          <w:rStyle w:val="HTMLCode"/>
          <w:rFonts w:ascii="Times New Roman" w:eastAsiaTheme="majorEastAsia" w:hAnsi="Times New Roman" w:cs="Times New Roman"/>
          <w:color w:val="000000" w:themeColor="text1"/>
          <w:sz w:val="24"/>
          <w:szCs w:val="24"/>
        </w:rPr>
      </w:pPr>
      <w:r w:rsidRPr="00A460D3">
        <w:rPr>
          <w:rStyle w:val="HTMLCode"/>
          <w:rFonts w:ascii="Times New Roman" w:eastAsiaTheme="majorEastAsia" w:hAnsi="Times New Roman" w:cs="Times New Roman"/>
          <w:color w:val="000000" w:themeColor="text1"/>
          <w:sz w:val="24"/>
          <w:szCs w:val="24"/>
        </w:rPr>
        <w:t xml:space="preserve">      </w:t>
      </w:r>
      <w:proofErr w:type="spellStart"/>
      <w:r w:rsidRPr="00A460D3">
        <w:rPr>
          <w:rStyle w:val="hljs-attr"/>
          <w:rFonts w:ascii="Times New Roman" w:eastAsiaTheme="majorEastAsia" w:hAnsi="Times New Roman" w:cs="Times New Roman"/>
          <w:color w:val="000000" w:themeColor="text1"/>
          <w:sz w:val="24"/>
          <w:szCs w:val="24"/>
        </w:rPr>
        <w:t>targetPort</w:t>
      </w:r>
      <w:proofErr w:type="spellEnd"/>
      <w:r w:rsidRPr="00A460D3">
        <w:rPr>
          <w:rStyle w:val="hljs-attr"/>
          <w:rFonts w:ascii="Times New Roman" w:eastAsiaTheme="majorEastAsia" w:hAnsi="Times New Roman" w:cs="Times New Roman"/>
          <w:color w:val="000000" w:themeColor="text1"/>
          <w:sz w:val="24"/>
          <w:szCs w:val="24"/>
        </w:rPr>
        <w:t>:</w:t>
      </w:r>
      <w:r w:rsidRPr="00A460D3">
        <w:rPr>
          <w:rStyle w:val="HTMLCode"/>
          <w:rFonts w:ascii="Times New Roman" w:eastAsiaTheme="majorEastAsia" w:hAnsi="Times New Roman" w:cs="Times New Roman"/>
          <w:color w:val="000000" w:themeColor="text1"/>
          <w:sz w:val="24"/>
          <w:szCs w:val="24"/>
        </w:rPr>
        <w:t xml:space="preserve"> </w:t>
      </w:r>
      <w:r w:rsidRPr="00A460D3">
        <w:rPr>
          <w:rStyle w:val="hljs-number"/>
          <w:rFonts w:ascii="Times New Roman" w:hAnsi="Times New Roman" w:cs="Times New Roman"/>
          <w:color w:val="000000" w:themeColor="text1"/>
          <w:sz w:val="24"/>
          <w:szCs w:val="24"/>
        </w:rPr>
        <w:t>8000</w:t>
      </w:r>
    </w:p>
    <w:p w14:paraId="780914E9" w14:textId="69623115" w:rsidR="0079229F" w:rsidRPr="00DE19AB" w:rsidRDefault="00A460D3" w:rsidP="00DE19AB">
      <w:pPr>
        <w:pStyle w:val="NormalWeb"/>
        <w:spacing w:line="480" w:lineRule="auto"/>
        <w:rPr>
          <w:color w:val="000000" w:themeColor="text1"/>
        </w:rPr>
      </w:pPr>
      <w:r w:rsidRPr="00A460D3">
        <w:rPr>
          <w:color w:val="000000" w:themeColor="text1"/>
        </w:rPr>
        <w:t xml:space="preserve">This setup allows the </w:t>
      </w:r>
      <w:proofErr w:type="spellStart"/>
      <w:r w:rsidRPr="00A460D3">
        <w:rPr>
          <w:rStyle w:val="HTMLCode"/>
          <w:rFonts w:ascii="Times New Roman" w:eastAsiaTheme="majorEastAsia" w:hAnsi="Times New Roman" w:cs="Times New Roman"/>
          <w:color w:val="000000" w:themeColor="text1"/>
          <w:sz w:val="24"/>
          <w:szCs w:val="24"/>
        </w:rPr>
        <w:t>iot</w:t>
      </w:r>
      <w:proofErr w:type="spellEnd"/>
      <w:r w:rsidRPr="00A460D3">
        <w:rPr>
          <w:rStyle w:val="HTMLCode"/>
          <w:rFonts w:ascii="Times New Roman" w:eastAsiaTheme="majorEastAsia" w:hAnsi="Times New Roman" w:cs="Times New Roman"/>
          <w:color w:val="000000" w:themeColor="text1"/>
          <w:sz w:val="24"/>
          <w:szCs w:val="24"/>
        </w:rPr>
        <w:t>-metrics</w:t>
      </w:r>
      <w:r w:rsidRPr="00A460D3">
        <w:rPr>
          <w:color w:val="000000" w:themeColor="text1"/>
        </w:rPr>
        <w:t xml:space="preserve"> application to serve both application logic and Prometheus-compatible metrics from separate ports, ensuring observability integration is maintained alongside core service functionality.</w:t>
      </w:r>
    </w:p>
    <w:sectPr w:rsidR="0079229F" w:rsidRPr="00DE1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C3362"/>
    <w:multiLevelType w:val="multilevel"/>
    <w:tmpl w:val="C886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14801"/>
    <w:multiLevelType w:val="multilevel"/>
    <w:tmpl w:val="38A6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55040"/>
    <w:multiLevelType w:val="multilevel"/>
    <w:tmpl w:val="CD3C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71A71"/>
    <w:multiLevelType w:val="multilevel"/>
    <w:tmpl w:val="0DBA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D352B"/>
    <w:multiLevelType w:val="multilevel"/>
    <w:tmpl w:val="D300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3D5035"/>
    <w:multiLevelType w:val="multilevel"/>
    <w:tmpl w:val="A8B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401F3"/>
    <w:multiLevelType w:val="multilevel"/>
    <w:tmpl w:val="10AA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45F9E"/>
    <w:multiLevelType w:val="multilevel"/>
    <w:tmpl w:val="FD36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036E7"/>
    <w:multiLevelType w:val="multilevel"/>
    <w:tmpl w:val="E8CA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C3939"/>
    <w:multiLevelType w:val="multilevel"/>
    <w:tmpl w:val="1064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85851"/>
    <w:multiLevelType w:val="multilevel"/>
    <w:tmpl w:val="BC00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45811"/>
    <w:multiLevelType w:val="multilevel"/>
    <w:tmpl w:val="AA4C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200F9"/>
    <w:multiLevelType w:val="multilevel"/>
    <w:tmpl w:val="21F6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E461E0"/>
    <w:multiLevelType w:val="multilevel"/>
    <w:tmpl w:val="14B6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51206"/>
    <w:multiLevelType w:val="hybridMultilevel"/>
    <w:tmpl w:val="CC8EE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F5B5A"/>
    <w:multiLevelType w:val="multilevel"/>
    <w:tmpl w:val="9906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A12A2"/>
    <w:multiLevelType w:val="multilevel"/>
    <w:tmpl w:val="095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F3206"/>
    <w:multiLevelType w:val="multilevel"/>
    <w:tmpl w:val="932E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FE0E67"/>
    <w:multiLevelType w:val="multilevel"/>
    <w:tmpl w:val="52D4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60819"/>
    <w:multiLevelType w:val="multilevel"/>
    <w:tmpl w:val="D586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03787"/>
    <w:multiLevelType w:val="multilevel"/>
    <w:tmpl w:val="EED4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70B64"/>
    <w:multiLevelType w:val="multilevel"/>
    <w:tmpl w:val="480E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F6494"/>
    <w:multiLevelType w:val="multilevel"/>
    <w:tmpl w:val="91CA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0D6F68"/>
    <w:multiLevelType w:val="multilevel"/>
    <w:tmpl w:val="7662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943F14"/>
    <w:multiLevelType w:val="multilevel"/>
    <w:tmpl w:val="54E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83864"/>
    <w:multiLevelType w:val="multilevel"/>
    <w:tmpl w:val="2E7E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F511B"/>
    <w:multiLevelType w:val="multilevel"/>
    <w:tmpl w:val="A4EE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264A47"/>
    <w:multiLevelType w:val="multilevel"/>
    <w:tmpl w:val="9A9C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8655F"/>
    <w:multiLevelType w:val="multilevel"/>
    <w:tmpl w:val="8C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D50F8"/>
    <w:multiLevelType w:val="multilevel"/>
    <w:tmpl w:val="2600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2307A"/>
    <w:multiLevelType w:val="multilevel"/>
    <w:tmpl w:val="E98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493204"/>
    <w:multiLevelType w:val="multilevel"/>
    <w:tmpl w:val="E01A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3726246">
    <w:abstractNumId w:val="12"/>
  </w:num>
  <w:num w:numId="2" w16cid:durableId="603462771">
    <w:abstractNumId w:val="31"/>
  </w:num>
  <w:num w:numId="3" w16cid:durableId="857474391">
    <w:abstractNumId w:val="4"/>
  </w:num>
  <w:num w:numId="4" w16cid:durableId="1899977991">
    <w:abstractNumId w:val="29"/>
  </w:num>
  <w:num w:numId="5" w16cid:durableId="343745555">
    <w:abstractNumId w:val="8"/>
  </w:num>
  <w:num w:numId="6" w16cid:durableId="109978518">
    <w:abstractNumId w:val="11"/>
  </w:num>
  <w:num w:numId="7" w16cid:durableId="577787282">
    <w:abstractNumId w:val="25"/>
  </w:num>
  <w:num w:numId="8" w16cid:durableId="1528524654">
    <w:abstractNumId w:val="3"/>
  </w:num>
  <w:num w:numId="9" w16cid:durableId="1409423454">
    <w:abstractNumId w:val="0"/>
  </w:num>
  <w:num w:numId="10" w16cid:durableId="1610116597">
    <w:abstractNumId w:val="2"/>
  </w:num>
  <w:num w:numId="11" w16cid:durableId="1730300755">
    <w:abstractNumId w:val="5"/>
  </w:num>
  <w:num w:numId="12" w16cid:durableId="502818310">
    <w:abstractNumId w:val="26"/>
  </w:num>
  <w:num w:numId="13" w16cid:durableId="1079517410">
    <w:abstractNumId w:val="19"/>
  </w:num>
  <w:num w:numId="14" w16cid:durableId="1488471178">
    <w:abstractNumId w:val="15"/>
  </w:num>
  <w:num w:numId="15" w16cid:durableId="2105417308">
    <w:abstractNumId w:val="24"/>
  </w:num>
  <w:num w:numId="16" w16cid:durableId="305283780">
    <w:abstractNumId w:val="22"/>
  </w:num>
  <w:num w:numId="17" w16cid:durableId="353583505">
    <w:abstractNumId w:val="1"/>
  </w:num>
  <w:num w:numId="18" w16cid:durableId="738862902">
    <w:abstractNumId w:val="10"/>
  </w:num>
  <w:num w:numId="19" w16cid:durableId="1208757859">
    <w:abstractNumId w:val="30"/>
  </w:num>
  <w:num w:numId="20" w16cid:durableId="952520157">
    <w:abstractNumId w:val="16"/>
  </w:num>
  <w:num w:numId="21" w16cid:durableId="1883713924">
    <w:abstractNumId w:val="27"/>
  </w:num>
  <w:num w:numId="22" w16cid:durableId="888734407">
    <w:abstractNumId w:val="18"/>
  </w:num>
  <w:num w:numId="23" w16cid:durableId="1384867831">
    <w:abstractNumId w:val="7"/>
  </w:num>
  <w:num w:numId="24" w16cid:durableId="1956018476">
    <w:abstractNumId w:val="14"/>
  </w:num>
  <w:num w:numId="25" w16cid:durableId="1662469623">
    <w:abstractNumId w:val="20"/>
  </w:num>
  <w:num w:numId="26" w16cid:durableId="494077676">
    <w:abstractNumId w:val="17"/>
  </w:num>
  <w:num w:numId="27" w16cid:durableId="310449215">
    <w:abstractNumId w:val="13"/>
  </w:num>
  <w:num w:numId="28" w16cid:durableId="767385558">
    <w:abstractNumId w:val="28"/>
  </w:num>
  <w:num w:numId="29" w16cid:durableId="801996502">
    <w:abstractNumId w:val="23"/>
  </w:num>
  <w:num w:numId="30" w16cid:durableId="354577026">
    <w:abstractNumId w:val="9"/>
  </w:num>
  <w:num w:numId="31" w16cid:durableId="2066294691">
    <w:abstractNumId w:val="21"/>
  </w:num>
  <w:num w:numId="32" w16cid:durableId="18285944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29F"/>
    <w:rsid w:val="00336B7B"/>
    <w:rsid w:val="00481324"/>
    <w:rsid w:val="004D7FFB"/>
    <w:rsid w:val="005B43A6"/>
    <w:rsid w:val="006C1E58"/>
    <w:rsid w:val="0072660A"/>
    <w:rsid w:val="0079229F"/>
    <w:rsid w:val="007D5726"/>
    <w:rsid w:val="00A460D3"/>
    <w:rsid w:val="00A633B8"/>
    <w:rsid w:val="00B35B5C"/>
    <w:rsid w:val="00BA784E"/>
    <w:rsid w:val="00CC4604"/>
    <w:rsid w:val="00D26277"/>
    <w:rsid w:val="00D7479F"/>
    <w:rsid w:val="00DE19AB"/>
    <w:rsid w:val="00DE1D91"/>
    <w:rsid w:val="00E237F8"/>
    <w:rsid w:val="00EC5398"/>
    <w:rsid w:val="00F92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33561"/>
  <w15:chartTrackingRefBased/>
  <w15:docId w15:val="{73164695-FEF5-D049-966B-D74ED5B7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39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922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2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2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2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2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2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2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2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2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2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2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2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2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2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2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2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2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29F"/>
    <w:rPr>
      <w:rFonts w:eastAsiaTheme="majorEastAsia" w:cstheme="majorBidi"/>
      <w:color w:val="272727" w:themeColor="text1" w:themeTint="D8"/>
    </w:rPr>
  </w:style>
  <w:style w:type="paragraph" w:styleId="Title">
    <w:name w:val="Title"/>
    <w:basedOn w:val="Normal"/>
    <w:next w:val="Normal"/>
    <w:link w:val="TitleChar"/>
    <w:uiPriority w:val="10"/>
    <w:qFormat/>
    <w:rsid w:val="007922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2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2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2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29F"/>
    <w:pPr>
      <w:spacing w:before="160"/>
      <w:jc w:val="center"/>
    </w:pPr>
    <w:rPr>
      <w:i/>
      <w:iCs/>
      <w:color w:val="404040" w:themeColor="text1" w:themeTint="BF"/>
    </w:rPr>
  </w:style>
  <w:style w:type="character" w:customStyle="1" w:styleId="QuoteChar">
    <w:name w:val="Quote Char"/>
    <w:basedOn w:val="DefaultParagraphFont"/>
    <w:link w:val="Quote"/>
    <w:uiPriority w:val="29"/>
    <w:rsid w:val="0079229F"/>
    <w:rPr>
      <w:i/>
      <w:iCs/>
      <w:color w:val="404040" w:themeColor="text1" w:themeTint="BF"/>
    </w:rPr>
  </w:style>
  <w:style w:type="paragraph" w:styleId="ListParagraph">
    <w:name w:val="List Paragraph"/>
    <w:basedOn w:val="Normal"/>
    <w:uiPriority w:val="34"/>
    <w:qFormat/>
    <w:rsid w:val="0079229F"/>
    <w:pPr>
      <w:ind w:left="720"/>
      <w:contextualSpacing/>
    </w:pPr>
  </w:style>
  <w:style w:type="character" w:styleId="IntenseEmphasis">
    <w:name w:val="Intense Emphasis"/>
    <w:basedOn w:val="DefaultParagraphFont"/>
    <w:uiPriority w:val="21"/>
    <w:qFormat/>
    <w:rsid w:val="0079229F"/>
    <w:rPr>
      <w:i/>
      <w:iCs/>
      <w:color w:val="0F4761" w:themeColor="accent1" w:themeShade="BF"/>
    </w:rPr>
  </w:style>
  <w:style w:type="paragraph" w:styleId="IntenseQuote">
    <w:name w:val="Intense Quote"/>
    <w:basedOn w:val="Normal"/>
    <w:next w:val="Normal"/>
    <w:link w:val="IntenseQuoteChar"/>
    <w:uiPriority w:val="30"/>
    <w:qFormat/>
    <w:rsid w:val="007922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29F"/>
    <w:rPr>
      <w:i/>
      <w:iCs/>
      <w:color w:val="0F4761" w:themeColor="accent1" w:themeShade="BF"/>
    </w:rPr>
  </w:style>
  <w:style w:type="character" w:styleId="IntenseReference">
    <w:name w:val="Intense Reference"/>
    <w:basedOn w:val="DefaultParagraphFont"/>
    <w:uiPriority w:val="32"/>
    <w:qFormat/>
    <w:rsid w:val="0079229F"/>
    <w:rPr>
      <w:b/>
      <w:bCs/>
      <w:smallCaps/>
      <w:color w:val="0F4761" w:themeColor="accent1" w:themeShade="BF"/>
      <w:spacing w:val="5"/>
    </w:rPr>
  </w:style>
  <w:style w:type="character" w:styleId="Strong">
    <w:name w:val="Strong"/>
    <w:basedOn w:val="DefaultParagraphFont"/>
    <w:uiPriority w:val="22"/>
    <w:qFormat/>
    <w:rsid w:val="0079229F"/>
    <w:rPr>
      <w:b/>
      <w:bCs/>
    </w:rPr>
  </w:style>
  <w:style w:type="character" w:styleId="HTMLCode">
    <w:name w:val="HTML Code"/>
    <w:basedOn w:val="DefaultParagraphFont"/>
    <w:uiPriority w:val="99"/>
    <w:semiHidden/>
    <w:unhideWhenUsed/>
    <w:rsid w:val="00A633B8"/>
    <w:rPr>
      <w:rFonts w:ascii="Courier New" w:eastAsia="Times New Roman" w:hAnsi="Courier New" w:cs="Courier New"/>
      <w:sz w:val="20"/>
      <w:szCs w:val="20"/>
    </w:rPr>
  </w:style>
  <w:style w:type="paragraph" w:styleId="NormalWeb">
    <w:name w:val="Normal (Web)"/>
    <w:basedOn w:val="Normal"/>
    <w:uiPriority w:val="99"/>
    <w:unhideWhenUsed/>
    <w:rsid w:val="00A633B8"/>
    <w:pPr>
      <w:spacing w:before="100" w:beforeAutospacing="1" w:after="100" w:afterAutospacing="1"/>
    </w:pPr>
  </w:style>
  <w:style w:type="character" w:styleId="Emphasis">
    <w:name w:val="Emphasis"/>
    <w:basedOn w:val="DefaultParagraphFont"/>
    <w:uiPriority w:val="20"/>
    <w:qFormat/>
    <w:rsid w:val="00EC5398"/>
    <w:rPr>
      <w:i/>
      <w:iCs/>
    </w:rPr>
  </w:style>
  <w:style w:type="character" w:styleId="Hyperlink">
    <w:name w:val="Hyperlink"/>
    <w:basedOn w:val="DefaultParagraphFont"/>
    <w:uiPriority w:val="99"/>
    <w:unhideWhenUsed/>
    <w:rsid w:val="00BA784E"/>
    <w:rPr>
      <w:color w:val="0000FF"/>
      <w:u w:val="single"/>
    </w:rPr>
  </w:style>
  <w:style w:type="character" w:styleId="UnresolvedMention">
    <w:name w:val="Unresolved Mention"/>
    <w:basedOn w:val="DefaultParagraphFont"/>
    <w:uiPriority w:val="99"/>
    <w:semiHidden/>
    <w:unhideWhenUsed/>
    <w:rsid w:val="00BA784E"/>
    <w:rPr>
      <w:color w:val="605E5C"/>
      <w:shd w:val="clear" w:color="auto" w:fill="E1DFDD"/>
    </w:rPr>
  </w:style>
  <w:style w:type="paragraph" w:styleId="HTMLPreformatted">
    <w:name w:val="HTML Preformatted"/>
    <w:basedOn w:val="Normal"/>
    <w:link w:val="HTMLPreformattedChar"/>
    <w:uiPriority w:val="99"/>
    <w:semiHidden/>
    <w:unhideWhenUsed/>
    <w:rsid w:val="00CC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4604"/>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4D7FFB"/>
    <w:rPr>
      <w:color w:val="96607D" w:themeColor="followedHyperlink"/>
      <w:u w:val="single"/>
    </w:rPr>
  </w:style>
  <w:style w:type="character" w:customStyle="1" w:styleId="hljs-attr">
    <w:name w:val="hljs-attr"/>
    <w:basedOn w:val="DefaultParagraphFont"/>
    <w:rsid w:val="00A460D3"/>
  </w:style>
  <w:style w:type="character" w:customStyle="1" w:styleId="hljs-string">
    <w:name w:val="hljs-string"/>
    <w:basedOn w:val="DefaultParagraphFont"/>
    <w:rsid w:val="00A460D3"/>
  </w:style>
  <w:style w:type="character" w:customStyle="1" w:styleId="hljs-number">
    <w:name w:val="hljs-number"/>
    <w:basedOn w:val="DefaultParagraphFont"/>
    <w:rsid w:val="00A460D3"/>
  </w:style>
  <w:style w:type="character" w:customStyle="1" w:styleId="hljs-bullet">
    <w:name w:val="hljs-bullet"/>
    <w:basedOn w:val="DefaultParagraphFont"/>
    <w:rsid w:val="00A460D3"/>
  </w:style>
  <w:style w:type="character" w:customStyle="1" w:styleId="hljs-comment">
    <w:name w:val="hljs-comment"/>
    <w:basedOn w:val="DefaultParagraphFont"/>
    <w:rsid w:val="00A460D3"/>
  </w:style>
  <w:style w:type="character" w:customStyle="1" w:styleId="hljs-meta">
    <w:name w:val="hljs-meta"/>
    <w:basedOn w:val="DefaultParagraphFont"/>
    <w:rsid w:val="00A460D3"/>
  </w:style>
  <w:style w:type="character" w:customStyle="1" w:styleId="overflow-hidden">
    <w:name w:val="overflow-hidden"/>
    <w:basedOn w:val="DefaultParagraphFont"/>
    <w:rsid w:val="007D5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2072">
      <w:bodyDiv w:val="1"/>
      <w:marLeft w:val="0"/>
      <w:marRight w:val="0"/>
      <w:marTop w:val="0"/>
      <w:marBottom w:val="0"/>
      <w:divBdr>
        <w:top w:val="none" w:sz="0" w:space="0" w:color="auto"/>
        <w:left w:val="none" w:sz="0" w:space="0" w:color="auto"/>
        <w:bottom w:val="none" w:sz="0" w:space="0" w:color="auto"/>
        <w:right w:val="none" w:sz="0" w:space="0" w:color="auto"/>
      </w:divBdr>
    </w:div>
    <w:div w:id="149368953">
      <w:bodyDiv w:val="1"/>
      <w:marLeft w:val="0"/>
      <w:marRight w:val="0"/>
      <w:marTop w:val="0"/>
      <w:marBottom w:val="0"/>
      <w:divBdr>
        <w:top w:val="none" w:sz="0" w:space="0" w:color="auto"/>
        <w:left w:val="none" w:sz="0" w:space="0" w:color="auto"/>
        <w:bottom w:val="none" w:sz="0" w:space="0" w:color="auto"/>
        <w:right w:val="none" w:sz="0" w:space="0" w:color="auto"/>
      </w:divBdr>
    </w:div>
    <w:div w:id="332102142">
      <w:bodyDiv w:val="1"/>
      <w:marLeft w:val="0"/>
      <w:marRight w:val="0"/>
      <w:marTop w:val="0"/>
      <w:marBottom w:val="0"/>
      <w:divBdr>
        <w:top w:val="none" w:sz="0" w:space="0" w:color="auto"/>
        <w:left w:val="none" w:sz="0" w:space="0" w:color="auto"/>
        <w:bottom w:val="none" w:sz="0" w:space="0" w:color="auto"/>
        <w:right w:val="none" w:sz="0" w:space="0" w:color="auto"/>
      </w:divBdr>
    </w:div>
    <w:div w:id="446198378">
      <w:bodyDiv w:val="1"/>
      <w:marLeft w:val="0"/>
      <w:marRight w:val="0"/>
      <w:marTop w:val="0"/>
      <w:marBottom w:val="0"/>
      <w:divBdr>
        <w:top w:val="none" w:sz="0" w:space="0" w:color="auto"/>
        <w:left w:val="none" w:sz="0" w:space="0" w:color="auto"/>
        <w:bottom w:val="none" w:sz="0" w:space="0" w:color="auto"/>
        <w:right w:val="none" w:sz="0" w:space="0" w:color="auto"/>
      </w:divBdr>
    </w:div>
    <w:div w:id="582688270">
      <w:bodyDiv w:val="1"/>
      <w:marLeft w:val="0"/>
      <w:marRight w:val="0"/>
      <w:marTop w:val="0"/>
      <w:marBottom w:val="0"/>
      <w:divBdr>
        <w:top w:val="none" w:sz="0" w:space="0" w:color="auto"/>
        <w:left w:val="none" w:sz="0" w:space="0" w:color="auto"/>
        <w:bottom w:val="none" w:sz="0" w:space="0" w:color="auto"/>
        <w:right w:val="none" w:sz="0" w:space="0" w:color="auto"/>
      </w:divBdr>
    </w:div>
    <w:div w:id="623073761">
      <w:bodyDiv w:val="1"/>
      <w:marLeft w:val="0"/>
      <w:marRight w:val="0"/>
      <w:marTop w:val="0"/>
      <w:marBottom w:val="0"/>
      <w:divBdr>
        <w:top w:val="none" w:sz="0" w:space="0" w:color="auto"/>
        <w:left w:val="none" w:sz="0" w:space="0" w:color="auto"/>
        <w:bottom w:val="none" w:sz="0" w:space="0" w:color="auto"/>
        <w:right w:val="none" w:sz="0" w:space="0" w:color="auto"/>
      </w:divBdr>
    </w:div>
    <w:div w:id="675881138">
      <w:bodyDiv w:val="1"/>
      <w:marLeft w:val="0"/>
      <w:marRight w:val="0"/>
      <w:marTop w:val="0"/>
      <w:marBottom w:val="0"/>
      <w:divBdr>
        <w:top w:val="none" w:sz="0" w:space="0" w:color="auto"/>
        <w:left w:val="none" w:sz="0" w:space="0" w:color="auto"/>
        <w:bottom w:val="none" w:sz="0" w:space="0" w:color="auto"/>
        <w:right w:val="none" w:sz="0" w:space="0" w:color="auto"/>
      </w:divBdr>
    </w:div>
    <w:div w:id="787744029">
      <w:bodyDiv w:val="1"/>
      <w:marLeft w:val="0"/>
      <w:marRight w:val="0"/>
      <w:marTop w:val="0"/>
      <w:marBottom w:val="0"/>
      <w:divBdr>
        <w:top w:val="none" w:sz="0" w:space="0" w:color="auto"/>
        <w:left w:val="none" w:sz="0" w:space="0" w:color="auto"/>
        <w:bottom w:val="none" w:sz="0" w:space="0" w:color="auto"/>
        <w:right w:val="none" w:sz="0" w:space="0" w:color="auto"/>
      </w:divBdr>
    </w:div>
    <w:div w:id="788545257">
      <w:bodyDiv w:val="1"/>
      <w:marLeft w:val="0"/>
      <w:marRight w:val="0"/>
      <w:marTop w:val="0"/>
      <w:marBottom w:val="0"/>
      <w:divBdr>
        <w:top w:val="none" w:sz="0" w:space="0" w:color="auto"/>
        <w:left w:val="none" w:sz="0" w:space="0" w:color="auto"/>
        <w:bottom w:val="none" w:sz="0" w:space="0" w:color="auto"/>
        <w:right w:val="none" w:sz="0" w:space="0" w:color="auto"/>
      </w:divBdr>
    </w:div>
    <w:div w:id="812067437">
      <w:bodyDiv w:val="1"/>
      <w:marLeft w:val="0"/>
      <w:marRight w:val="0"/>
      <w:marTop w:val="0"/>
      <w:marBottom w:val="0"/>
      <w:divBdr>
        <w:top w:val="none" w:sz="0" w:space="0" w:color="auto"/>
        <w:left w:val="none" w:sz="0" w:space="0" w:color="auto"/>
        <w:bottom w:val="none" w:sz="0" w:space="0" w:color="auto"/>
        <w:right w:val="none" w:sz="0" w:space="0" w:color="auto"/>
      </w:divBdr>
    </w:div>
    <w:div w:id="827482063">
      <w:bodyDiv w:val="1"/>
      <w:marLeft w:val="0"/>
      <w:marRight w:val="0"/>
      <w:marTop w:val="0"/>
      <w:marBottom w:val="0"/>
      <w:divBdr>
        <w:top w:val="none" w:sz="0" w:space="0" w:color="auto"/>
        <w:left w:val="none" w:sz="0" w:space="0" w:color="auto"/>
        <w:bottom w:val="none" w:sz="0" w:space="0" w:color="auto"/>
        <w:right w:val="none" w:sz="0" w:space="0" w:color="auto"/>
      </w:divBdr>
      <w:divsChild>
        <w:div w:id="2071268848">
          <w:marLeft w:val="0"/>
          <w:marRight w:val="0"/>
          <w:marTop w:val="0"/>
          <w:marBottom w:val="0"/>
          <w:divBdr>
            <w:top w:val="none" w:sz="0" w:space="0" w:color="auto"/>
            <w:left w:val="none" w:sz="0" w:space="0" w:color="auto"/>
            <w:bottom w:val="none" w:sz="0" w:space="0" w:color="auto"/>
            <w:right w:val="none" w:sz="0" w:space="0" w:color="auto"/>
          </w:divBdr>
          <w:divsChild>
            <w:div w:id="1572229526">
              <w:marLeft w:val="0"/>
              <w:marRight w:val="0"/>
              <w:marTop w:val="0"/>
              <w:marBottom w:val="0"/>
              <w:divBdr>
                <w:top w:val="none" w:sz="0" w:space="0" w:color="auto"/>
                <w:left w:val="none" w:sz="0" w:space="0" w:color="auto"/>
                <w:bottom w:val="none" w:sz="0" w:space="0" w:color="auto"/>
                <w:right w:val="none" w:sz="0" w:space="0" w:color="auto"/>
              </w:divBdr>
            </w:div>
            <w:div w:id="1572041957">
              <w:marLeft w:val="0"/>
              <w:marRight w:val="0"/>
              <w:marTop w:val="0"/>
              <w:marBottom w:val="0"/>
              <w:divBdr>
                <w:top w:val="none" w:sz="0" w:space="0" w:color="auto"/>
                <w:left w:val="none" w:sz="0" w:space="0" w:color="auto"/>
                <w:bottom w:val="none" w:sz="0" w:space="0" w:color="auto"/>
                <w:right w:val="none" w:sz="0" w:space="0" w:color="auto"/>
              </w:divBdr>
              <w:divsChild>
                <w:div w:id="824588838">
                  <w:marLeft w:val="0"/>
                  <w:marRight w:val="0"/>
                  <w:marTop w:val="0"/>
                  <w:marBottom w:val="0"/>
                  <w:divBdr>
                    <w:top w:val="none" w:sz="0" w:space="0" w:color="auto"/>
                    <w:left w:val="none" w:sz="0" w:space="0" w:color="auto"/>
                    <w:bottom w:val="none" w:sz="0" w:space="0" w:color="auto"/>
                    <w:right w:val="none" w:sz="0" w:space="0" w:color="auto"/>
                  </w:divBdr>
                  <w:divsChild>
                    <w:div w:id="2684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6511">
      <w:bodyDiv w:val="1"/>
      <w:marLeft w:val="0"/>
      <w:marRight w:val="0"/>
      <w:marTop w:val="0"/>
      <w:marBottom w:val="0"/>
      <w:divBdr>
        <w:top w:val="none" w:sz="0" w:space="0" w:color="auto"/>
        <w:left w:val="none" w:sz="0" w:space="0" w:color="auto"/>
        <w:bottom w:val="none" w:sz="0" w:space="0" w:color="auto"/>
        <w:right w:val="none" w:sz="0" w:space="0" w:color="auto"/>
      </w:divBdr>
      <w:divsChild>
        <w:div w:id="1066341991">
          <w:marLeft w:val="0"/>
          <w:marRight w:val="0"/>
          <w:marTop w:val="0"/>
          <w:marBottom w:val="0"/>
          <w:divBdr>
            <w:top w:val="none" w:sz="0" w:space="0" w:color="auto"/>
            <w:left w:val="none" w:sz="0" w:space="0" w:color="auto"/>
            <w:bottom w:val="none" w:sz="0" w:space="0" w:color="auto"/>
            <w:right w:val="none" w:sz="0" w:space="0" w:color="auto"/>
          </w:divBdr>
          <w:divsChild>
            <w:div w:id="750541432">
              <w:marLeft w:val="0"/>
              <w:marRight w:val="0"/>
              <w:marTop w:val="0"/>
              <w:marBottom w:val="0"/>
              <w:divBdr>
                <w:top w:val="none" w:sz="0" w:space="0" w:color="auto"/>
                <w:left w:val="none" w:sz="0" w:space="0" w:color="auto"/>
                <w:bottom w:val="none" w:sz="0" w:space="0" w:color="auto"/>
                <w:right w:val="none" w:sz="0" w:space="0" w:color="auto"/>
              </w:divBdr>
              <w:divsChild>
                <w:div w:id="2029748127">
                  <w:marLeft w:val="0"/>
                  <w:marRight w:val="0"/>
                  <w:marTop w:val="0"/>
                  <w:marBottom w:val="0"/>
                  <w:divBdr>
                    <w:top w:val="none" w:sz="0" w:space="0" w:color="auto"/>
                    <w:left w:val="none" w:sz="0" w:space="0" w:color="auto"/>
                    <w:bottom w:val="none" w:sz="0" w:space="0" w:color="auto"/>
                    <w:right w:val="none" w:sz="0" w:space="0" w:color="auto"/>
                  </w:divBdr>
                  <w:divsChild>
                    <w:div w:id="776021435">
                      <w:marLeft w:val="0"/>
                      <w:marRight w:val="0"/>
                      <w:marTop w:val="0"/>
                      <w:marBottom w:val="0"/>
                      <w:divBdr>
                        <w:top w:val="none" w:sz="0" w:space="0" w:color="auto"/>
                        <w:left w:val="none" w:sz="0" w:space="0" w:color="auto"/>
                        <w:bottom w:val="none" w:sz="0" w:space="0" w:color="auto"/>
                        <w:right w:val="none" w:sz="0" w:space="0" w:color="auto"/>
                      </w:divBdr>
                      <w:divsChild>
                        <w:div w:id="438454594">
                          <w:marLeft w:val="0"/>
                          <w:marRight w:val="0"/>
                          <w:marTop w:val="0"/>
                          <w:marBottom w:val="0"/>
                          <w:divBdr>
                            <w:top w:val="none" w:sz="0" w:space="0" w:color="auto"/>
                            <w:left w:val="none" w:sz="0" w:space="0" w:color="auto"/>
                            <w:bottom w:val="none" w:sz="0" w:space="0" w:color="auto"/>
                            <w:right w:val="none" w:sz="0" w:space="0" w:color="auto"/>
                          </w:divBdr>
                          <w:divsChild>
                            <w:div w:id="1523977371">
                              <w:marLeft w:val="0"/>
                              <w:marRight w:val="0"/>
                              <w:marTop w:val="0"/>
                              <w:marBottom w:val="0"/>
                              <w:divBdr>
                                <w:top w:val="none" w:sz="0" w:space="0" w:color="auto"/>
                                <w:left w:val="none" w:sz="0" w:space="0" w:color="auto"/>
                                <w:bottom w:val="none" w:sz="0" w:space="0" w:color="auto"/>
                                <w:right w:val="none" w:sz="0" w:space="0" w:color="auto"/>
                              </w:divBdr>
                              <w:divsChild>
                                <w:div w:id="1489637419">
                                  <w:marLeft w:val="0"/>
                                  <w:marRight w:val="0"/>
                                  <w:marTop w:val="0"/>
                                  <w:marBottom w:val="0"/>
                                  <w:divBdr>
                                    <w:top w:val="none" w:sz="0" w:space="0" w:color="auto"/>
                                    <w:left w:val="none" w:sz="0" w:space="0" w:color="auto"/>
                                    <w:bottom w:val="none" w:sz="0" w:space="0" w:color="auto"/>
                                    <w:right w:val="none" w:sz="0" w:space="0" w:color="auto"/>
                                  </w:divBdr>
                                  <w:divsChild>
                                    <w:div w:id="11207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1073">
                          <w:marLeft w:val="0"/>
                          <w:marRight w:val="0"/>
                          <w:marTop w:val="0"/>
                          <w:marBottom w:val="0"/>
                          <w:divBdr>
                            <w:top w:val="none" w:sz="0" w:space="0" w:color="auto"/>
                            <w:left w:val="none" w:sz="0" w:space="0" w:color="auto"/>
                            <w:bottom w:val="none" w:sz="0" w:space="0" w:color="auto"/>
                            <w:right w:val="none" w:sz="0" w:space="0" w:color="auto"/>
                          </w:divBdr>
                          <w:divsChild>
                            <w:div w:id="229996986">
                              <w:marLeft w:val="0"/>
                              <w:marRight w:val="0"/>
                              <w:marTop w:val="0"/>
                              <w:marBottom w:val="0"/>
                              <w:divBdr>
                                <w:top w:val="none" w:sz="0" w:space="0" w:color="auto"/>
                                <w:left w:val="none" w:sz="0" w:space="0" w:color="auto"/>
                                <w:bottom w:val="none" w:sz="0" w:space="0" w:color="auto"/>
                                <w:right w:val="none" w:sz="0" w:space="0" w:color="auto"/>
                              </w:divBdr>
                              <w:divsChild>
                                <w:div w:id="1594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362303">
          <w:marLeft w:val="0"/>
          <w:marRight w:val="0"/>
          <w:marTop w:val="0"/>
          <w:marBottom w:val="0"/>
          <w:divBdr>
            <w:top w:val="none" w:sz="0" w:space="0" w:color="auto"/>
            <w:left w:val="none" w:sz="0" w:space="0" w:color="auto"/>
            <w:bottom w:val="none" w:sz="0" w:space="0" w:color="auto"/>
            <w:right w:val="none" w:sz="0" w:space="0" w:color="auto"/>
          </w:divBdr>
          <w:divsChild>
            <w:div w:id="1226527682">
              <w:marLeft w:val="0"/>
              <w:marRight w:val="0"/>
              <w:marTop w:val="0"/>
              <w:marBottom w:val="0"/>
              <w:divBdr>
                <w:top w:val="none" w:sz="0" w:space="0" w:color="auto"/>
                <w:left w:val="none" w:sz="0" w:space="0" w:color="auto"/>
                <w:bottom w:val="none" w:sz="0" w:space="0" w:color="auto"/>
                <w:right w:val="none" w:sz="0" w:space="0" w:color="auto"/>
              </w:divBdr>
              <w:divsChild>
                <w:div w:id="1189562712">
                  <w:marLeft w:val="0"/>
                  <w:marRight w:val="0"/>
                  <w:marTop w:val="0"/>
                  <w:marBottom w:val="0"/>
                  <w:divBdr>
                    <w:top w:val="none" w:sz="0" w:space="0" w:color="auto"/>
                    <w:left w:val="none" w:sz="0" w:space="0" w:color="auto"/>
                    <w:bottom w:val="none" w:sz="0" w:space="0" w:color="auto"/>
                    <w:right w:val="none" w:sz="0" w:space="0" w:color="auto"/>
                  </w:divBdr>
                  <w:divsChild>
                    <w:div w:id="1760444135">
                      <w:marLeft w:val="0"/>
                      <w:marRight w:val="0"/>
                      <w:marTop w:val="0"/>
                      <w:marBottom w:val="0"/>
                      <w:divBdr>
                        <w:top w:val="none" w:sz="0" w:space="0" w:color="auto"/>
                        <w:left w:val="none" w:sz="0" w:space="0" w:color="auto"/>
                        <w:bottom w:val="none" w:sz="0" w:space="0" w:color="auto"/>
                        <w:right w:val="none" w:sz="0" w:space="0" w:color="auto"/>
                      </w:divBdr>
                      <w:divsChild>
                        <w:div w:id="1993023046">
                          <w:marLeft w:val="0"/>
                          <w:marRight w:val="0"/>
                          <w:marTop w:val="0"/>
                          <w:marBottom w:val="0"/>
                          <w:divBdr>
                            <w:top w:val="none" w:sz="0" w:space="0" w:color="auto"/>
                            <w:left w:val="none" w:sz="0" w:space="0" w:color="auto"/>
                            <w:bottom w:val="none" w:sz="0" w:space="0" w:color="auto"/>
                            <w:right w:val="none" w:sz="0" w:space="0" w:color="auto"/>
                          </w:divBdr>
                          <w:divsChild>
                            <w:div w:id="159244">
                              <w:marLeft w:val="0"/>
                              <w:marRight w:val="0"/>
                              <w:marTop w:val="0"/>
                              <w:marBottom w:val="0"/>
                              <w:divBdr>
                                <w:top w:val="none" w:sz="0" w:space="0" w:color="auto"/>
                                <w:left w:val="none" w:sz="0" w:space="0" w:color="auto"/>
                                <w:bottom w:val="none" w:sz="0" w:space="0" w:color="auto"/>
                                <w:right w:val="none" w:sz="0" w:space="0" w:color="auto"/>
                              </w:divBdr>
                              <w:divsChild>
                                <w:div w:id="552426993">
                                  <w:marLeft w:val="0"/>
                                  <w:marRight w:val="0"/>
                                  <w:marTop w:val="0"/>
                                  <w:marBottom w:val="0"/>
                                  <w:divBdr>
                                    <w:top w:val="none" w:sz="0" w:space="0" w:color="auto"/>
                                    <w:left w:val="none" w:sz="0" w:space="0" w:color="auto"/>
                                    <w:bottom w:val="none" w:sz="0" w:space="0" w:color="auto"/>
                                    <w:right w:val="none" w:sz="0" w:space="0" w:color="auto"/>
                                  </w:divBdr>
                                  <w:divsChild>
                                    <w:div w:id="77408253">
                                      <w:marLeft w:val="0"/>
                                      <w:marRight w:val="0"/>
                                      <w:marTop w:val="0"/>
                                      <w:marBottom w:val="0"/>
                                      <w:divBdr>
                                        <w:top w:val="none" w:sz="0" w:space="0" w:color="auto"/>
                                        <w:left w:val="none" w:sz="0" w:space="0" w:color="auto"/>
                                        <w:bottom w:val="none" w:sz="0" w:space="0" w:color="auto"/>
                                        <w:right w:val="none" w:sz="0" w:space="0" w:color="auto"/>
                                      </w:divBdr>
                                      <w:divsChild>
                                        <w:div w:id="18038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42799">
          <w:marLeft w:val="0"/>
          <w:marRight w:val="0"/>
          <w:marTop w:val="0"/>
          <w:marBottom w:val="0"/>
          <w:divBdr>
            <w:top w:val="none" w:sz="0" w:space="0" w:color="auto"/>
            <w:left w:val="none" w:sz="0" w:space="0" w:color="auto"/>
            <w:bottom w:val="none" w:sz="0" w:space="0" w:color="auto"/>
            <w:right w:val="none" w:sz="0" w:space="0" w:color="auto"/>
          </w:divBdr>
          <w:divsChild>
            <w:div w:id="1924296432">
              <w:marLeft w:val="0"/>
              <w:marRight w:val="0"/>
              <w:marTop w:val="0"/>
              <w:marBottom w:val="0"/>
              <w:divBdr>
                <w:top w:val="none" w:sz="0" w:space="0" w:color="auto"/>
                <w:left w:val="none" w:sz="0" w:space="0" w:color="auto"/>
                <w:bottom w:val="none" w:sz="0" w:space="0" w:color="auto"/>
                <w:right w:val="none" w:sz="0" w:space="0" w:color="auto"/>
              </w:divBdr>
              <w:divsChild>
                <w:div w:id="1752041192">
                  <w:marLeft w:val="0"/>
                  <w:marRight w:val="0"/>
                  <w:marTop w:val="0"/>
                  <w:marBottom w:val="0"/>
                  <w:divBdr>
                    <w:top w:val="none" w:sz="0" w:space="0" w:color="auto"/>
                    <w:left w:val="none" w:sz="0" w:space="0" w:color="auto"/>
                    <w:bottom w:val="none" w:sz="0" w:space="0" w:color="auto"/>
                    <w:right w:val="none" w:sz="0" w:space="0" w:color="auto"/>
                  </w:divBdr>
                  <w:divsChild>
                    <w:div w:id="2105103325">
                      <w:marLeft w:val="0"/>
                      <w:marRight w:val="0"/>
                      <w:marTop w:val="0"/>
                      <w:marBottom w:val="0"/>
                      <w:divBdr>
                        <w:top w:val="none" w:sz="0" w:space="0" w:color="auto"/>
                        <w:left w:val="none" w:sz="0" w:space="0" w:color="auto"/>
                        <w:bottom w:val="none" w:sz="0" w:space="0" w:color="auto"/>
                        <w:right w:val="none" w:sz="0" w:space="0" w:color="auto"/>
                      </w:divBdr>
                      <w:divsChild>
                        <w:div w:id="798449514">
                          <w:marLeft w:val="0"/>
                          <w:marRight w:val="0"/>
                          <w:marTop w:val="0"/>
                          <w:marBottom w:val="0"/>
                          <w:divBdr>
                            <w:top w:val="none" w:sz="0" w:space="0" w:color="auto"/>
                            <w:left w:val="none" w:sz="0" w:space="0" w:color="auto"/>
                            <w:bottom w:val="none" w:sz="0" w:space="0" w:color="auto"/>
                            <w:right w:val="none" w:sz="0" w:space="0" w:color="auto"/>
                          </w:divBdr>
                          <w:divsChild>
                            <w:div w:id="692268360">
                              <w:marLeft w:val="0"/>
                              <w:marRight w:val="0"/>
                              <w:marTop w:val="0"/>
                              <w:marBottom w:val="0"/>
                              <w:divBdr>
                                <w:top w:val="none" w:sz="0" w:space="0" w:color="auto"/>
                                <w:left w:val="none" w:sz="0" w:space="0" w:color="auto"/>
                                <w:bottom w:val="none" w:sz="0" w:space="0" w:color="auto"/>
                                <w:right w:val="none" w:sz="0" w:space="0" w:color="auto"/>
                              </w:divBdr>
                              <w:divsChild>
                                <w:div w:id="1063943021">
                                  <w:marLeft w:val="0"/>
                                  <w:marRight w:val="0"/>
                                  <w:marTop w:val="0"/>
                                  <w:marBottom w:val="0"/>
                                  <w:divBdr>
                                    <w:top w:val="none" w:sz="0" w:space="0" w:color="auto"/>
                                    <w:left w:val="none" w:sz="0" w:space="0" w:color="auto"/>
                                    <w:bottom w:val="none" w:sz="0" w:space="0" w:color="auto"/>
                                    <w:right w:val="none" w:sz="0" w:space="0" w:color="auto"/>
                                  </w:divBdr>
                                  <w:divsChild>
                                    <w:div w:id="749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620914">
      <w:bodyDiv w:val="1"/>
      <w:marLeft w:val="0"/>
      <w:marRight w:val="0"/>
      <w:marTop w:val="0"/>
      <w:marBottom w:val="0"/>
      <w:divBdr>
        <w:top w:val="none" w:sz="0" w:space="0" w:color="auto"/>
        <w:left w:val="none" w:sz="0" w:space="0" w:color="auto"/>
        <w:bottom w:val="none" w:sz="0" w:space="0" w:color="auto"/>
        <w:right w:val="none" w:sz="0" w:space="0" w:color="auto"/>
      </w:divBdr>
    </w:div>
    <w:div w:id="990674488">
      <w:bodyDiv w:val="1"/>
      <w:marLeft w:val="0"/>
      <w:marRight w:val="0"/>
      <w:marTop w:val="0"/>
      <w:marBottom w:val="0"/>
      <w:divBdr>
        <w:top w:val="none" w:sz="0" w:space="0" w:color="auto"/>
        <w:left w:val="none" w:sz="0" w:space="0" w:color="auto"/>
        <w:bottom w:val="none" w:sz="0" w:space="0" w:color="auto"/>
        <w:right w:val="none" w:sz="0" w:space="0" w:color="auto"/>
      </w:divBdr>
    </w:div>
    <w:div w:id="993145788">
      <w:bodyDiv w:val="1"/>
      <w:marLeft w:val="0"/>
      <w:marRight w:val="0"/>
      <w:marTop w:val="0"/>
      <w:marBottom w:val="0"/>
      <w:divBdr>
        <w:top w:val="none" w:sz="0" w:space="0" w:color="auto"/>
        <w:left w:val="none" w:sz="0" w:space="0" w:color="auto"/>
        <w:bottom w:val="none" w:sz="0" w:space="0" w:color="auto"/>
        <w:right w:val="none" w:sz="0" w:space="0" w:color="auto"/>
      </w:divBdr>
    </w:div>
    <w:div w:id="1046029175">
      <w:bodyDiv w:val="1"/>
      <w:marLeft w:val="0"/>
      <w:marRight w:val="0"/>
      <w:marTop w:val="0"/>
      <w:marBottom w:val="0"/>
      <w:divBdr>
        <w:top w:val="none" w:sz="0" w:space="0" w:color="auto"/>
        <w:left w:val="none" w:sz="0" w:space="0" w:color="auto"/>
        <w:bottom w:val="none" w:sz="0" w:space="0" w:color="auto"/>
        <w:right w:val="none" w:sz="0" w:space="0" w:color="auto"/>
      </w:divBdr>
    </w:div>
    <w:div w:id="1142625600">
      <w:bodyDiv w:val="1"/>
      <w:marLeft w:val="0"/>
      <w:marRight w:val="0"/>
      <w:marTop w:val="0"/>
      <w:marBottom w:val="0"/>
      <w:divBdr>
        <w:top w:val="none" w:sz="0" w:space="0" w:color="auto"/>
        <w:left w:val="none" w:sz="0" w:space="0" w:color="auto"/>
        <w:bottom w:val="none" w:sz="0" w:space="0" w:color="auto"/>
        <w:right w:val="none" w:sz="0" w:space="0" w:color="auto"/>
      </w:divBdr>
    </w:div>
    <w:div w:id="1252085784">
      <w:bodyDiv w:val="1"/>
      <w:marLeft w:val="0"/>
      <w:marRight w:val="0"/>
      <w:marTop w:val="0"/>
      <w:marBottom w:val="0"/>
      <w:divBdr>
        <w:top w:val="none" w:sz="0" w:space="0" w:color="auto"/>
        <w:left w:val="none" w:sz="0" w:space="0" w:color="auto"/>
        <w:bottom w:val="none" w:sz="0" w:space="0" w:color="auto"/>
        <w:right w:val="none" w:sz="0" w:space="0" w:color="auto"/>
      </w:divBdr>
    </w:div>
    <w:div w:id="1279677787">
      <w:bodyDiv w:val="1"/>
      <w:marLeft w:val="0"/>
      <w:marRight w:val="0"/>
      <w:marTop w:val="0"/>
      <w:marBottom w:val="0"/>
      <w:divBdr>
        <w:top w:val="none" w:sz="0" w:space="0" w:color="auto"/>
        <w:left w:val="none" w:sz="0" w:space="0" w:color="auto"/>
        <w:bottom w:val="none" w:sz="0" w:space="0" w:color="auto"/>
        <w:right w:val="none" w:sz="0" w:space="0" w:color="auto"/>
      </w:divBdr>
    </w:div>
    <w:div w:id="1367831876">
      <w:bodyDiv w:val="1"/>
      <w:marLeft w:val="0"/>
      <w:marRight w:val="0"/>
      <w:marTop w:val="0"/>
      <w:marBottom w:val="0"/>
      <w:divBdr>
        <w:top w:val="none" w:sz="0" w:space="0" w:color="auto"/>
        <w:left w:val="none" w:sz="0" w:space="0" w:color="auto"/>
        <w:bottom w:val="none" w:sz="0" w:space="0" w:color="auto"/>
        <w:right w:val="none" w:sz="0" w:space="0" w:color="auto"/>
      </w:divBdr>
    </w:div>
    <w:div w:id="1420829463">
      <w:bodyDiv w:val="1"/>
      <w:marLeft w:val="0"/>
      <w:marRight w:val="0"/>
      <w:marTop w:val="0"/>
      <w:marBottom w:val="0"/>
      <w:divBdr>
        <w:top w:val="none" w:sz="0" w:space="0" w:color="auto"/>
        <w:left w:val="none" w:sz="0" w:space="0" w:color="auto"/>
        <w:bottom w:val="none" w:sz="0" w:space="0" w:color="auto"/>
        <w:right w:val="none" w:sz="0" w:space="0" w:color="auto"/>
      </w:divBdr>
    </w:div>
    <w:div w:id="1994286516">
      <w:bodyDiv w:val="1"/>
      <w:marLeft w:val="0"/>
      <w:marRight w:val="0"/>
      <w:marTop w:val="0"/>
      <w:marBottom w:val="0"/>
      <w:divBdr>
        <w:top w:val="none" w:sz="0" w:space="0" w:color="auto"/>
        <w:left w:val="none" w:sz="0" w:space="0" w:color="auto"/>
        <w:bottom w:val="none" w:sz="0" w:space="0" w:color="auto"/>
        <w:right w:val="none" w:sz="0" w:space="0" w:color="auto"/>
      </w:divBdr>
    </w:div>
    <w:div w:id="209744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ask.palletsprojects.com/"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cloud.google.com/monitoring"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afana.com/" TargetMode="External"/><Relationship Id="rId11" Type="http://schemas.openxmlformats.org/officeDocument/2006/relationships/image" Target="media/image1.png"/><Relationship Id="rId5" Type="http://schemas.openxmlformats.org/officeDocument/2006/relationships/hyperlink" Target="https://kubernetes.io/docs/home/" TargetMode="External"/><Relationship Id="rId15" Type="http://schemas.openxmlformats.org/officeDocument/2006/relationships/fontTable" Target="fontTable.xml"/><Relationship Id="rId10" Type="http://schemas.openxmlformats.org/officeDocument/2006/relationships/hyperlink" Target="https://helm.sh/docs/" TargetMode="External"/><Relationship Id="rId4" Type="http://schemas.openxmlformats.org/officeDocument/2006/relationships/webSettings" Target="webSettings.xml"/><Relationship Id="rId9" Type="http://schemas.openxmlformats.org/officeDocument/2006/relationships/hyperlink" Target="https://github.com/prometheus/client_pyth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38</Pages>
  <Words>8658</Words>
  <Characters>49351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Pustake</dc:creator>
  <cp:keywords/>
  <dc:description/>
  <cp:lastModifiedBy>Jaydeep Pustake</cp:lastModifiedBy>
  <cp:revision>6</cp:revision>
  <dcterms:created xsi:type="dcterms:W3CDTF">2025-05-09T03:55:00Z</dcterms:created>
  <dcterms:modified xsi:type="dcterms:W3CDTF">2025-05-14T22:08:00Z</dcterms:modified>
</cp:coreProperties>
</file>