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23D24" w14:textId="77777777" w:rsidR="00B552D7" w:rsidRDefault="00B552D7" w:rsidP="00B552D7">
      <w:pPr>
        <w:pStyle w:val="BodyA"/>
        <w:tabs>
          <w:tab w:val="left" w:pos="2070"/>
        </w:tabs>
        <w:rPr>
          <w:rFonts w:ascii="Arial" w:eastAsia="Arial" w:hAnsi="Arial" w:cs="Arial"/>
          <w:b/>
          <w:bCs/>
          <w:i/>
          <w:iCs/>
          <w:sz w:val="20"/>
          <w:szCs w:val="20"/>
          <w:lang w:val="en-US"/>
        </w:rPr>
      </w:pPr>
      <w:r>
        <w:rPr>
          <w:rFonts w:ascii="Arial" w:hAnsi="Arial"/>
          <w:b/>
          <w:bCs/>
          <w:i/>
          <w:iCs/>
          <w:sz w:val="20"/>
          <w:szCs w:val="20"/>
          <w:lang w:val="en-US"/>
        </w:rPr>
        <w:t>Introduction, Questions, and Merits of the Proposed Research</w:t>
      </w:r>
    </w:p>
    <w:p w14:paraId="15308BA9" w14:textId="77777777" w:rsidR="00B552D7" w:rsidRDefault="00B552D7" w:rsidP="00B552D7">
      <w:pPr>
        <w:pStyle w:val="BodyA"/>
        <w:tabs>
          <w:tab w:val="left" w:pos="2070"/>
        </w:tabs>
        <w:ind w:firstLine="360"/>
        <w:rPr>
          <w:rFonts w:ascii="Arial" w:eastAsia="Arial" w:hAnsi="Arial" w:cs="Arial"/>
          <w:sz w:val="20"/>
          <w:szCs w:val="20"/>
          <w:lang w:val="en-US"/>
        </w:rPr>
      </w:pPr>
    </w:p>
    <w:p w14:paraId="026A965C" w14:textId="5AAD2069" w:rsidR="00B552D7" w:rsidRPr="00FA0C74" w:rsidRDefault="00B552D7" w:rsidP="00B552D7">
      <w:pPr>
        <w:pStyle w:val="BodyA"/>
        <w:tabs>
          <w:tab w:val="left" w:pos="2070"/>
        </w:tabs>
        <w:rPr>
          <w:rFonts w:ascii="Arial" w:hAnsi="Arial"/>
          <w:sz w:val="20"/>
          <w:szCs w:val="20"/>
          <w:lang w:val="en-US"/>
        </w:rPr>
      </w:pPr>
      <w:r>
        <w:rPr>
          <w:rFonts w:ascii="Arial" w:hAnsi="Arial"/>
          <w:sz w:val="20"/>
          <w:szCs w:val="20"/>
          <w:lang w:val="en-US"/>
        </w:rPr>
        <w:t>Ecologists have long attempted to connect animal population dynamics to resource landscapes because</w:t>
      </w:r>
      <w:r>
        <w:rPr>
          <w:rFonts w:ascii="Arial" w:hAnsi="Arial"/>
          <w:b/>
          <w:bCs/>
          <w:i/>
          <w:iCs/>
          <w:sz w:val="20"/>
          <w:szCs w:val="20"/>
          <w:lang w:val="en-US"/>
        </w:rPr>
        <w:t xml:space="preserve"> </w:t>
      </w:r>
      <w:r>
        <w:rPr>
          <w:rFonts w:ascii="Arial" w:hAnsi="Arial"/>
          <w:sz w:val="20"/>
          <w:szCs w:val="20"/>
          <w:lang w:val="en-US"/>
        </w:rPr>
        <w:t>consumer life histories are inextricably linked to resource quantity and quality (Simpson et al. 2009). Establishing mechanistic connections between resources and consumer population growth</w:t>
      </w:r>
      <w:r w:rsidRPr="00B74C0F">
        <w:rPr>
          <w:rFonts w:ascii="Arial" w:hAnsi="Arial"/>
          <w:sz w:val="20"/>
          <w:szCs w:val="20"/>
          <w:lang w:val="en-US"/>
        </w:rPr>
        <w:t xml:space="preserve"> </w:t>
      </w:r>
      <w:r>
        <w:rPr>
          <w:rFonts w:ascii="Arial" w:hAnsi="Arial"/>
          <w:sz w:val="20"/>
          <w:szCs w:val="20"/>
          <w:lang w:val="en-US"/>
        </w:rPr>
        <w:t xml:space="preserve">remains a challenge, however, because it requires linking population and community ecology with animal eco-physiology at the organismal scale. Indeed, linking resources to population dynamics involves understanding a complicated set of interactions mediated by individuals’ physiological processes, and then connecting these physiological processes to the ecological conditions that dictate foraging and resource use. Such research generally involves the collection of longitudinal data at multiple levels of ecological organization (individual to community), which is nearly impossible </w:t>
      </w:r>
      <w:commentRangeStart w:id="0"/>
      <w:r>
        <w:rPr>
          <w:rFonts w:ascii="Arial" w:hAnsi="Arial"/>
          <w:sz w:val="20"/>
          <w:szCs w:val="20"/>
          <w:lang w:val="en-US"/>
        </w:rPr>
        <w:t>using traditional method</w:t>
      </w:r>
      <w:commentRangeEnd w:id="0"/>
      <w:r w:rsidR="00D67BED">
        <w:rPr>
          <w:rStyle w:val="CommentReference"/>
          <w:rFonts w:cs="Times New Roman"/>
          <w:color w:val="auto"/>
          <w:lang w:val="en-US"/>
        </w:rPr>
        <w:commentReference w:id="0"/>
      </w:r>
      <w:r>
        <w:rPr>
          <w:rFonts w:ascii="Arial" w:hAnsi="Arial"/>
          <w:sz w:val="20"/>
          <w:szCs w:val="20"/>
          <w:lang w:val="en-US"/>
        </w:rPr>
        <w:t xml:space="preserve">s. </w:t>
      </w:r>
    </w:p>
    <w:p w14:paraId="4E16F13B" w14:textId="77777777" w:rsidR="00B552D7" w:rsidRDefault="00B552D7" w:rsidP="00B552D7">
      <w:pPr>
        <w:pStyle w:val="BodyA"/>
        <w:tabs>
          <w:tab w:val="left" w:pos="2070"/>
        </w:tabs>
        <w:ind w:firstLine="360"/>
        <w:rPr>
          <w:rFonts w:ascii="Arial" w:eastAsia="Arial" w:hAnsi="Arial" w:cs="Arial"/>
          <w:sz w:val="20"/>
          <w:szCs w:val="20"/>
          <w:lang w:val="en-US"/>
        </w:rPr>
      </w:pPr>
    </w:p>
    <w:p w14:paraId="61314BE9" w14:textId="078E2D4F" w:rsidR="00B552D7" w:rsidRDefault="00B552D7" w:rsidP="00B552D7">
      <w:pPr>
        <w:pStyle w:val="BodyA"/>
        <w:tabs>
          <w:tab w:val="left" w:pos="2070"/>
        </w:tabs>
        <w:ind w:firstLine="360"/>
        <w:rPr>
          <w:rFonts w:ascii="Arial" w:eastAsia="Arial" w:hAnsi="Arial" w:cs="Arial"/>
          <w:sz w:val="20"/>
          <w:szCs w:val="20"/>
          <w:lang w:val="en-US"/>
        </w:rPr>
      </w:pPr>
      <w:r>
        <w:rPr>
          <w:rFonts w:ascii="Arial" w:hAnsi="Arial"/>
          <w:sz w:val="20"/>
          <w:szCs w:val="20"/>
          <w:lang w:val="en-US"/>
        </w:rPr>
        <w:t xml:space="preserve">Our proposed study will bridge two gaps: one between disciplines (animal ecology and physiology) and another between empirical data and </w:t>
      </w:r>
      <w:commentRangeStart w:id="1"/>
      <w:r>
        <w:rPr>
          <w:rFonts w:ascii="Arial" w:hAnsi="Arial"/>
          <w:sz w:val="20"/>
          <w:szCs w:val="20"/>
          <w:lang w:val="en-US"/>
        </w:rPr>
        <w:t>process-based</w:t>
      </w:r>
      <w:commentRangeEnd w:id="1"/>
      <w:r w:rsidR="00207FF5">
        <w:rPr>
          <w:rStyle w:val="CommentReference"/>
          <w:rFonts w:cs="Times New Roman"/>
          <w:color w:val="auto"/>
          <w:lang w:val="en-US"/>
        </w:rPr>
        <w:commentReference w:id="1"/>
      </w:r>
      <w:r>
        <w:rPr>
          <w:rFonts w:ascii="Arial" w:hAnsi="Arial"/>
          <w:sz w:val="20"/>
          <w:szCs w:val="20"/>
          <w:lang w:val="en-US"/>
        </w:rPr>
        <w:t xml:space="preserve"> models. We will do this by coupling empirical data derived from a variety of emergent technologies</w:t>
      </w:r>
      <w:ins w:id="2" w:author="Justin Yeakel" w:date="2021-07-09T14:35:00Z">
        <w:r w:rsidR="00E1450F">
          <w:rPr>
            <w:rFonts w:ascii="Arial" w:hAnsi="Arial"/>
            <w:sz w:val="20"/>
            <w:szCs w:val="20"/>
            <w:lang w:val="en-US"/>
          </w:rPr>
          <w:t xml:space="preserve"> and</w:t>
        </w:r>
        <w:r w:rsidR="001177BF">
          <w:rPr>
            <w:rFonts w:ascii="Arial" w:hAnsi="Arial"/>
            <w:sz w:val="20"/>
            <w:szCs w:val="20"/>
            <w:lang w:val="en-US"/>
          </w:rPr>
          <w:t xml:space="preserve"> theoretical toolkits</w:t>
        </w:r>
      </w:ins>
      <w:r>
        <w:rPr>
          <w:rFonts w:ascii="Arial" w:hAnsi="Arial"/>
          <w:sz w:val="20"/>
          <w:szCs w:val="20"/>
          <w:lang w:val="en-US"/>
        </w:rPr>
        <w:t xml:space="preserve"> </w:t>
      </w:r>
      <w:del w:id="3" w:author="Justin Yeakel" w:date="2021-07-09T14:37:00Z">
        <w:r w:rsidDel="00DE10E9">
          <w:rPr>
            <w:rFonts w:ascii="Arial" w:hAnsi="Arial"/>
            <w:sz w:val="20"/>
            <w:szCs w:val="20"/>
            <w:lang w:val="en-US"/>
          </w:rPr>
          <w:delText>that</w:delText>
        </w:r>
      </w:del>
      <w:ins w:id="4" w:author="Justin Yeakel" w:date="2021-07-09T14:37:00Z">
        <w:r w:rsidR="00DE10E9">
          <w:rPr>
            <w:rFonts w:ascii="Arial" w:hAnsi="Arial"/>
            <w:sz w:val="20"/>
            <w:szCs w:val="20"/>
            <w:lang w:val="en-US"/>
          </w:rPr>
          <w:t>to</w:t>
        </w:r>
      </w:ins>
      <w:r>
        <w:rPr>
          <w:rFonts w:ascii="Arial" w:hAnsi="Arial"/>
          <w:sz w:val="20"/>
          <w:szCs w:val="20"/>
          <w:lang w:val="en-US"/>
        </w:rPr>
        <w:t xml:space="preserve"> directly measure resource use and body condition with a series of mechanistic foraging models that will link environmental conditions to foraging behavior, fitness, and ultimately population dynamics. This combined empirical and theoretical framework will allow us to explore how foraging and population dynamics are impacted by </w:t>
      </w:r>
      <w:commentRangeStart w:id="5"/>
      <w:commentRangeStart w:id="6"/>
      <w:r>
        <w:rPr>
          <w:rFonts w:ascii="Arial" w:hAnsi="Arial"/>
          <w:sz w:val="20"/>
          <w:szCs w:val="20"/>
          <w:lang w:val="en-US"/>
        </w:rPr>
        <w:t>future climate scenarios, and how the emergent resource landscapes they produce are likely to affect desert consumer communities over the next century</w:t>
      </w:r>
      <w:commentRangeEnd w:id="5"/>
      <w:r>
        <w:rPr>
          <w:rStyle w:val="CommentReference"/>
          <w:rFonts w:cs="Times New Roman"/>
          <w:color w:val="auto"/>
          <w:lang w:val="en-US"/>
        </w:rPr>
        <w:commentReference w:id="5"/>
      </w:r>
      <w:commentRangeEnd w:id="6"/>
      <w:r w:rsidR="00F3371C">
        <w:rPr>
          <w:rStyle w:val="CommentReference"/>
          <w:rFonts w:cs="Times New Roman"/>
          <w:color w:val="auto"/>
          <w:lang w:val="en-US"/>
        </w:rPr>
        <w:commentReference w:id="6"/>
      </w:r>
      <w:r>
        <w:rPr>
          <w:rFonts w:ascii="Arial" w:hAnsi="Arial"/>
          <w:sz w:val="20"/>
          <w:szCs w:val="20"/>
          <w:lang w:val="en-US"/>
        </w:rPr>
        <w:t>.</w:t>
      </w:r>
    </w:p>
    <w:p w14:paraId="3B3A1491" w14:textId="77777777" w:rsidR="00B552D7" w:rsidRDefault="00B552D7" w:rsidP="00B552D7">
      <w:pPr>
        <w:pStyle w:val="BodyA"/>
        <w:tabs>
          <w:tab w:val="left" w:pos="2070"/>
        </w:tabs>
        <w:rPr>
          <w:rFonts w:ascii="Arial" w:eastAsia="Arial" w:hAnsi="Arial" w:cs="Arial"/>
          <w:sz w:val="20"/>
          <w:szCs w:val="20"/>
          <w:lang w:val="en-US"/>
        </w:rPr>
      </w:pPr>
    </w:p>
    <w:p w14:paraId="3E33E03C" w14:textId="46CE0EEB" w:rsidR="00B552D7" w:rsidRPr="00FA0C74" w:rsidRDefault="00B552D7" w:rsidP="00B552D7">
      <w:pPr>
        <w:pStyle w:val="BodyA"/>
        <w:tabs>
          <w:tab w:val="left" w:pos="2070"/>
        </w:tabs>
        <w:ind w:firstLine="360"/>
        <w:rPr>
          <w:rFonts w:ascii="Arial" w:hAnsi="Arial"/>
          <w:sz w:val="20"/>
          <w:szCs w:val="20"/>
          <w:lang w:val="en-US"/>
        </w:rPr>
      </w:pPr>
      <w:r>
        <w:rPr>
          <w:rFonts w:ascii="Arial" w:hAnsi="Arial"/>
          <w:sz w:val="20"/>
          <w:szCs w:val="20"/>
          <w:lang w:val="en-US"/>
        </w:rPr>
        <w:t xml:space="preserve">Desert ecosystems often support diverse and dynamic small mammal communities despite low and unpredictable resource availability (Fox 2011). These communities exemplify how resource-limited ecosystems can support consumers with a diverse range of life-history modes and functional traits associated with strategies for resource procurement. In the arid ecosystems of the American Southwest, for example, </w:t>
      </w:r>
      <w:proofErr w:type="spellStart"/>
      <w:r w:rsidR="004C4FD2">
        <w:rPr>
          <w:rFonts w:ascii="Arial" w:hAnsi="Arial"/>
          <w:sz w:val="20"/>
          <w:szCs w:val="20"/>
          <w:lang w:val="en-US"/>
        </w:rPr>
        <w:t>h</w:t>
      </w:r>
      <w:r>
        <w:rPr>
          <w:rFonts w:ascii="Arial" w:hAnsi="Arial"/>
          <w:sz w:val="20"/>
          <w:szCs w:val="20"/>
          <w:lang w:val="en-US"/>
        </w:rPr>
        <w:t>eteromyid</w:t>
      </w:r>
      <w:proofErr w:type="spellEnd"/>
      <w:r>
        <w:rPr>
          <w:rFonts w:ascii="Arial" w:hAnsi="Arial"/>
          <w:sz w:val="20"/>
          <w:szCs w:val="20"/>
          <w:lang w:val="en-US"/>
        </w:rPr>
        <w:t xml:space="preserve"> rodents </w:t>
      </w:r>
      <w:r w:rsidR="004C4FD2">
        <w:rPr>
          <w:rFonts w:ascii="Arial" w:hAnsi="Arial"/>
          <w:sz w:val="20"/>
          <w:szCs w:val="20"/>
          <w:lang w:val="en-US"/>
        </w:rPr>
        <w:t>that</w:t>
      </w:r>
      <w:r w:rsidR="004C4FD2" w:rsidDel="006830B8">
        <w:rPr>
          <w:rFonts w:ascii="Arial" w:hAnsi="Arial"/>
          <w:sz w:val="20"/>
          <w:szCs w:val="20"/>
          <w:lang w:val="en-US"/>
        </w:rPr>
        <w:t xml:space="preserve"> </w:t>
      </w:r>
      <w:r w:rsidR="004C4FD2">
        <w:rPr>
          <w:rFonts w:ascii="Arial" w:hAnsi="Arial"/>
          <w:sz w:val="20"/>
          <w:szCs w:val="20"/>
          <w:lang w:val="en-US"/>
        </w:rPr>
        <w:t xml:space="preserve">range in body size from ~5–150g </w:t>
      </w:r>
      <w:r>
        <w:rPr>
          <w:rFonts w:ascii="Arial" w:hAnsi="Arial"/>
          <w:sz w:val="20"/>
          <w:szCs w:val="20"/>
          <w:lang w:val="en-US"/>
        </w:rPr>
        <w:t>are food-hoarding granivores with “slow” life histories</w:t>
      </w:r>
      <w:del w:id="7" w:author="Justin Yeakel" w:date="2021-07-09T14:41:00Z">
        <w:r w:rsidR="004C4FD2" w:rsidDel="007324E7">
          <w:rPr>
            <w:rFonts w:ascii="Arial" w:hAnsi="Arial"/>
            <w:sz w:val="20"/>
            <w:szCs w:val="20"/>
            <w:lang w:val="en-US"/>
          </w:rPr>
          <w:delText xml:space="preserve"> </w:delText>
        </w:r>
        <w:r w:rsidR="004C4FD2" w:rsidDel="002A06E2">
          <w:rPr>
            <w:rFonts w:ascii="Arial" w:hAnsi="Arial"/>
            <w:sz w:val="20"/>
            <w:szCs w:val="20"/>
            <w:lang w:val="en-US"/>
          </w:rPr>
          <w:delText xml:space="preserve">with </w:delText>
        </w:r>
      </w:del>
      <w:ins w:id="8" w:author="Justin Yeakel" w:date="2021-07-09T14:47:00Z">
        <w:r w:rsidR="001546BA">
          <w:rPr>
            <w:rFonts w:ascii="Arial" w:hAnsi="Arial"/>
            <w:sz w:val="20"/>
            <w:szCs w:val="20"/>
            <w:lang w:val="en-US"/>
          </w:rPr>
          <w:t xml:space="preserve"> with </w:t>
        </w:r>
      </w:ins>
      <w:r>
        <w:rPr>
          <w:rFonts w:ascii="Arial" w:hAnsi="Arial"/>
          <w:sz w:val="20"/>
          <w:szCs w:val="20"/>
          <w:lang w:val="en-US"/>
        </w:rPr>
        <w:t>long gestation times and small litter sizes</w:t>
      </w:r>
      <w:r w:rsidR="004C4FD2">
        <w:rPr>
          <w:rFonts w:ascii="Arial" w:hAnsi="Arial"/>
          <w:sz w:val="20"/>
          <w:szCs w:val="20"/>
          <w:lang w:val="en-US"/>
        </w:rPr>
        <w:t>.</w:t>
      </w:r>
      <w:r>
        <w:rPr>
          <w:rFonts w:ascii="Arial" w:hAnsi="Arial"/>
          <w:sz w:val="20"/>
          <w:szCs w:val="20"/>
          <w:lang w:val="en-US"/>
        </w:rPr>
        <w:t xml:space="preserve"> </w:t>
      </w:r>
      <w:del w:id="9" w:author="Justin Yeakel" w:date="2021-07-09T14:45:00Z">
        <w:r w:rsidR="004C4FD2" w:rsidDel="00AC2E17">
          <w:rPr>
            <w:rFonts w:ascii="Arial" w:hAnsi="Arial"/>
            <w:sz w:val="20"/>
            <w:szCs w:val="20"/>
            <w:lang w:val="en-US"/>
          </w:rPr>
          <w:delText>T</w:delText>
        </w:r>
        <w:r w:rsidDel="00AC2E17">
          <w:rPr>
            <w:rFonts w:ascii="Arial" w:hAnsi="Arial"/>
            <w:sz w:val="20"/>
            <w:szCs w:val="20"/>
            <w:lang w:val="en-US"/>
          </w:rPr>
          <w:delText>hey typically out-compete other rodents for seeds. In particular, k</w:delText>
        </w:r>
      </w:del>
      <w:ins w:id="10" w:author="Justin Yeakel" w:date="2021-07-09T14:45:00Z">
        <w:r w:rsidR="00AC2E17">
          <w:rPr>
            <w:rFonts w:ascii="Arial" w:hAnsi="Arial"/>
            <w:sz w:val="20"/>
            <w:szCs w:val="20"/>
            <w:lang w:val="en-US"/>
          </w:rPr>
          <w:t>K</w:t>
        </w:r>
      </w:ins>
      <w:r>
        <w:rPr>
          <w:rFonts w:ascii="Arial" w:hAnsi="Arial"/>
          <w:sz w:val="20"/>
          <w:szCs w:val="20"/>
          <w:lang w:val="en-US"/>
        </w:rPr>
        <w:t>angaroo rats (</w:t>
      </w:r>
      <w:proofErr w:type="spellStart"/>
      <w:r>
        <w:rPr>
          <w:rFonts w:ascii="Arial" w:hAnsi="Arial"/>
          <w:i/>
          <w:iCs/>
          <w:sz w:val="20"/>
          <w:szCs w:val="20"/>
          <w:lang w:val="en-US"/>
        </w:rPr>
        <w:t>Dipodomys</w:t>
      </w:r>
      <w:proofErr w:type="spellEnd"/>
      <w:r>
        <w:rPr>
          <w:rFonts w:ascii="Arial" w:hAnsi="Arial"/>
          <w:i/>
          <w:iCs/>
          <w:sz w:val="20"/>
          <w:szCs w:val="20"/>
          <w:lang w:val="en-US"/>
        </w:rPr>
        <w:t xml:space="preserve"> </w:t>
      </w:r>
      <w:proofErr w:type="spellStart"/>
      <w:r>
        <w:rPr>
          <w:rFonts w:ascii="Arial" w:hAnsi="Arial"/>
          <w:i/>
          <w:iCs/>
          <w:sz w:val="20"/>
          <w:szCs w:val="20"/>
          <w:lang w:val="en-US"/>
        </w:rPr>
        <w:t>spp</w:t>
      </w:r>
      <w:proofErr w:type="spellEnd"/>
      <w:r>
        <w:rPr>
          <w:rFonts w:ascii="Arial" w:hAnsi="Arial"/>
          <w:i/>
          <w:iCs/>
          <w:sz w:val="20"/>
          <w:szCs w:val="20"/>
          <w:lang w:val="en-US"/>
        </w:rPr>
        <w:t>.</w:t>
      </w:r>
      <w:r>
        <w:rPr>
          <w:rFonts w:ascii="Arial" w:hAnsi="Arial"/>
          <w:sz w:val="20"/>
          <w:szCs w:val="20"/>
          <w:lang w:val="en-US"/>
        </w:rPr>
        <w:t xml:space="preserve">) use both scatter and larder-hoarding strategies to store </w:t>
      </w:r>
      <w:del w:id="11" w:author="Justin Yeakel" w:date="2021-07-09T14:45:00Z">
        <w:r w:rsidDel="000D132C">
          <w:rPr>
            <w:rFonts w:ascii="Arial" w:hAnsi="Arial"/>
            <w:sz w:val="20"/>
            <w:szCs w:val="20"/>
            <w:lang w:val="en-US"/>
          </w:rPr>
          <w:delText>food</w:delText>
        </w:r>
      </w:del>
      <w:ins w:id="12" w:author="Justin Yeakel" w:date="2021-07-09T14:45:00Z">
        <w:r w:rsidR="000D132C">
          <w:rPr>
            <w:rFonts w:ascii="Arial" w:hAnsi="Arial"/>
            <w:sz w:val="20"/>
            <w:szCs w:val="20"/>
            <w:lang w:val="en-US"/>
          </w:rPr>
          <w:t>procured seeds</w:t>
        </w:r>
      </w:ins>
      <w:r>
        <w:rPr>
          <w:rFonts w:ascii="Arial" w:hAnsi="Arial"/>
          <w:sz w:val="20"/>
          <w:szCs w:val="20"/>
          <w:lang w:val="en-US"/>
        </w:rPr>
        <w:t xml:space="preserve"> in caches that can persist across seasons and even years to provide reliable sources of food during periods of resource scarcity (Schroder 1979, </w:t>
      </w:r>
      <w:proofErr w:type="spellStart"/>
      <w:r>
        <w:rPr>
          <w:rFonts w:ascii="Arial" w:hAnsi="Arial"/>
          <w:sz w:val="20"/>
          <w:szCs w:val="20"/>
          <w:lang w:val="en-US"/>
        </w:rPr>
        <w:t>Vander</w:t>
      </w:r>
      <w:proofErr w:type="spellEnd"/>
      <w:r>
        <w:rPr>
          <w:rFonts w:ascii="Arial" w:hAnsi="Arial"/>
          <w:sz w:val="20"/>
          <w:szCs w:val="20"/>
          <w:lang w:val="en-US"/>
        </w:rPr>
        <w:t xml:space="preserve"> Wall 1990). In contrast, </w:t>
      </w:r>
      <w:proofErr w:type="spellStart"/>
      <w:r w:rsidR="004C4FD2">
        <w:rPr>
          <w:rFonts w:ascii="Arial" w:hAnsi="Arial"/>
          <w:sz w:val="20"/>
          <w:szCs w:val="20"/>
          <w:lang w:val="en-US"/>
        </w:rPr>
        <w:t>c</w:t>
      </w:r>
      <w:r>
        <w:rPr>
          <w:rFonts w:ascii="Arial" w:hAnsi="Arial"/>
          <w:sz w:val="20"/>
          <w:szCs w:val="20"/>
          <w:lang w:val="en-US"/>
        </w:rPr>
        <w:t>ricetid</w:t>
      </w:r>
      <w:proofErr w:type="spellEnd"/>
      <w:r>
        <w:rPr>
          <w:rFonts w:ascii="Arial" w:hAnsi="Arial"/>
          <w:sz w:val="20"/>
          <w:szCs w:val="20"/>
          <w:lang w:val="en-US"/>
        </w:rPr>
        <w:t xml:space="preserve"> rodents </w:t>
      </w:r>
      <w:r w:rsidR="00D052E8">
        <w:rPr>
          <w:rFonts w:ascii="Arial" w:hAnsi="Arial"/>
          <w:sz w:val="20"/>
          <w:szCs w:val="20"/>
          <w:lang w:val="en-US"/>
        </w:rPr>
        <w:t>like</w:t>
      </w:r>
      <w:r>
        <w:rPr>
          <w:rFonts w:ascii="Arial" w:hAnsi="Arial"/>
          <w:sz w:val="20"/>
          <w:szCs w:val="20"/>
          <w:lang w:val="en-US"/>
        </w:rPr>
        <w:t xml:space="preserve"> deer (</w:t>
      </w:r>
      <w:proofErr w:type="spellStart"/>
      <w:r>
        <w:rPr>
          <w:rFonts w:ascii="Arial" w:hAnsi="Arial"/>
          <w:i/>
          <w:iCs/>
          <w:sz w:val="20"/>
          <w:szCs w:val="20"/>
          <w:lang w:val="en-US"/>
        </w:rPr>
        <w:t>Peromyscus</w:t>
      </w:r>
      <w:proofErr w:type="spellEnd"/>
      <w:r>
        <w:rPr>
          <w:rFonts w:ascii="Arial" w:hAnsi="Arial"/>
          <w:i/>
          <w:iCs/>
          <w:sz w:val="20"/>
          <w:szCs w:val="20"/>
          <w:lang w:val="en-US"/>
        </w:rPr>
        <w:t xml:space="preserve"> </w:t>
      </w:r>
      <w:proofErr w:type="spellStart"/>
      <w:r>
        <w:rPr>
          <w:rFonts w:ascii="Arial" w:hAnsi="Arial"/>
          <w:i/>
          <w:iCs/>
          <w:sz w:val="20"/>
          <w:szCs w:val="20"/>
          <w:lang w:val="en-US"/>
        </w:rPr>
        <w:t>spp</w:t>
      </w:r>
      <w:proofErr w:type="spellEnd"/>
      <w:r>
        <w:rPr>
          <w:rFonts w:ascii="Arial" w:hAnsi="Arial"/>
          <w:i/>
          <w:iCs/>
          <w:sz w:val="20"/>
          <w:szCs w:val="20"/>
          <w:lang w:val="en-US"/>
        </w:rPr>
        <w:t>.</w:t>
      </w:r>
      <w:r>
        <w:rPr>
          <w:rFonts w:ascii="Arial" w:hAnsi="Arial"/>
          <w:sz w:val="20"/>
          <w:szCs w:val="20"/>
          <w:lang w:val="en-US"/>
        </w:rPr>
        <w:t>) and grasshopper mice (</w:t>
      </w:r>
      <w:proofErr w:type="spellStart"/>
      <w:r>
        <w:rPr>
          <w:rFonts w:ascii="Arial" w:hAnsi="Arial"/>
          <w:i/>
          <w:iCs/>
          <w:sz w:val="20"/>
          <w:szCs w:val="20"/>
          <w:lang w:val="en-US"/>
        </w:rPr>
        <w:t>Onychomys</w:t>
      </w:r>
      <w:proofErr w:type="spellEnd"/>
      <w:r>
        <w:rPr>
          <w:rFonts w:ascii="Arial" w:hAnsi="Arial"/>
          <w:i/>
          <w:iCs/>
          <w:sz w:val="20"/>
          <w:szCs w:val="20"/>
          <w:lang w:val="en-US"/>
        </w:rPr>
        <w:t xml:space="preserve"> </w:t>
      </w:r>
      <w:proofErr w:type="spellStart"/>
      <w:r>
        <w:rPr>
          <w:rFonts w:ascii="Arial" w:hAnsi="Arial"/>
          <w:i/>
          <w:iCs/>
          <w:sz w:val="20"/>
          <w:szCs w:val="20"/>
          <w:lang w:val="en-US"/>
        </w:rPr>
        <w:t>spp</w:t>
      </w:r>
      <w:proofErr w:type="spellEnd"/>
      <w:r>
        <w:rPr>
          <w:rFonts w:ascii="Arial" w:hAnsi="Arial"/>
          <w:i/>
          <w:iCs/>
          <w:sz w:val="20"/>
          <w:szCs w:val="20"/>
          <w:lang w:val="en-US"/>
        </w:rPr>
        <w:t>.</w:t>
      </w:r>
      <w:r>
        <w:rPr>
          <w:rFonts w:ascii="Arial" w:hAnsi="Arial"/>
          <w:sz w:val="20"/>
          <w:szCs w:val="20"/>
          <w:lang w:val="en-US"/>
        </w:rPr>
        <w:t>)</w:t>
      </w:r>
      <w:r w:rsidRPr="006830B8">
        <w:rPr>
          <w:rFonts w:ascii="Arial" w:hAnsi="Arial"/>
          <w:sz w:val="20"/>
          <w:szCs w:val="20"/>
          <w:lang w:val="en-US"/>
        </w:rPr>
        <w:t xml:space="preserve"> </w:t>
      </w:r>
      <w:del w:id="13" w:author="Justin Yeakel" w:date="2021-07-09T14:47:00Z">
        <w:r w:rsidR="00D052E8" w:rsidDel="00F1777D">
          <w:rPr>
            <w:rFonts w:ascii="Arial" w:hAnsi="Arial"/>
            <w:sz w:val="20"/>
            <w:szCs w:val="20"/>
            <w:lang w:val="en-US"/>
          </w:rPr>
          <w:delText xml:space="preserve">that only </w:delText>
        </w:r>
      </w:del>
      <w:r w:rsidR="00D052E8">
        <w:rPr>
          <w:rFonts w:ascii="Arial" w:hAnsi="Arial"/>
          <w:sz w:val="20"/>
          <w:szCs w:val="20"/>
          <w:lang w:val="en-US"/>
        </w:rPr>
        <w:t>range in size from 20–40g</w:t>
      </w:r>
      <w:ins w:id="14" w:author="Justin Yeakel" w:date="2021-07-09T14:47:00Z">
        <w:r w:rsidR="005531D2">
          <w:rPr>
            <w:rFonts w:ascii="Arial" w:hAnsi="Arial"/>
            <w:sz w:val="20"/>
            <w:szCs w:val="20"/>
            <w:lang w:val="en-US"/>
          </w:rPr>
          <w:t xml:space="preserve"> and</w:t>
        </w:r>
      </w:ins>
      <w:r w:rsidR="00D052E8">
        <w:rPr>
          <w:rFonts w:ascii="Arial" w:hAnsi="Arial"/>
          <w:sz w:val="20"/>
          <w:szCs w:val="20"/>
          <w:lang w:val="en-US"/>
        </w:rPr>
        <w:t xml:space="preserve"> </w:t>
      </w:r>
      <w:r>
        <w:rPr>
          <w:rFonts w:ascii="Arial" w:hAnsi="Arial"/>
          <w:sz w:val="20"/>
          <w:szCs w:val="20"/>
          <w:lang w:val="en-US"/>
        </w:rPr>
        <w:t>exhibit “fast” life histories with short gestation times and large litter sizes,</w:t>
      </w:r>
      <w:r w:rsidRPr="006830B8">
        <w:rPr>
          <w:rFonts w:ascii="Arial" w:hAnsi="Arial"/>
          <w:sz w:val="20"/>
          <w:szCs w:val="20"/>
          <w:lang w:val="en-US"/>
        </w:rPr>
        <w:t xml:space="preserve"> </w:t>
      </w:r>
      <w:r>
        <w:rPr>
          <w:rFonts w:ascii="Arial" w:hAnsi="Arial"/>
          <w:sz w:val="20"/>
          <w:szCs w:val="20"/>
          <w:lang w:val="en-US"/>
        </w:rPr>
        <w:t xml:space="preserve">resulting in higher reproductive potential than sympatric </w:t>
      </w:r>
      <w:proofErr w:type="spellStart"/>
      <w:r w:rsidR="004C4FD2">
        <w:rPr>
          <w:rFonts w:ascii="Arial" w:hAnsi="Arial"/>
          <w:sz w:val="20"/>
          <w:szCs w:val="20"/>
          <w:lang w:val="en-US"/>
        </w:rPr>
        <w:t>h</w:t>
      </w:r>
      <w:r>
        <w:rPr>
          <w:rFonts w:ascii="Arial" w:hAnsi="Arial"/>
          <w:sz w:val="20"/>
          <w:szCs w:val="20"/>
          <w:lang w:val="en-US"/>
        </w:rPr>
        <w:t>eteromyids</w:t>
      </w:r>
      <w:proofErr w:type="spellEnd"/>
      <w:r>
        <w:rPr>
          <w:rFonts w:ascii="Arial" w:hAnsi="Arial"/>
          <w:sz w:val="20"/>
          <w:szCs w:val="20"/>
          <w:lang w:val="en-US"/>
        </w:rPr>
        <w:t xml:space="preserve"> (</w:t>
      </w:r>
      <w:proofErr w:type="spellStart"/>
      <w:r>
        <w:rPr>
          <w:rFonts w:ascii="Arial" w:hAnsi="Arial"/>
          <w:sz w:val="20"/>
          <w:szCs w:val="20"/>
          <w:lang w:val="en-US"/>
        </w:rPr>
        <w:t>Hoffmeister</w:t>
      </w:r>
      <w:proofErr w:type="spellEnd"/>
      <w:r>
        <w:rPr>
          <w:rFonts w:ascii="Arial" w:hAnsi="Arial"/>
          <w:sz w:val="20"/>
          <w:szCs w:val="20"/>
          <w:lang w:val="en-US"/>
        </w:rPr>
        <w:t xml:space="preserve"> 1986). </w:t>
      </w:r>
      <w:proofErr w:type="spellStart"/>
      <w:r>
        <w:rPr>
          <w:rFonts w:ascii="Arial" w:hAnsi="Arial"/>
          <w:sz w:val="20"/>
          <w:szCs w:val="20"/>
          <w:lang w:val="en-US"/>
        </w:rPr>
        <w:t>Cricetids</w:t>
      </w:r>
      <w:proofErr w:type="spellEnd"/>
      <w:r>
        <w:rPr>
          <w:rFonts w:ascii="Arial" w:hAnsi="Arial"/>
          <w:sz w:val="20"/>
          <w:szCs w:val="20"/>
          <w:lang w:val="en-US"/>
        </w:rPr>
        <w:t xml:space="preserve">, </w:t>
      </w:r>
      <w:r w:rsidR="004C4FD2">
        <w:rPr>
          <w:rFonts w:ascii="Arial" w:hAnsi="Arial"/>
          <w:sz w:val="20"/>
          <w:szCs w:val="20"/>
          <w:lang w:val="en-US"/>
        </w:rPr>
        <w:t xml:space="preserve">in contrast to </w:t>
      </w:r>
      <w:proofErr w:type="spellStart"/>
      <w:r w:rsidR="004C4FD2">
        <w:rPr>
          <w:rFonts w:ascii="Arial" w:hAnsi="Arial"/>
          <w:sz w:val="20"/>
          <w:szCs w:val="20"/>
          <w:lang w:val="en-US"/>
        </w:rPr>
        <w:t>heteromyids</w:t>
      </w:r>
      <w:proofErr w:type="spellEnd"/>
      <w:r>
        <w:rPr>
          <w:rFonts w:ascii="Arial" w:hAnsi="Arial"/>
          <w:sz w:val="20"/>
          <w:szCs w:val="20"/>
          <w:lang w:val="en-US"/>
        </w:rPr>
        <w:t xml:space="preserve">, do not hoard food in the desert ecosystem we propose to study, and therefore must forage continuously to survive. Further, </w:t>
      </w:r>
      <w:proofErr w:type="spellStart"/>
      <w:r>
        <w:rPr>
          <w:rFonts w:ascii="Arial" w:hAnsi="Arial"/>
          <w:sz w:val="20"/>
          <w:szCs w:val="20"/>
          <w:lang w:val="en-US"/>
        </w:rPr>
        <w:t>cricetids</w:t>
      </w:r>
      <w:proofErr w:type="spellEnd"/>
      <w:r>
        <w:rPr>
          <w:rFonts w:ascii="Arial" w:hAnsi="Arial"/>
          <w:sz w:val="20"/>
          <w:szCs w:val="20"/>
          <w:lang w:val="en-US"/>
        </w:rPr>
        <w:t xml:space="preserve"> are more omnivorous and occupy multiple trophic levels, granting them access to higher quality foods with high protein content</w:t>
      </w:r>
      <w:del w:id="15" w:author="Justin Yeakel" w:date="2021-07-09T14:48:00Z">
        <w:r w:rsidDel="008E2CD3">
          <w:rPr>
            <w:rFonts w:ascii="Arial" w:hAnsi="Arial"/>
            <w:sz w:val="20"/>
            <w:szCs w:val="20"/>
            <w:lang w:val="en-US"/>
          </w:rPr>
          <w:delText>s</w:delText>
        </w:r>
      </w:del>
      <w:r>
        <w:rPr>
          <w:rFonts w:ascii="Arial" w:hAnsi="Arial"/>
          <w:sz w:val="20"/>
          <w:szCs w:val="20"/>
          <w:lang w:val="en-US"/>
        </w:rPr>
        <w:t xml:space="preserve">. Given the increasing resource stochasticity of our proposed desert system (Rudgers et al 2018), tradeoffs in these </w:t>
      </w:r>
      <w:r w:rsidRPr="007D2B67">
        <w:rPr>
          <w:rFonts w:ascii="Arial" w:hAnsi="Arial"/>
          <w:sz w:val="20"/>
          <w:szCs w:val="20"/>
          <w:lang w:val="en-US"/>
        </w:rPr>
        <w:t>opposing</w:t>
      </w:r>
      <w:r>
        <w:rPr>
          <w:rFonts w:ascii="Arial" w:hAnsi="Arial"/>
          <w:sz w:val="20"/>
          <w:szCs w:val="20"/>
          <w:lang w:val="en-US"/>
        </w:rPr>
        <w:t xml:space="preserve"> foraging and life-history strategies have significant potential to structure population and community dynamic</w:t>
      </w:r>
      <w:r w:rsidR="00A16944">
        <w:rPr>
          <w:rFonts w:ascii="Arial" w:hAnsi="Arial"/>
          <w:sz w:val="20"/>
          <w:szCs w:val="20"/>
          <w:lang w:val="en-US"/>
        </w:rPr>
        <w:t>s</w:t>
      </w:r>
      <w:r>
        <w:rPr>
          <w:rFonts w:ascii="Arial" w:hAnsi="Arial"/>
          <w:sz w:val="20"/>
          <w:szCs w:val="20"/>
          <w:lang w:val="en-US"/>
        </w:rPr>
        <w:t>.</w:t>
      </w:r>
    </w:p>
    <w:p w14:paraId="672E244D" w14:textId="77777777" w:rsidR="00B552D7" w:rsidRDefault="00B552D7" w:rsidP="00B552D7">
      <w:pPr>
        <w:pStyle w:val="BodyA"/>
        <w:tabs>
          <w:tab w:val="left" w:pos="2070"/>
        </w:tabs>
        <w:ind w:firstLine="360"/>
        <w:rPr>
          <w:rFonts w:ascii="Arial" w:eastAsia="Arial" w:hAnsi="Arial" w:cs="Arial"/>
          <w:sz w:val="20"/>
          <w:szCs w:val="20"/>
          <w:lang w:val="en-US"/>
        </w:rPr>
      </w:pPr>
    </w:p>
    <w:p w14:paraId="70339B40" w14:textId="1F116A45" w:rsidR="00B552D7" w:rsidRDefault="00B552D7" w:rsidP="00B552D7">
      <w:pPr>
        <w:pStyle w:val="BodyA"/>
        <w:ind w:firstLine="360"/>
        <w:rPr>
          <w:rFonts w:ascii="Arial" w:eastAsia="Arial" w:hAnsi="Arial" w:cs="Arial"/>
          <w:sz w:val="20"/>
          <w:szCs w:val="20"/>
          <w:lang w:val="en-US"/>
        </w:rPr>
      </w:pPr>
      <w:r>
        <w:rPr>
          <w:rFonts w:ascii="Arial" w:hAnsi="Arial"/>
          <w:sz w:val="20"/>
          <w:szCs w:val="20"/>
          <w:lang w:val="en-US"/>
        </w:rPr>
        <w:t xml:space="preserve">Arid ecosystems are regulated primarily from the bottom-up and are subject to highly </w:t>
      </w:r>
      <w:del w:id="16" w:author="Justin Yeakel" w:date="2021-07-09T14:50:00Z">
        <w:r w:rsidDel="007C3631">
          <w:rPr>
            <w:rFonts w:ascii="Arial" w:hAnsi="Arial"/>
            <w:sz w:val="20"/>
            <w:szCs w:val="20"/>
            <w:lang w:val="en-US"/>
          </w:rPr>
          <w:delText>stochastic</w:delText>
        </w:r>
      </w:del>
      <w:ins w:id="17" w:author="Justin Yeakel" w:date="2021-07-09T14:50:00Z">
        <w:r w:rsidR="007C3631">
          <w:rPr>
            <w:rFonts w:ascii="Arial" w:hAnsi="Arial"/>
            <w:sz w:val="20"/>
            <w:szCs w:val="20"/>
            <w:lang w:val="en-US"/>
          </w:rPr>
          <w:t>variable</w:t>
        </w:r>
      </w:ins>
      <w:r>
        <w:rPr>
          <w:rFonts w:ascii="Arial" w:hAnsi="Arial"/>
          <w:sz w:val="20"/>
          <w:szCs w:val="20"/>
          <w:lang w:val="en-US"/>
        </w:rPr>
        <w:t xml:space="preserve"> </w:t>
      </w:r>
      <w:del w:id="18" w:author="Justin Yeakel" w:date="2021-07-09T14:50:00Z">
        <w:r w:rsidDel="002064C2">
          <w:rPr>
            <w:rFonts w:ascii="Arial" w:hAnsi="Arial"/>
            <w:sz w:val="20"/>
            <w:szCs w:val="20"/>
            <w:lang w:val="en-US"/>
          </w:rPr>
          <w:delText xml:space="preserve">variation in </w:delText>
        </w:r>
      </w:del>
      <w:r>
        <w:rPr>
          <w:rFonts w:ascii="Arial" w:hAnsi="Arial"/>
          <w:sz w:val="20"/>
          <w:szCs w:val="20"/>
          <w:lang w:val="en-US"/>
        </w:rPr>
        <w:t>seasonal rainfall and productivity (e.g.,</w:t>
      </w:r>
      <w:r>
        <w:rPr>
          <w:rFonts w:ascii="Arial" w:hAnsi="Arial"/>
          <w:i/>
          <w:iCs/>
          <w:sz w:val="20"/>
          <w:szCs w:val="20"/>
          <w:lang w:val="en-US"/>
        </w:rPr>
        <w:t xml:space="preserve"> </w:t>
      </w:r>
      <w:proofErr w:type="spellStart"/>
      <w:r>
        <w:rPr>
          <w:rFonts w:ascii="Arial" w:hAnsi="Arial"/>
          <w:sz w:val="20"/>
          <w:szCs w:val="20"/>
          <w:lang w:val="en-US"/>
        </w:rPr>
        <w:t>Guo</w:t>
      </w:r>
      <w:proofErr w:type="spellEnd"/>
      <w:r>
        <w:rPr>
          <w:rFonts w:ascii="Arial" w:hAnsi="Arial"/>
          <w:sz w:val="20"/>
          <w:szCs w:val="20"/>
          <w:lang w:val="en-US"/>
        </w:rPr>
        <w:t xml:space="preserve"> and Grown 1996, </w:t>
      </w:r>
      <w:proofErr w:type="spellStart"/>
      <w:r>
        <w:rPr>
          <w:rFonts w:ascii="Arial" w:hAnsi="Arial"/>
          <w:sz w:val="20"/>
          <w:szCs w:val="20"/>
          <w:lang w:val="en-US"/>
        </w:rPr>
        <w:t>Guo</w:t>
      </w:r>
      <w:proofErr w:type="spellEnd"/>
      <w:r>
        <w:rPr>
          <w:rFonts w:ascii="Arial" w:hAnsi="Arial"/>
          <w:sz w:val="20"/>
          <w:szCs w:val="20"/>
          <w:lang w:val="en-US"/>
        </w:rPr>
        <w:t xml:space="preserve"> et al. 2002), which makes them model systems for examining how abiotic factors influence consumer community dynamics and structure (Polis 1991, </w:t>
      </w:r>
      <w:proofErr w:type="spellStart"/>
      <w:r>
        <w:rPr>
          <w:rFonts w:ascii="Arial" w:hAnsi="Arial"/>
          <w:sz w:val="20"/>
          <w:szCs w:val="20"/>
          <w:lang w:val="en-US"/>
        </w:rPr>
        <w:t>Meserve</w:t>
      </w:r>
      <w:proofErr w:type="spellEnd"/>
      <w:r>
        <w:rPr>
          <w:rFonts w:ascii="Arial" w:hAnsi="Arial"/>
          <w:sz w:val="20"/>
          <w:szCs w:val="20"/>
          <w:lang w:val="en-US"/>
        </w:rPr>
        <w:t xml:space="preserve"> et al. 1995, 1996, 2003, 2011, </w:t>
      </w:r>
      <w:proofErr w:type="spellStart"/>
      <w:r>
        <w:rPr>
          <w:rFonts w:ascii="Arial" w:hAnsi="Arial"/>
          <w:sz w:val="20"/>
          <w:szCs w:val="20"/>
          <w:lang w:val="en-US"/>
        </w:rPr>
        <w:t>Chesson</w:t>
      </w:r>
      <w:proofErr w:type="spellEnd"/>
      <w:r>
        <w:rPr>
          <w:rFonts w:ascii="Arial" w:hAnsi="Arial"/>
          <w:sz w:val="20"/>
          <w:szCs w:val="20"/>
          <w:lang w:val="en-US"/>
        </w:rPr>
        <w:t xml:space="preserve"> et al. 2004, </w:t>
      </w:r>
      <w:proofErr w:type="spellStart"/>
      <w:r>
        <w:rPr>
          <w:rFonts w:ascii="Arial" w:hAnsi="Arial"/>
          <w:sz w:val="20"/>
          <w:szCs w:val="20"/>
          <w:lang w:val="en-US"/>
        </w:rPr>
        <w:t>Letnic</w:t>
      </w:r>
      <w:proofErr w:type="spellEnd"/>
      <w:r>
        <w:rPr>
          <w:rFonts w:ascii="Arial" w:hAnsi="Arial"/>
          <w:sz w:val="20"/>
          <w:szCs w:val="20"/>
          <w:lang w:val="en-US"/>
        </w:rPr>
        <w:t xml:space="preserve"> et al. 2004, </w:t>
      </w:r>
      <w:proofErr w:type="spellStart"/>
      <w:r>
        <w:rPr>
          <w:rFonts w:ascii="Arial" w:hAnsi="Arial"/>
          <w:sz w:val="20"/>
          <w:szCs w:val="20"/>
          <w:lang w:val="en-US"/>
        </w:rPr>
        <w:t>Thibault</w:t>
      </w:r>
      <w:proofErr w:type="spellEnd"/>
      <w:r>
        <w:rPr>
          <w:rFonts w:ascii="Arial" w:hAnsi="Arial"/>
          <w:sz w:val="20"/>
          <w:szCs w:val="20"/>
          <w:lang w:val="en-US"/>
        </w:rPr>
        <w:t xml:space="preserve"> et al. 2004, </w:t>
      </w:r>
      <w:proofErr w:type="spellStart"/>
      <w:r>
        <w:rPr>
          <w:rFonts w:ascii="Arial" w:hAnsi="Arial"/>
          <w:sz w:val="20"/>
          <w:szCs w:val="20"/>
          <w:lang w:val="en-US"/>
        </w:rPr>
        <w:t>Dickman</w:t>
      </w:r>
      <w:proofErr w:type="spellEnd"/>
      <w:r>
        <w:rPr>
          <w:rFonts w:ascii="Arial" w:hAnsi="Arial"/>
          <w:sz w:val="20"/>
          <w:szCs w:val="20"/>
          <w:lang w:val="en-US"/>
        </w:rPr>
        <w:t xml:space="preserve"> et al. 2011, Kelt 2011). For example, small mammal populations respond rapidly and positively to rainfall-driven increases in resources</w:t>
      </w:r>
      <w:r w:rsidR="00BE1447">
        <w:rPr>
          <w:rFonts w:ascii="Arial" w:hAnsi="Arial"/>
          <w:sz w:val="20"/>
          <w:szCs w:val="20"/>
          <w:lang w:val="en-US"/>
        </w:rPr>
        <w:t xml:space="preserve">, </w:t>
      </w:r>
      <w:r>
        <w:rPr>
          <w:rFonts w:ascii="Arial" w:hAnsi="Arial"/>
          <w:sz w:val="20"/>
          <w:szCs w:val="20"/>
          <w:lang w:val="en-US"/>
        </w:rPr>
        <w:t>and temporal variation in resource abundance can produce shifts in community composition</w:t>
      </w:r>
      <w:r w:rsidR="00BE1447">
        <w:rPr>
          <w:rFonts w:ascii="Arial" w:hAnsi="Arial"/>
          <w:sz w:val="20"/>
          <w:szCs w:val="20"/>
          <w:lang w:val="en-US"/>
        </w:rPr>
        <w:t xml:space="preserve"> (Brown 1973, Ernest et al. 2000, Lima et al. 2008, Previtali et al. 2009, </w:t>
      </w:r>
      <w:proofErr w:type="spellStart"/>
      <w:r w:rsidR="00BE1447">
        <w:rPr>
          <w:rFonts w:ascii="Arial" w:hAnsi="Arial"/>
          <w:sz w:val="20"/>
          <w:szCs w:val="20"/>
          <w:lang w:val="en-US"/>
        </w:rPr>
        <w:t>Thibault</w:t>
      </w:r>
      <w:proofErr w:type="spellEnd"/>
      <w:r w:rsidR="00BE1447">
        <w:rPr>
          <w:rFonts w:ascii="Arial" w:hAnsi="Arial"/>
          <w:sz w:val="20"/>
          <w:szCs w:val="20"/>
          <w:lang w:val="en-US"/>
        </w:rPr>
        <w:t xml:space="preserve"> et al. 2010). </w:t>
      </w:r>
      <w:r>
        <w:rPr>
          <w:rFonts w:ascii="Arial" w:hAnsi="Arial"/>
          <w:sz w:val="20"/>
          <w:szCs w:val="20"/>
          <w:lang w:val="en-US"/>
        </w:rPr>
        <w:t xml:space="preserve">While much descriptive information exists on the diets of small mammals in the American Southwest (e.g., </w:t>
      </w:r>
      <w:proofErr w:type="spellStart"/>
      <w:r>
        <w:rPr>
          <w:rFonts w:ascii="Arial" w:hAnsi="Arial"/>
          <w:sz w:val="20"/>
          <w:szCs w:val="20"/>
          <w:lang w:val="en-US"/>
        </w:rPr>
        <w:t>Vorhies</w:t>
      </w:r>
      <w:proofErr w:type="spellEnd"/>
      <w:r>
        <w:rPr>
          <w:rFonts w:ascii="Arial" w:hAnsi="Arial"/>
          <w:sz w:val="20"/>
          <w:szCs w:val="20"/>
          <w:lang w:val="en-US"/>
        </w:rPr>
        <w:t xml:space="preserve"> and Taylor 1922, Brown and Lieberman 1973, </w:t>
      </w:r>
      <w:proofErr w:type="spellStart"/>
      <w:r>
        <w:rPr>
          <w:rFonts w:ascii="Arial" w:hAnsi="Arial"/>
          <w:sz w:val="20"/>
          <w:szCs w:val="20"/>
          <w:lang w:val="en-US"/>
        </w:rPr>
        <w:t>Reichman</w:t>
      </w:r>
      <w:proofErr w:type="spellEnd"/>
      <w:r>
        <w:rPr>
          <w:rFonts w:ascii="Arial" w:hAnsi="Arial"/>
          <w:sz w:val="20"/>
          <w:szCs w:val="20"/>
          <w:lang w:val="en-US"/>
        </w:rPr>
        <w:t xml:space="preserve"> 1975, 1979, Stamp and </w:t>
      </w:r>
      <w:proofErr w:type="spellStart"/>
      <w:r>
        <w:rPr>
          <w:rFonts w:ascii="Arial" w:hAnsi="Arial"/>
          <w:sz w:val="20"/>
          <w:szCs w:val="20"/>
          <w:lang w:val="en-US"/>
        </w:rPr>
        <w:t>Ohmart</w:t>
      </w:r>
      <w:proofErr w:type="spellEnd"/>
      <w:r>
        <w:rPr>
          <w:rFonts w:ascii="Arial" w:hAnsi="Arial"/>
          <w:sz w:val="20"/>
          <w:szCs w:val="20"/>
          <w:lang w:val="en-US"/>
        </w:rPr>
        <w:t xml:space="preserve"> 1978, Price and </w:t>
      </w:r>
      <w:proofErr w:type="spellStart"/>
      <w:r>
        <w:rPr>
          <w:rFonts w:ascii="Arial" w:hAnsi="Arial"/>
          <w:sz w:val="20"/>
          <w:szCs w:val="20"/>
          <w:lang w:val="en-US"/>
        </w:rPr>
        <w:t>Reichman</w:t>
      </w:r>
      <w:proofErr w:type="spellEnd"/>
      <w:r>
        <w:rPr>
          <w:rFonts w:ascii="Arial" w:hAnsi="Arial"/>
          <w:sz w:val="20"/>
          <w:szCs w:val="20"/>
          <w:lang w:val="en-US"/>
        </w:rPr>
        <w:t xml:space="preserve"> 1987, Price and Joyner 1997, Hope and </w:t>
      </w:r>
      <w:proofErr w:type="spellStart"/>
      <w:r>
        <w:rPr>
          <w:rFonts w:ascii="Arial" w:hAnsi="Arial"/>
          <w:sz w:val="20"/>
          <w:szCs w:val="20"/>
          <w:lang w:val="en-US"/>
        </w:rPr>
        <w:t>Parmenter</w:t>
      </w:r>
      <w:proofErr w:type="spellEnd"/>
      <w:r>
        <w:rPr>
          <w:rFonts w:ascii="Arial" w:hAnsi="Arial"/>
          <w:sz w:val="20"/>
          <w:szCs w:val="20"/>
          <w:lang w:val="en-US"/>
        </w:rPr>
        <w:t xml:space="preserve"> 2007), proportional resource use and the relative importance of seasonal resource production to consumer function and fitness</w:t>
      </w:r>
      <w:ins w:id="19" w:author="Justin Yeakel" w:date="2021-07-09T14:51:00Z">
        <w:r w:rsidR="003E0C26">
          <w:rPr>
            <w:rFonts w:ascii="Arial" w:hAnsi="Arial"/>
            <w:sz w:val="20"/>
            <w:szCs w:val="20"/>
            <w:lang w:val="en-US"/>
          </w:rPr>
          <w:t xml:space="preserve"> -</w:t>
        </w:r>
      </w:ins>
      <w:del w:id="20" w:author="Justin Yeakel" w:date="2021-07-09T14:51:00Z">
        <w:r w:rsidDel="003E0C26">
          <w:rPr>
            <w:rFonts w:ascii="Arial" w:hAnsi="Arial"/>
            <w:sz w:val="20"/>
            <w:szCs w:val="20"/>
            <w:lang w:val="en-US"/>
          </w:rPr>
          <w:delText>,</w:delText>
        </w:r>
      </w:del>
      <w:r>
        <w:rPr>
          <w:rFonts w:ascii="Arial" w:hAnsi="Arial"/>
          <w:sz w:val="20"/>
          <w:szCs w:val="20"/>
          <w:lang w:val="en-US"/>
        </w:rPr>
        <w:t xml:space="preserve"> both within and between species</w:t>
      </w:r>
      <w:ins w:id="21" w:author="Justin Yeakel" w:date="2021-07-09T14:51:00Z">
        <w:r w:rsidR="00581883">
          <w:rPr>
            <w:rFonts w:ascii="Arial" w:hAnsi="Arial"/>
            <w:sz w:val="20"/>
            <w:szCs w:val="20"/>
            <w:lang w:val="en-US"/>
          </w:rPr>
          <w:t xml:space="preserve"> -</w:t>
        </w:r>
      </w:ins>
      <w:del w:id="22" w:author="Justin Yeakel" w:date="2021-07-09T14:51:00Z">
        <w:r w:rsidDel="00581883">
          <w:rPr>
            <w:rFonts w:ascii="Arial" w:hAnsi="Arial"/>
            <w:sz w:val="20"/>
            <w:szCs w:val="20"/>
            <w:lang w:val="en-US"/>
          </w:rPr>
          <w:delText>,</w:delText>
        </w:r>
      </w:del>
      <w:r>
        <w:rPr>
          <w:rFonts w:ascii="Arial" w:hAnsi="Arial"/>
          <w:sz w:val="20"/>
          <w:szCs w:val="20"/>
          <w:lang w:val="en-US"/>
        </w:rPr>
        <w:t xml:space="preserve"> is not known. Indeed, most studies of </w:t>
      </w:r>
      <w:proofErr w:type="spellStart"/>
      <w:r>
        <w:rPr>
          <w:rFonts w:ascii="Arial" w:hAnsi="Arial"/>
          <w:sz w:val="20"/>
          <w:szCs w:val="20"/>
          <w:lang w:val="en-US"/>
        </w:rPr>
        <w:t>aridland</w:t>
      </w:r>
      <w:proofErr w:type="spellEnd"/>
      <w:r>
        <w:rPr>
          <w:rFonts w:ascii="Arial" w:hAnsi="Arial"/>
          <w:sz w:val="20"/>
          <w:szCs w:val="20"/>
          <w:lang w:val="en-US"/>
        </w:rPr>
        <w:t xml:space="preserve"> ecosystems have relied on correlative approaches to link precipitation or primary production to numerical responses in small mammal abundance or community composition (Ernest et al. 2000, Lima et al. 2008, </w:t>
      </w:r>
      <w:proofErr w:type="spellStart"/>
      <w:r>
        <w:rPr>
          <w:rFonts w:ascii="Arial" w:hAnsi="Arial"/>
          <w:sz w:val="20"/>
          <w:szCs w:val="20"/>
          <w:lang w:val="en-US"/>
        </w:rPr>
        <w:t>Thibault</w:t>
      </w:r>
      <w:proofErr w:type="spellEnd"/>
      <w:r>
        <w:rPr>
          <w:rFonts w:ascii="Arial" w:hAnsi="Arial"/>
          <w:sz w:val="20"/>
          <w:szCs w:val="20"/>
          <w:lang w:val="en-US"/>
        </w:rPr>
        <w:t xml:space="preserve"> et al. 2010) and have not directly examined, even at coarse resolutions, the mechanistic relationships between foraging, fitness, and population </w:t>
      </w:r>
      <w:r>
        <w:rPr>
          <w:rFonts w:ascii="Arial" w:hAnsi="Arial"/>
          <w:sz w:val="20"/>
          <w:szCs w:val="20"/>
          <w:lang w:val="en-US"/>
        </w:rPr>
        <w:lastRenderedPageBreak/>
        <w:t xml:space="preserve">dynamics. Furthermore, little is known about how the timing, quality, and quantity of seasonal resource production influence consumer body condition, which is often used to predict survival, reproductive performance, and overall fitness (Ritchie 1990, Millar et al. 1991, Newton 1993, Dobson and Michener 1995, Wauters and </w:t>
      </w:r>
      <w:proofErr w:type="spellStart"/>
      <w:r>
        <w:rPr>
          <w:rFonts w:ascii="Arial" w:hAnsi="Arial"/>
          <w:sz w:val="20"/>
          <w:szCs w:val="20"/>
          <w:lang w:val="en-US"/>
        </w:rPr>
        <w:t>Dhondt</w:t>
      </w:r>
      <w:proofErr w:type="spellEnd"/>
      <w:r>
        <w:rPr>
          <w:rFonts w:ascii="Arial" w:hAnsi="Arial"/>
          <w:sz w:val="20"/>
          <w:szCs w:val="20"/>
          <w:lang w:val="en-US"/>
        </w:rPr>
        <w:t xml:space="preserve"> 1995, Atkinson and Ramsay 1995, </w:t>
      </w:r>
      <w:proofErr w:type="spellStart"/>
      <w:r>
        <w:rPr>
          <w:rFonts w:ascii="Arial" w:hAnsi="Arial"/>
          <w:sz w:val="20"/>
          <w:szCs w:val="20"/>
          <w:lang w:val="en-US"/>
        </w:rPr>
        <w:t>Keech</w:t>
      </w:r>
      <w:proofErr w:type="spellEnd"/>
      <w:r>
        <w:rPr>
          <w:rFonts w:ascii="Arial" w:hAnsi="Arial"/>
          <w:sz w:val="20"/>
          <w:szCs w:val="20"/>
          <w:lang w:val="en-US"/>
        </w:rPr>
        <w:t xml:space="preserve"> et al. 2000). To our knowledge, no study has quantitatively linked vertebrate resource use with body condition and survival at seasonal timescales in stochastic </w:t>
      </w:r>
      <w:proofErr w:type="spellStart"/>
      <w:r>
        <w:rPr>
          <w:rFonts w:ascii="Arial" w:hAnsi="Arial"/>
          <w:sz w:val="20"/>
          <w:szCs w:val="20"/>
          <w:lang w:val="en-US"/>
        </w:rPr>
        <w:t>aridland</w:t>
      </w:r>
      <w:proofErr w:type="spellEnd"/>
      <w:r>
        <w:rPr>
          <w:rFonts w:ascii="Arial" w:hAnsi="Arial"/>
          <w:sz w:val="20"/>
          <w:szCs w:val="20"/>
          <w:lang w:val="en-US"/>
        </w:rPr>
        <w:t xml:space="preserve"> ecosystems, likely because the simultaneous collection of these data streams is highly invasive and time-intensive using traditional techniques (Millar and </w:t>
      </w:r>
      <w:proofErr w:type="spellStart"/>
      <w:r>
        <w:rPr>
          <w:rFonts w:ascii="Arial" w:hAnsi="Arial"/>
          <w:sz w:val="20"/>
          <w:szCs w:val="20"/>
          <w:lang w:val="en-US"/>
        </w:rPr>
        <w:t>Schieck</w:t>
      </w:r>
      <w:proofErr w:type="spellEnd"/>
      <w:r>
        <w:rPr>
          <w:rFonts w:ascii="Arial" w:hAnsi="Arial"/>
          <w:sz w:val="20"/>
          <w:szCs w:val="20"/>
          <w:lang w:val="en-US"/>
        </w:rPr>
        <w:t xml:space="preserve"> 1986, </w:t>
      </w:r>
      <w:proofErr w:type="spellStart"/>
      <w:r>
        <w:rPr>
          <w:rFonts w:ascii="Arial" w:hAnsi="Arial"/>
          <w:sz w:val="20"/>
          <w:szCs w:val="20"/>
          <w:lang w:val="en-US"/>
        </w:rPr>
        <w:t>Hickling</w:t>
      </w:r>
      <w:proofErr w:type="spellEnd"/>
      <w:r>
        <w:rPr>
          <w:rFonts w:ascii="Arial" w:hAnsi="Arial"/>
          <w:sz w:val="20"/>
          <w:szCs w:val="20"/>
          <w:lang w:val="en-US"/>
        </w:rPr>
        <w:t xml:space="preserve"> et al. 1991, </w:t>
      </w:r>
      <w:proofErr w:type="spellStart"/>
      <w:r>
        <w:rPr>
          <w:rFonts w:ascii="Arial" w:hAnsi="Arial"/>
          <w:sz w:val="20"/>
          <w:szCs w:val="20"/>
          <w:lang w:val="en-US"/>
        </w:rPr>
        <w:t>Batzli</w:t>
      </w:r>
      <w:proofErr w:type="spellEnd"/>
      <w:r>
        <w:rPr>
          <w:rFonts w:ascii="Arial" w:hAnsi="Arial"/>
          <w:sz w:val="20"/>
          <w:szCs w:val="20"/>
          <w:lang w:val="en-US"/>
        </w:rPr>
        <w:t xml:space="preserve"> and </w:t>
      </w:r>
      <w:proofErr w:type="spellStart"/>
      <w:r>
        <w:rPr>
          <w:rFonts w:ascii="Arial" w:hAnsi="Arial"/>
          <w:sz w:val="20"/>
          <w:szCs w:val="20"/>
          <w:lang w:val="en-US"/>
        </w:rPr>
        <w:t>Esseks</w:t>
      </w:r>
      <w:proofErr w:type="spellEnd"/>
      <w:r>
        <w:rPr>
          <w:rFonts w:ascii="Arial" w:hAnsi="Arial"/>
          <w:sz w:val="20"/>
          <w:szCs w:val="20"/>
          <w:lang w:val="en-US"/>
        </w:rPr>
        <w:t xml:space="preserve"> 1992, </w:t>
      </w:r>
      <w:proofErr w:type="spellStart"/>
      <w:r>
        <w:rPr>
          <w:rFonts w:ascii="Arial" w:hAnsi="Arial"/>
          <w:sz w:val="20"/>
          <w:szCs w:val="20"/>
          <w:lang w:val="en-US"/>
        </w:rPr>
        <w:t>Schulte-Hostedde</w:t>
      </w:r>
      <w:proofErr w:type="spellEnd"/>
      <w:r>
        <w:rPr>
          <w:rFonts w:ascii="Arial" w:hAnsi="Arial"/>
          <w:sz w:val="20"/>
          <w:szCs w:val="20"/>
          <w:lang w:val="en-US"/>
        </w:rPr>
        <w:t xml:space="preserve"> et al. 2001).</w:t>
      </w:r>
    </w:p>
    <w:p w14:paraId="06D7DB11" w14:textId="77777777" w:rsidR="00B552D7" w:rsidRDefault="00B552D7" w:rsidP="00B552D7">
      <w:pPr>
        <w:pStyle w:val="BodyA"/>
        <w:tabs>
          <w:tab w:val="left" w:pos="2070"/>
        </w:tabs>
        <w:rPr>
          <w:rFonts w:ascii="Arial" w:eastAsia="Arial" w:hAnsi="Arial" w:cs="Arial"/>
          <w:sz w:val="20"/>
          <w:szCs w:val="20"/>
          <w:lang w:val="en-US"/>
        </w:rPr>
      </w:pPr>
    </w:p>
    <w:p w14:paraId="21FBD58C" w14:textId="6716961C" w:rsidR="00B552D7" w:rsidRDefault="00B552D7" w:rsidP="00B552D7">
      <w:pPr>
        <w:pStyle w:val="BodyAA"/>
        <w:tabs>
          <w:tab w:val="left" w:pos="2070"/>
        </w:tabs>
        <w:ind w:firstLine="360"/>
        <w:rPr>
          <w:rFonts w:ascii="Arial" w:eastAsia="Arial" w:hAnsi="Arial" w:cs="Arial"/>
          <w:sz w:val="20"/>
          <w:szCs w:val="20"/>
          <w:lang w:val="en-US"/>
        </w:rPr>
      </w:pPr>
      <w:r>
        <w:rPr>
          <w:rFonts w:ascii="Arial" w:hAnsi="Arial"/>
          <w:sz w:val="20"/>
          <w:szCs w:val="20"/>
          <w:lang w:val="en-US"/>
        </w:rPr>
        <w:t xml:space="preserve">Though ecologists have a solid understanding of how abiotic and biotic processes structure desert small mammal </w:t>
      </w:r>
      <w:commentRangeStart w:id="23"/>
      <w:r>
        <w:rPr>
          <w:rFonts w:ascii="Arial" w:hAnsi="Arial"/>
          <w:sz w:val="20"/>
          <w:szCs w:val="20"/>
          <w:lang w:val="en-US"/>
        </w:rPr>
        <w:t>communities</w:t>
      </w:r>
      <w:commentRangeEnd w:id="23"/>
      <w:r w:rsidR="00D87275">
        <w:rPr>
          <w:rStyle w:val="CommentReference"/>
          <w:rFonts w:cs="Times New Roman"/>
          <w:color w:val="auto"/>
          <w:lang w:val="en-US"/>
        </w:rPr>
        <w:commentReference w:id="23"/>
      </w:r>
      <w:r>
        <w:rPr>
          <w:rFonts w:ascii="Arial" w:hAnsi="Arial"/>
          <w:sz w:val="20"/>
          <w:szCs w:val="20"/>
          <w:lang w:val="en-US"/>
        </w:rPr>
        <w:t>, how functional traits regulate intra- and inter-specific variation in individual fitness, and by extension how population and community dynamics respond to changing environmental conditions, is un</w:t>
      </w:r>
      <w:r w:rsidR="004C4FD2">
        <w:rPr>
          <w:rFonts w:ascii="Arial" w:hAnsi="Arial"/>
          <w:sz w:val="20"/>
          <w:szCs w:val="20"/>
          <w:lang w:val="en-US"/>
        </w:rPr>
        <w:t>clear</w:t>
      </w:r>
      <w:r>
        <w:rPr>
          <w:rFonts w:ascii="Arial" w:hAnsi="Arial"/>
          <w:sz w:val="20"/>
          <w:szCs w:val="20"/>
          <w:lang w:val="en-US"/>
        </w:rPr>
        <w:t xml:space="preserve"> (McGill et al. 2006, Kearney and Porter 2006, Messier et al. 2010, </w:t>
      </w:r>
      <w:proofErr w:type="spellStart"/>
      <w:r>
        <w:rPr>
          <w:rFonts w:ascii="Arial" w:hAnsi="Arial"/>
          <w:sz w:val="20"/>
          <w:szCs w:val="20"/>
          <w:lang w:val="en-US"/>
        </w:rPr>
        <w:t>Violle</w:t>
      </w:r>
      <w:proofErr w:type="spellEnd"/>
      <w:r>
        <w:rPr>
          <w:rFonts w:ascii="Arial" w:hAnsi="Arial"/>
          <w:sz w:val="20"/>
          <w:szCs w:val="20"/>
          <w:lang w:val="en-US"/>
        </w:rPr>
        <w:t xml:space="preserve"> et al. 2012). </w:t>
      </w:r>
      <w:r w:rsidR="004C4FD2">
        <w:rPr>
          <w:rFonts w:ascii="Arial" w:hAnsi="Arial"/>
          <w:sz w:val="20"/>
          <w:szCs w:val="20"/>
          <w:lang w:val="en-US"/>
        </w:rPr>
        <w:t>Better</w:t>
      </w:r>
      <w:r>
        <w:rPr>
          <w:rFonts w:ascii="Arial" w:hAnsi="Arial"/>
          <w:sz w:val="20"/>
          <w:szCs w:val="20"/>
          <w:lang w:val="en-US"/>
        </w:rPr>
        <w:t xml:space="preserve"> understanding requires knowing how specific resources affect individual condition, and how these metrics translate into survival and reproduction, which ultimately regulate population and community dynamics. Such a framework would be powerful, as it could be used to generate predictions of population and community dynamics under alternative environmental conditions and to establish a general theory of consumer foraging behaviors in resource-limited systems. This is a primary goal of our proposed research. Using a desert small mammal community as a model system, our project will focus on three questions central to connecting animal population dynamics to resource landscapes:</w:t>
      </w:r>
    </w:p>
    <w:p w14:paraId="553C2271" w14:textId="77777777" w:rsidR="00B552D7" w:rsidRDefault="00B552D7" w:rsidP="00B552D7">
      <w:pPr>
        <w:pStyle w:val="BodyAA"/>
        <w:tabs>
          <w:tab w:val="left" w:pos="2070"/>
        </w:tabs>
        <w:ind w:firstLine="360"/>
        <w:rPr>
          <w:rFonts w:ascii="Arial" w:eastAsia="Arial" w:hAnsi="Arial" w:cs="Arial"/>
          <w:sz w:val="20"/>
          <w:szCs w:val="20"/>
          <w:lang w:val="en-US"/>
        </w:rPr>
      </w:pPr>
    </w:p>
    <w:p w14:paraId="6934AC30" w14:textId="77777777" w:rsidR="00DD4EA8" w:rsidRPr="006D6113" w:rsidRDefault="00DD4EA8" w:rsidP="00DD4EA8">
      <w:pPr>
        <w:pStyle w:val="ListParagraph"/>
        <w:widowControl w:val="0"/>
        <w:numPr>
          <w:ilvl w:val="0"/>
          <w:numId w:val="2"/>
        </w:numPr>
        <w:suppressAutoHyphens/>
        <w:rPr>
          <w:rFonts w:ascii="Arial" w:hAnsi="Arial"/>
          <w:b/>
          <w:bCs/>
          <w:i/>
          <w:iCs/>
        </w:rPr>
      </w:pPr>
      <w:r w:rsidRPr="006D6113">
        <w:rPr>
          <w:rFonts w:ascii="Arial" w:hAnsi="Arial"/>
          <w:b/>
          <w:bCs/>
          <w:i/>
          <w:iCs/>
        </w:rPr>
        <w:t>How does temporal variation in the availability of C</w:t>
      </w:r>
      <w:r w:rsidRPr="006D6113">
        <w:rPr>
          <w:rFonts w:ascii="Arial" w:hAnsi="Arial"/>
          <w:b/>
          <w:bCs/>
          <w:i/>
          <w:iCs/>
          <w:vertAlign w:val="subscript"/>
        </w:rPr>
        <w:t>3</w:t>
      </w:r>
      <w:r w:rsidRPr="006D6113">
        <w:rPr>
          <w:rFonts w:ascii="Arial" w:hAnsi="Arial"/>
          <w:b/>
          <w:bCs/>
          <w:i/>
          <w:iCs/>
        </w:rPr>
        <w:t xml:space="preserve"> versus C</w:t>
      </w:r>
      <w:r w:rsidRPr="006D6113">
        <w:rPr>
          <w:rFonts w:ascii="Arial" w:hAnsi="Arial"/>
          <w:b/>
          <w:bCs/>
          <w:i/>
          <w:iCs/>
          <w:vertAlign w:val="subscript"/>
        </w:rPr>
        <w:t>4</w:t>
      </w:r>
      <w:r w:rsidRPr="006D6113">
        <w:rPr>
          <w:rFonts w:ascii="Arial" w:hAnsi="Arial"/>
          <w:b/>
          <w:bCs/>
          <w:i/>
          <w:iCs/>
        </w:rPr>
        <w:t xml:space="preserve"> plants influence individual- and population-level resource use in this small mammal community?</w:t>
      </w:r>
    </w:p>
    <w:p w14:paraId="109C8F85" w14:textId="77777777" w:rsidR="00B552D7" w:rsidRDefault="00B552D7" w:rsidP="00B552D7">
      <w:pPr>
        <w:pStyle w:val="ListParagraph"/>
        <w:widowControl w:val="0"/>
        <w:tabs>
          <w:tab w:val="left" w:pos="432"/>
        </w:tabs>
        <w:suppressAutoHyphens/>
        <w:ind w:left="360"/>
        <w:rPr>
          <w:rFonts w:ascii="Arial" w:eastAsia="Arial" w:hAnsi="Arial" w:cs="Arial"/>
          <w:b/>
          <w:bCs/>
          <w:i/>
          <w:iCs/>
        </w:rPr>
      </w:pPr>
    </w:p>
    <w:p w14:paraId="613A9BFC" w14:textId="71461A34" w:rsidR="00B552D7" w:rsidRDefault="00B552D7" w:rsidP="00B552D7">
      <w:pPr>
        <w:pStyle w:val="ListParagraph"/>
        <w:widowControl w:val="0"/>
        <w:numPr>
          <w:ilvl w:val="0"/>
          <w:numId w:val="2"/>
        </w:numPr>
        <w:suppressAutoHyphens/>
        <w:rPr>
          <w:rFonts w:ascii="Arial" w:hAnsi="Arial"/>
          <w:b/>
          <w:bCs/>
          <w:i/>
          <w:iCs/>
        </w:rPr>
      </w:pPr>
      <w:r>
        <w:rPr>
          <w:rFonts w:ascii="Arial" w:hAnsi="Arial"/>
          <w:b/>
          <w:bCs/>
          <w:i/>
          <w:iCs/>
        </w:rPr>
        <w:t xml:space="preserve">Is the use of resources with </w:t>
      </w:r>
      <w:r w:rsidR="004C4FD2">
        <w:rPr>
          <w:rFonts w:ascii="Arial" w:hAnsi="Arial"/>
          <w:b/>
          <w:bCs/>
          <w:i/>
          <w:iCs/>
        </w:rPr>
        <w:t>different</w:t>
      </w:r>
      <w:r>
        <w:rPr>
          <w:rFonts w:ascii="Arial" w:hAnsi="Arial"/>
          <w:b/>
          <w:bCs/>
          <w:i/>
          <w:iCs/>
        </w:rPr>
        <w:t xml:space="preserve"> nutritional traits––nitrogen content, seed size, secondary metabolites––correlated with consumer phenotypic traits, namely body condition and gut microbiome composition, and how do these variables influence individual survival?</w:t>
      </w:r>
    </w:p>
    <w:p w14:paraId="207EF501" w14:textId="77777777" w:rsidR="00B552D7" w:rsidRDefault="00B552D7" w:rsidP="00B552D7">
      <w:pPr>
        <w:pStyle w:val="ListParagraph"/>
        <w:rPr>
          <w:rFonts w:ascii="Arial" w:eastAsia="Arial" w:hAnsi="Arial" w:cs="Arial"/>
          <w:b/>
          <w:bCs/>
          <w:i/>
          <w:iCs/>
        </w:rPr>
      </w:pPr>
    </w:p>
    <w:p w14:paraId="4189F4C4" w14:textId="3A046F4D" w:rsidR="00B552D7" w:rsidRDefault="00B552D7" w:rsidP="00B552D7">
      <w:pPr>
        <w:pStyle w:val="ListParagraph"/>
        <w:numPr>
          <w:ilvl w:val="0"/>
          <w:numId w:val="3"/>
        </w:numPr>
        <w:rPr>
          <w:rFonts w:ascii="Arial" w:hAnsi="Arial"/>
          <w:b/>
          <w:bCs/>
          <w:i/>
          <w:iCs/>
          <w:lang w:val="nl-NL"/>
        </w:rPr>
      </w:pPr>
      <w:r>
        <w:rPr>
          <w:rFonts w:ascii="Arial" w:hAnsi="Arial"/>
          <w:b/>
          <w:bCs/>
          <w:i/>
          <w:iCs/>
        </w:rPr>
        <w:t xml:space="preserve">Can mechanistic foraging </w:t>
      </w:r>
      <w:proofErr w:type="spellStart"/>
      <w:r>
        <w:rPr>
          <w:rFonts w:ascii="Arial" w:hAnsi="Arial"/>
          <w:b/>
          <w:bCs/>
          <w:i/>
          <w:iCs/>
          <w:lang w:val="it-IT"/>
        </w:rPr>
        <w:t>model</w:t>
      </w:r>
      <w:proofErr w:type="spellEnd"/>
      <w:r>
        <w:rPr>
          <w:rFonts w:ascii="Arial" w:hAnsi="Arial"/>
          <w:b/>
          <w:bCs/>
          <w:i/>
          <w:iCs/>
        </w:rPr>
        <w:t xml:space="preserve">s that </w:t>
      </w:r>
      <w:proofErr w:type="spellStart"/>
      <w:r>
        <w:rPr>
          <w:rFonts w:ascii="Arial" w:hAnsi="Arial"/>
          <w:b/>
          <w:bCs/>
          <w:i/>
          <w:iCs/>
          <w:lang w:val="it-IT"/>
        </w:rPr>
        <w:t>incorporat</w:t>
      </w:r>
      <w:proofErr w:type="spellEnd"/>
      <w:r>
        <w:rPr>
          <w:rFonts w:ascii="Arial" w:hAnsi="Arial"/>
          <w:b/>
          <w:bCs/>
          <w:i/>
          <w:iCs/>
        </w:rPr>
        <w:t xml:space="preserve">e ecological and physiological constraints </w:t>
      </w:r>
      <w:del w:id="24" w:author="Justin Yeakel" w:date="2021-07-09T15:02:00Z">
        <w:r w:rsidDel="00A33868">
          <w:rPr>
            <w:rFonts w:ascii="Arial" w:hAnsi="Arial"/>
            <w:b/>
            <w:bCs/>
            <w:i/>
            <w:iCs/>
          </w:rPr>
          <w:delText>develop</w:delText>
        </w:r>
      </w:del>
      <w:ins w:id="25" w:author="Justin Yeakel" w:date="2021-07-09T15:02:00Z">
        <w:r w:rsidR="00A33868">
          <w:rPr>
            <w:rFonts w:ascii="Arial" w:hAnsi="Arial"/>
            <w:b/>
            <w:bCs/>
            <w:i/>
            <w:iCs/>
          </w:rPr>
          <w:t>be</w:t>
        </w:r>
        <w:r w:rsidR="00B6533C">
          <w:rPr>
            <w:rFonts w:ascii="Arial" w:hAnsi="Arial"/>
            <w:b/>
            <w:bCs/>
            <w:i/>
            <w:iCs/>
          </w:rPr>
          <w:t xml:space="preserve"> used to establish</w:t>
        </w:r>
      </w:ins>
      <w:r>
        <w:rPr>
          <w:rFonts w:ascii="Arial" w:hAnsi="Arial"/>
          <w:b/>
          <w:bCs/>
          <w:i/>
          <w:iCs/>
        </w:rPr>
        <w:t xml:space="preserve"> a consumer strategy-niche space</w:t>
      </w:r>
      <w:ins w:id="26" w:author="Justin Yeakel" w:date="2021-07-09T15:03:00Z">
        <w:r w:rsidR="00B6533C">
          <w:rPr>
            <w:rFonts w:ascii="Arial" w:hAnsi="Arial"/>
            <w:b/>
            <w:bCs/>
            <w:i/>
            <w:iCs/>
          </w:rPr>
          <w:t xml:space="preserve"> that correlates with expected fitness</w:t>
        </w:r>
      </w:ins>
      <w:r>
        <w:rPr>
          <w:rFonts w:ascii="Arial" w:hAnsi="Arial"/>
          <w:b/>
          <w:bCs/>
          <w:i/>
          <w:iCs/>
        </w:rPr>
        <w:t>, from which empirical measures can be assessed?</w:t>
      </w:r>
    </w:p>
    <w:p w14:paraId="647FCF07" w14:textId="77777777" w:rsidR="00B552D7" w:rsidRDefault="00B552D7" w:rsidP="00B552D7">
      <w:pPr>
        <w:pStyle w:val="BodyA"/>
        <w:tabs>
          <w:tab w:val="left" w:pos="2070"/>
        </w:tabs>
        <w:rPr>
          <w:rFonts w:ascii="Arial" w:eastAsia="Arial" w:hAnsi="Arial" w:cs="Arial"/>
          <w:sz w:val="20"/>
          <w:szCs w:val="20"/>
          <w:lang w:val="en-US"/>
        </w:rPr>
      </w:pPr>
    </w:p>
    <w:p w14:paraId="1F305DC3" w14:textId="6FEC78EF" w:rsidR="003F279F" w:rsidRDefault="00B552D7" w:rsidP="003F279F">
      <w:pPr>
        <w:pStyle w:val="Body"/>
        <w:ind w:firstLine="360"/>
        <w:rPr>
          <w:rFonts w:ascii="Arial" w:hAnsi="Arial"/>
          <w:sz w:val="20"/>
          <w:szCs w:val="20"/>
          <w:lang w:val="en-US"/>
        </w:rPr>
      </w:pPr>
      <w:r w:rsidRPr="0076683E">
        <w:rPr>
          <w:rFonts w:ascii="Arial" w:hAnsi="Arial"/>
          <w:sz w:val="20"/>
          <w:szCs w:val="20"/>
          <w:lang w:val="en-US"/>
        </w:rPr>
        <w:t xml:space="preserve">Our study will use ecological data collected at the individual level to link </w:t>
      </w:r>
      <w:r>
        <w:rPr>
          <w:rFonts w:ascii="Arial" w:hAnsi="Arial"/>
          <w:sz w:val="20"/>
          <w:szCs w:val="20"/>
          <w:lang w:val="en-US"/>
        </w:rPr>
        <w:t>climate-mediated</w:t>
      </w:r>
      <w:r w:rsidRPr="0076683E">
        <w:rPr>
          <w:rFonts w:ascii="Arial" w:hAnsi="Arial"/>
          <w:sz w:val="20"/>
          <w:szCs w:val="20"/>
          <w:lang w:val="en-US"/>
        </w:rPr>
        <w:t xml:space="preserve"> variation in resource availability with traditional metrics of fitness such as body condition and survival, </w:t>
      </w:r>
      <w:commentRangeStart w:id="27"/>
      <w:r>
        <w:rPr>
          <w:rFonts w:ascii="Arial" w:hAnsi="Arial"/>
          <w:sz w:val="20"/>
          <w:szCs w:val="20"/>
          <w:lang w:val="en-US"/>
        </w:rPr>
        <w:t>as well as their cascading impacts on</w:t>
      </w:r>
      <w:r w:rsidRPr="0076683E">
        <w:rPr>
          <w:rFonts w:ascii="Arial" w:hAnsi="Arial"/>
          <w:sz w:val="20"/>
          <w:szCs w:val="20"/>
          <w:lang w:val="en-US"/>
        </w:rPr>
        <w:t xml:space="preserve"> population size and consumer community composition</w:t>
      </w:r>
      <w:commentRangeEnd w:id="27"/>
      <w:r>
        <w:rPr>
          <w:rStyle w:val="CommentReference"/>
          <w:rFonts w:ascii="Times New Roman" w:hAnsi="Times New Roman" w:cs="Times New Roman"/>
          <w:color w:val="auto"/>
          <w:lang w:val="en-US"/>
          <w14:textOutline w14:w="0" w14:cap="rnd" w14:cmpd="sng" w14:algn="ctr">
            <w14:noFill/>
            <w14:prstDash w14:val="solid"/>
            <w14:bevel/>
          </w14:textOutline>
        </w:rPr>
        <w:commentReference w:id="27"/>
      </w:r>
      <w:r w:rsidRPr="0076683E">
        <w:rPr>
          <w:rFonts w:ascii="Arial" w:hAnsi="Arial"/>
          <w:sz w:val="20"/>
          <w:szCs w:val="20"/>
          <w:lang w:val="en-US"/>
        </w:rPr>
        <w:t xml:space="preserve">. </w:t>
      </w:r>
      <w:ins w:id="28" w:author="Justin Yeakel" w:date="2021-07-09T15:08:00Z">
        <w:r w:rsidR="00F93CB9">
          <w:rPr>
            <w:rFonts w:ascii="Arial" w:hAnsi="Arial"/>
            <w:sz w:val="20"/>
            <w:szCs w:val="20"/>
            <w:lang w:val="en-US"/>
          </w:rPr>
          <w:t xml:space="preserve">We </w:t>
        </w:r>
        <w:r w:rsidR="005C5604">
          <w:rPr>
            <w:rFonts w:ascii="Arial" w:hAnsi="Arial"/>
            <w:sz w:val="20"/>
            <w:szCs w:val="20"/>
            <w:lang w:val="en-US"/>
          </w:rPr>
          <w:t xml:space="preserve">will assess empirical observations against fitness expectations </w:t>
        </w:r>
        <w:r w:rsidR="000B3B91">
          <w:rPr>
            <w:rFonts w:ascii="Arial" w:hAnsi="Arial"/>
            <w:sz w:val="20"/>
            <w:szCs w:val="20"/>
            <w:lang w:val="en-US"/>
          </w:rPr>
          <w:t>derived from mechan</w:t>
        </w:r>
      </w:ins>
      <w:ins w:id="29" w:author="Justin Yeakel" w:date="2021-07-09T15:09:00Z">
        <w:r w:rsidR="000B3B91">
          <w:rPr>
            <w:rFonts w:ascii="Arial" w:hAnsi="Arial"/>
            <w:sz w:val="20"/>
            <w:szCs w:val="20"/>
            <w:lang w:val="en-US"/>
          </w:rPr>
          <w:t>istic foraging models</w:t>
        </w:r>
        <w:r w:rsidR="00255A56">
          <w:rPr>
            <w:rFonts w:ascii="Arial" w:hAnsi="Arial"/>
            <w:sz w:val="20"/>
            <w:szCs w:val="20"/>
            <w:lang w:val="en-US"/>
          </w:rPr>
          <w:t xml:space="preserve"> where consumer strategies can be explicitly </w:t>
        </w:r>
        <w:r w:rsidR="00C35559">
          <w:rPr>
            <w:rFonts w:ascii="Arial" w:hAnsi="Arial"/>
            <w:sz w:val="20"/>
            <w:szCs w:val="20"/>
            <w:lang w:val="en-US"/>
          </w:rPr>
          <w:t>defined</w:t>
        </w:r>
      </w:ins>
      <w:ins w:id="30" w:author="Justin Yeakel" w:date="2021-07-09T15:10:00Z">
        <w:r w:rsidR="00C35559">
          <w:rPr>
            <w:rFonts w:ascii="Arial" w:hAnsi="Arial"/>
            <w:sz w:val="20"/>
            <w:szCs w:val="20"/>
            <w:lang w:val="en-US"/>
          </w:rPr>
          <w:t xml:space="preserve"> and </w:t>
        </w:r>
        <w:r w:rsidR="00202989">
          <w:rPr>
            <w:rFonts w:ascii="Arial" w:hAnsi="Arial"/>
            <w:sz w:val="20"/>
            <w:szCs w:val="20"/>
            <w:lang w:val="en-US"/>
          </w:rPr>
          <w:t>predict</w:t>
        </w:r>
      </w:ins>
      <w:ins w:id="31" w:author="Justin Yeakel" w:date="2021-07-09T15:11:00Z">
        <w:r w:rsidR="00202989">
          <w:rPr>
            <w:rFonts w:ascii="Arial" w:hAnsi="Arial"/>
            <w:sz w:val="20"/>
            <w:szCs w:val="20"/>
            <w:lang w:val="en-US"/>
          </w:rPr>
          <w:t xml:space="preserve">ed </w:t>
        </w:r>
      </w:ins>
      <w:ins w:id="32" w:author="Justin Yeakel" w:date="2021-07-09T15:10:00Z">
        <w:r w:rsidR="00C35559">
          <w:rPr>
            <w:rFonts w:ascii="Arial" w:hAnsi="Arial"/>
            <w:sz w:val="20"/>
            <w:szCs w:val="20"/>
            <w:lang w:val="en-US"/>
          </w:rPr>
          <w:t>fitness consequences</w:t>
        </w:r>
        <w:r w:rsidR="006C53A8">
          <w:rPr>
            <w:rFonts w:ascii="Arial" w:hAnsi="Arial"/>
            <w:sz w:val="20"/>
            <w:szCs w:val="20"/>
            <w:lang w:val="en-US"/>
          </w:rPr>
          <w:t xml:space="preserve"> are enumerated</w:t>
        </w:r>
      </w:ins>
      <w:ins w:id="33" w:author="Justin Yeakel" w:date="2021-07-09T15:09:00Z">
        <w:r w:rsidR="00C35559">
          <w:rPr>
            <w:rFonts w:ascii="Arial" w:hAnsi="Arial"/>
            <w:sz w:val="20"/>
            <w:szCs w:val="20"/>
            <w:lang w:val="en-US"/>
          </w:rPr>
          <w:t>.</w:t>
        </w:r>
      </w:ins>
      <w:ins w:id="34" w:author="Justin Yeakel" w:date="2021-07-09T15:08:00Z">
        <w:r w:rsidR="005C5604">
          <w:rPr>
            <w:rFonts w:ascii="Arial" w:hAnsi="Arial"/>
            <w:sz w:val="20"/>
            <w:szCs w:val="20"/>
            <w:lang w:val="en-US"/>
          </w:rPr>
          <w:t xml:space="preserve"> </w:t>
        </w:r>
      </w:ins>
      <w:r w:rsidR="0034749B">
        <w:rPr>
          <w:rFonts w:ascii="Arial" w:hAnsi="Arial"/>
          <w:sz w:val="20"/>
          <w:szCs w:val="20"/>
          <w:lang w:val="en-US"/>
        </w:rPr>
        <w:t xml:space="preserve">Figure 1 presents a schematic diagram of our approach. </w:t>
      </w:r>
      <w:r w:rsidRPr="0076683E">
        <w:rPr>
          <w:rFonts w:ascii="Arial" w:hAnsi="Arial"/>
          <w:sz w:val="20"/>
          <w:szCs w:val="20"/>
          <w:lang w:val="en-US"/>
        </w:rPr>
        <w:t>We will assess consumer diet composition in the context of well-established theory that provides predictions for how population and individual niche width vary in response to resource quantity and quality (ecological opportunity), as well as inter- and intra-specific competition (</w:t>
      </w:r>
      <w:proofErr w:type="spellStart"/>
      <w:r>
        <w:rPr>
          <w:rFonts w:ascii="Arial" w:hAnsi="Arial"/>
          <w:sz w:val="20"/>
          <w:szCs w:val="20"/>
          <w:lang w:val="en-US"/>
        </w:rPr>
        <w:t>Bolnick</w:t>
      </w:r>
      <w:proofErr w:type="spellEnd"/>
      <w:r>
        <w:rPr>
          <w:rFonts w:ascii="Arial" w:hAnsi="Arial"/>
          <w:sz w:val="20"/>
          <w:szCs w:val="20"/>
          <w:lang w:val="en-US"/>
        </w:rPr>
        <w:t xml:space="preserve"> et al. 2003, </w:t>
      </w:r>
      <w:proofErr w:type="spellStart"/>
      <w:r>
        <w:rPr>
          <w:rFonts w:ascii="Arial" w:hAnsi="Arial"/>
          <w:sz w:val="20"/>
          <w:szCs w:val="20"/>
          <w:lang w:val="en-US"/>
        </w:rPr>
        <w:t>Araujo</w:t>
      </w:r>
      <w:proofErr w:type="spellEnd"/>
      <w:r>
        <w:rPr>
          <w:rFonts w:ascii="Arial" w:hAnsi="Arial"/>
          <w:sz w:val="20"/>
          <w:szCs w:val="20"/>
          <w:lang w:val="en-US"/>
        </w:rPr>
        <w:t xml:space="preserve"> et al. 2011</w:t>
      </w:r>
      <w:r w:rsidRPr="0076683E">
        <w:rPr>
          <w:rFonts w:ascii="Arial" w:hAnsi="Arial"/>
          <w:sz w:val="20"/>
          <w:szCs w:val="20"/>
          <w:lang w:val="en-US"/>
        </w:rPr>
        <w:t xml:space="preserve">). This will enable us to identify foraging generalists and specialists along two primary axes </w:t>
      </w:r>
      <w:r w:rsidRPr="0076683E">
        <w:rPr>
          <w:rFonts w:ascii="Arial" w:hAnsi="Arial"/>
          <w:sz w:val="20"/>
          <w:szCs w:val="20"/>
        </w:rPr>
        <w:t xml:space="preserve">– </w:t>
      </w:r>
      <w:r w:rsidRPr="0076683E">
        <w:rPr>
          <w:rFonts w:ascii="Arial" w:hAnsi="Arial"/>
          <w:sz w:val="20"/>
          <w:szCs w:val="20"/>
          <w:lang w:val="en-US"/>
        </w:rPr>
        <w:t xml:space="preserve">plant photosynthetic pathway and trophic level </w:t>
      </w:r>
      <w:r w:rsidRPr="0076683E">
        <w:rPr>
          <w:rFonts w:ascii="Arial" w:hAnsi="Arial"/>
          <w:sz w:val="20"/>
          <w:szCs w:val="20"/>
        </w:rPr>
        <w:t xml:space="preserve">– </w:t>
      </w:r>
      <w:r w:rsidRPr="0076683E">
        <w:rPr>
          <w:rFonts w:ascii="Arial" w:hAnsi="Arial"/>
          <w:sz w:val="20"/>
          <w:szCs w:val="20"/>
          <w:lang w:val="en-US"/>
        </w:rPr>
        <w:t xml:space="preserve">that are closely associated with forage quality quantified with an index constructed from foliar and seed nitrogen (protein) content (Fig. </w:t>
      </w:r>
      <w:r w:rsidR="0034749B">
        <w:rPr>
          <w:rFonts w:ascii="Arial" w:hAnsi="Arial"/>
          <w:sz w:val="20"/>
          <w:szCs w:val="20"/>
          <w:lang w:val="en-US"/>
        </w:rPr>
        <w:t>2</w:t>
      </w:r>
      <w:r w:rsidRPr="0076683E">
        <w:rPr>
          <w:rFonts w:ascii="Arial" w:hAnsi="Arial"/>
          <w:sz w:val="20"/>
          <w:szCs w:val="20"/>
          <w:lang w:val="en-US"/>
        </w:rPr>
        <w:t xml:space="preserve">), soluble carbohydrate concentration, and seed mass. Consumer resource selection will be quantified with a combination of </w:t>
      </w:r>
      <w:r>
        <w:rPr>
          <w:rFonts w:ascii="Arial" w:hAnsi="Arial"/>
          <w:sz w:val="20"/>
          <w:szCs w:val="20"/>
          <w:lang w:val="en-US"/>
        </w:rPr>
        <w:t xml:space="preserve">fecal </w:t>
      </w:r>
      <w:proofErr w:type="spellStart"/>
      <w:r w:rsidRPr="0076683E">
        <w:rPr>
          <w:rFonts w:ascii="Arial" w:hAnsi="Arial"/>
          <w:sz w:val="20"/>
          <w:szCs w:val="20"/>
          <w:lang w:val="en-US"/>
        </w:rPr>
        <w:t>metabarcoding</w:t>
      </w:r>
      <w:proofErr w:type="spellEnd"/>
      <w:r w:rsidRPr="0076683E">
        <w:rPr>
          <w:rFonts w:ascii="Arial" w:hAnsi="Arial"/>
          <w:sz w:val="20"/>
          <w:szCs w:val="20"/>
          <w:lang w:val="en-US"/>
        </w:rPr>
        <w:t xml:space="preserve"> and isotope data to identify dietary strategies used by both primary and secondary consumers. </w:t>
      </w:r>
      <w:r w:rsidR="004C4FD2">
        <w:rPr>
          <w:rFonts w:ascii="Arial" w:hAnsi="Arial"/>
          <w:sz w:val="20"/>
          <w:szCs w:val="20"/>
          <w:lang w:val="en-US"/>
        </w:rPr>
        <w:t xml:space="preserve">Fecal </w:t>
      </w:r>
      <w:proofErr w:type="spellStart"/>
      <w:r w:rsidR="004C4FD2">
        <w:rPr>
          <w:rFonts w:ascii="Arial" w:hAnsi="Arial"/>
          <w:sz w:val="20"/>
          <w:szCs w:val="20"/>
          <w:lang w:val="en-US"/>
        </w:rPr>
        <w:t>m</w:t>
      </w:r>
      <w:r w:rsidR="004C4FD2" w:rsidRPr="0076683E">
        <w:rPr>
          <w:rFonts w:ascii="Arial" w:hAnsi="Arial"/>
          <w:sz w:val="20"/>
          <w:szCs w:val="20"/>
          <w:lang w:val="en-US"/>
        </w:rPr>
        <w:t>etabarcoding</w:t>
      </w:r>
      <w:proofErr w:type="spellEnd"/>
      <w:r w:rsidR="004C4FD2" w:rsidRPr="0076683E">
        <w:rPr>
          <w:rFonts w:ascii="Arial" w:hAnsi="Arial"/>
          <w:sz w:val="20"/>
          <w:szCs w:val="20"/>
          <w:lang w:val="en-US"/>
        </w:rPr>
        <w:t xml:space="preserve"> will also enable us to characterize gut microbiome</w:t>
      </w:r>
      <w:r w:rsidR="004C4FD2">
        <w:rPr>
          <w:rFonts w:ascii="Arial" w:hAnsi="Arial"/>
          <w:sz w:val="20"/>
          <w:szCs w:val="20"/>
          <w:lang w:val="en-US"/>
        </w:rPr>
        <w:t>s</w:t>
      </w:r>
      <w:r w:rsidR="004C4FD2" w:rsidRPr="0076683E">
        <w:rPr>
          <w:rFonts w:ascii="Arial" w:hAnsi="Arial"/>
          <w:sz w:val="20"/>
          <w:szCs w:val="20"/>
          <w:lang w:val="en-US"/>
        </w:rPr>
        <w:t xml:space="preserve"> as a physiologically mediated phenoty</w:t>
      </w:r>
      <w:r w:rsidR="004C4FD2">
        <w:rPr>
          <w:rFonts w:ascii="Arial" w:hAnsi="Arial"/>
          <w:sz w:val="20"/>
          <w:szCs w:val="20"/>
          <w:lang w:val="en-US"/>
        </w:rPr>
        <w:t>pe</w:t>
      </w:r>
      <w:del w:id="35" w:author="Justin Yeakel" w:date="2021-07-09T15:35:00Z">
        <w:r w:rsidR="004C4FD2" w:rsidDel="006035DC">
          <w:rPr>
            <w:rFonts w:ascii="Arial" w:hAnsi="Arial"/>
            <w:sz w:val="20"/>
            <w:szCs w:val="20"/>
            <w:lang w:val="en-US"/>
          </w:rPr>
          <w:delText xml:space="preserve"> </w:delText>
        </w:r>
        <w:r w:rsidR="004C4FD2" w:rsidRPr="0076683E" w:rsidDel="006035DC">
          <w:rPr>
            <w:rFonts w:ascii="Arial" w:hAnsi="Arial"/>
            <w:sz w:val="20"/>
            <w:szCs w:val="20"/>
            <w:lang w:val="en-US"/>
          </w:rPr>
          <w:delText>in models used to identify fitness maximizing decisions and predict how future conditions will alter community dynamics. C</w:delText>
        </w:r>
      </w:del>
      <w:ins w:id="36" w:author="Justin Yeakel" w:date="2021-07-09T15:35:00Z">
        <w:r w:rsidR="00785F7C">
          <w:rPr>
            <w:rFonts w:ascii="Arial" w:hAnsi="Arial"/>
            <w:sz w:val="20"/>
            <w:szCs w:val="20"/>
            <w:lang w:val="en-US"/>
          </w:rPr>
          <w:t>, while c</w:t>
        </w:r>
      </w:ins>
      <w:r w:rsidR="004C4FD2" w:rsidRPr="0076683E">
        <w:rPr>
          <w:rFonts w:ascii="Arial" w:hAnsi="Arial"/>
          <w:sz w:val="20"/>
          <w:szCs w:val="20"/>
          <w:lang w:val="en-US"/>
        </w:rPr>
        <w:t>onsumer body condition</w:t>
      </w:r>
      <w:r w:rsidR="004C4FD2">
        <w:rPr>
          <w:rFonts w:ascii="Arial" w:hAnsi="Arial"/>
          <w:sz w:val="20"/>
          <w:szCs w:val="20"/>
          <w:lang w:val="en-US"/>
        </w:rPr>
        <w:t xml:space="preserve"> (e.g., fat and lean mass)</w:t>
      </w:r>
      <w:r w:rsidR="004C4FD2" w:rsidRPr="0076683E">
        <w:rPr>
          <w:rFonts w:ascii="Arial" w:hAnsi="Arial"/>
          <w:sz w:val="20"/>
          <w:szCs w:val="20"/>
          <w:lang w:val="en-US"/>
        </w:rPr>
        <w:t xml:space="preserve"> will be directly measured via quantitative magnetic resonance </w:t>
      </w:r>
      <w:r w:rsidR="004C4FD2">
        <w:rPr>
          <w:rFonts w:ascii="Arial" w:hAnsi="Arial"/>
          <w:sz w:val="20"/>
          <w:szCs w:val="20"/>
          <w:lang w:val="en-US"/>
        </w:rPr>
        <w:t xml:space="preserve">(QMR) </w:t>
      </w:r>
      <w:r w:rsidR="004C4FD2" w:rsidRPr="0076683E">
        <w:rPr>
          <w:rFonts w:ascii="Arial" w:hAnsi="Arial"/>
          <w:sz w:val="20"/>
          <w:szCs w:val="20"/>
          <w:lang w:val="en-US"/>
        </w:rPr>
        <w:t xml:space="preserve">to construct a </w:t>
      </w:r>
      <w:r w:rsidR="004C4FD2">
        <w:rPr>
          <w:rFonts w:ascii="Arial" w:hAnsi="Arial"/>
          <w:sz w:val="20"/>
          <w:szCs w:val="20"/>
          <w:lang w:val="en-US"/>
        </w:rPr>
        <w:t xml:space="preserve">robust </w:t>
      </w:r>
      <w:r w:rsidR="004C4FD2" w:rsidRPr="0076683E">
        <w:rPr>
          <w:rFonts w:ascii="Arial" w:hAnsi="Arial"/>
          <w:sz w:val="20"/>
          <w:szCs w:val="20"/>
          <w:lang w:val="en-US"/>
        </w:rPr>
        <w:t>body condition index that can be directly compared with data on resource selection</w:t>
      </w:r>
      <w:r w:rsidR="004C4FD2">
        <w:rPr>
          <w:rFonts w:ascii="Arial" w:hAnsi="Arial"/>
          <w:sz w:val="20"/>
          <w:szCs w:val="20"/>
          <w:lang w:val="en-US"/>
        </w:rPr>
        <w:t xml:space="preserve">, </w:t>
      </w:r>
      <w:r w:rsidR="004C4FD2" w:rsidRPr="0076683E">
        <w:rPr>
          <w:rFonts w:ascii="Arial" w:hAnsi="Arial"/>
          <w:sz w:val="20"/>
          <w:szCs w:val="20"/>
          <w:lang w:val="en-US"/>
        </w:rPr>
        <w:t>gut microbiome composition</w:t>
      </w:r>
      <w:r w:rsidR="004C4FD2">
        <w:rPr>
          <w:rFonts w:ascii="Arial" w:hAnsi="Arial"/>
          <w:sz w:val="20"/>
          <w:szCs w:val="20"/>
          <w:lang w:val="en-US"/>
        </w:rPr>
        <w:t>, and survival</w:t>
      </w:r>
      <w:r w:rsidR="004C4FD2" w:rsidRPr="0076683E">
        <w:rPr>
          <w:rFonts w:ascii="Arial" w:hAnsi="Arial"/>
          <w:sz w:val="20"/>
          <w:szCs w:val="20"/>
          <w:lang w:val="en-US"/>
        </w:rPr>
        <w:t xml:space="preserve">. </w:t>
      </w:r>
      <w:del w:id="37" w:author="Justin Yeakel" w:date="2021-07-09T15:35:00Z">
        <w:r w:rsidRPr="0076683E" w:rsidDel="00785F7C">
          <w:rPr>
            <w:rFonts w:ascii="Arial" w:hAnsi="Arial"/>
            <w:sz w:val="20"/>
            <w:szCs w:val="20"/>
            <w:lang w:val="en-US"/>
          </w:rPr>
          <w:delText>Finally, w</w:delText>
        </w:r>
      </w:del>
      <w:ins w:id="38" w:author="Justin Yeakel" w:date="2021-07-09T15:35:00Z">
        <w:r w:rsidR="00785F7C">
          <w:rPr>
            <w:rFonts w:ascii="Arial" w:hAnsi="Arial"/>
            <w:sz w:val="20"/>
            <w:szCs w:val="20"/>
            <w:lang w:val="en-US"/>
          </w:rPr>
          <w:t>W</w:t>
        </w:r>
      </w:ins>
      <w:r w:rsidRPr="0076683E">
        <w:rPr>
          <w:rFonts w:ascii="Arial" w:hAnsi="Arial"/>
          <w:sz w:val="20"/>
          <w:szCs w:val="20"/>
          <w:lang w:val="en-US"/>
        </w:rPr>
        <w:t>e will estimate individual survival and population size with mark-recapture models, which will also quantify</w:t>
      </w:r>
      <w:r>
        <w:rPr>
          <w:rFonts w:ascii="Arial" w:hAnsi="Arial"/>
          <w:sz w:val="20"/>
          <w:szCs w:val="20"/>
          <w:lang w:val="en-US"/>
        </w:rPr>
        <w:t xml:space="preserve"> density dependent</w:t>
      </w:r>
      <w:r w:rsidRPr="0076683E">
        <w:rPr>
          <w:rFonts w:ascii="Arial" w:hAnsi="Arial"/>
          <w:sz w:val="20"/>
          <w:szCs w:val="20"/>
          <w:lang w:val="en-US"/>
        </w:rPr>
        <w:t xml:space="preserve"> intra- and inter-specific competition within this consumer community. Finally, </w:t>
      </w:r>
      <w:del w:id="39" w:author="Justin Yeakel" w:date="2021-07-09T15:36:00Z">
        <w:r w:rsidRPr="0076683E" w:rsidDel="00122209">
          <w:rPr>
            <w:rFonts w:ascii="Arial" w:hAnsi="Arial"/>
            <w:sz w:val="20"/>
            <w:szCs w:val="20"/>
            <w:lang w:val="en-US"/>
          </w:rPr>
          <w:delText>these data streams</w:delText>
        </w:r>
      </w:del>
      <w:ins w:id="40" w:author="Justin Yeakel" w:date="2021-07-09T15:37:00Z">
        <w:r w:rsidR="000B6FA9">
          <w:rPr>
            <w:rFonts w:ascii="Arial" w:hAnsi="Arial"/>
            <w:sz w:val="20"/>
            <w:szCs w:val="20"/>
            <w:lang w:val="en-US"/>
          </w:rPr>
          <w:t xml:space="preserve"> we will construct mechanistic consumer foraging models</w:t>
        </w:r>
        <w:r w:rsidR="00EE3FDF">
          <w:rPr>
            <w:rFonts w:ascii="Arial" w:hAnsi="Arial"/>
            <w:sz w:val="20"/>
            <w:szCs w:val="20"/>
            <w:lang w:val="en-US"/>
          </w:rPr>
          <w:t xml:space="preserve"> parameter</w:t>
        </w:r>
      </w:ins>
      <w:ins w:id="41" w:author="Justin Yeakel" w:date="2021-07-09T15:38:00Z">
        <w:r w:rsidR="00EE3FDF">
          <w:rPr>
            <w:rFonts w:ascii="Arial" w:hAnsi="Arial"/>
            <w:sz w:val="20"/>
            <w:szCs w:val="20"/>
            <w:lang w:val="en-US"/>
          </w:rPr>
          <w:t>ized by</w:t>
        </w:r>
      </w:ins>
      <w:ins w:id="42" w:author="Justin Yeakel" w:date="2021-07-09T15:46:00Z">
        <w:r w:rsidR="003862C8">
          <w:rPr>
            <w:rFonts w:ascii="Arial" w:hAnsi="Arial"/>
            <w:sz w:val="20"/>
            <w:szCs w:val="20"/>
            <w:lang w:val="en-US"/>
          </w:rPr>
          <w:t xml:space="preserve"> measured</w:t>
        </w:r>
      </w:ins>
      <w:ins w:id="43" w:author="Justin Yeakel" w:date="2021-07-09T15:38:00Z">
        <w:r w:rsidR="00EE3FDF">
          <w:rPr>
            <w:rFonts w:ascii="Arial" w:hAnsi="Arial"/>
            <w:sz w:val="20"/>
            <w:szCs w:val="20"/>
            <w:lang w:val="en-US"/>
          </w:rPr>
          <w:t xml:space="preserve"> resource </w:t>
        </w:r>
        <w:r w:rsidR="00F45C15">
          <w:rPr>
            <w:rFonts w:ascii="Arial" w:hAnsi="Arial"/>
            <w:sz w:val="20"/>
            <w:szCs w:val="20"/>
            <w:lang w:val="en-US"/>
          </w:rPr>
          <w:t>availability</w:t>
        </w:r>
        <w:r w:rsidR="00103E57">
          <w:rPr>
            <w:rFonts w:ascii="Arial" w:hAnsi="Arial"/>
            <w:sz w:val="20"/>
            <w:szCs w:val="20"/>
            <w:lang w:val="en-US"/>
          </w:rPr>
          <w:t>, stoichiometry,</w:t>
        </w:r>
        <w:r w:rsidR="00EE3FDF">
          <w:rPr>
            <w:rFonts w:ascii="Arial" w:hAnsi="Arial"/>
            <w:sz w:val="20"/>
            <w:szCs w:val="20"/>
            <w:lang w:val="en-US"/>
          </w:rPr>
          <w:t xml:space="preserve"> and </w:t>
        </w:r>
        <w:r w:rsidR="00F45C15">
          <w:rPr>
            <w:rFonts w:ascii="Arial" w:hAnsi="Arial"/>
            <w:sz w:val="20"/>
            <w:szCs w:val="20"/>
            <w:lang w:val="en-US"/>
          </w:rPr>
          <w:t xml:space="preserve">nutritional </w:t>
        </w:r>
      </w:ins>
      <w:ins w:id="44" w:author="Justin Yeakel" w:date="2021-07-09T15:39:00Z">
        <w:r w:rsidR="00103E57">
          <w:rPr>
            <w:rFonts w:ascii="Arial" w:hAnsi="Arial"/>
            <w:sz w:val="20"/>
            <w:szCs w:val="20"/>
            <w:lang w:val="en-US"/>
          </w:rPr>
          <w:t>content where both</w:t>
        </w:r>
      </w:ins>
      <w:ins w:id="45" w:author="Justin Yeakel" w:date="2021-07-09T15:40:00Z">
        <w:r w:rsidR="00324441">
          <w:rPr>
            <w:rFonts w:ascii="Arial" w:hAnsi="Arial"/>
            <w:sz w:val="20"/>
            <w:szCs w:val="20"/>
            <w:lang w:val="en-US"/>
          </w:rPr>
          <w:t xml:space="preserve"> consu</w:t>
        </w:r>
        <w:r w:rsidR="00D51671">
          <w:rPr>
            <w:rFonts w:ascii="Arial" w:hAnsi="Arial"/>
            <w:sz w:val="20"/>
            <w:szCs w:val="20"/>
            <w:lang w:val="en-US"/>
          </w:rPr>
          <w:t>mer</w:t>
        </w:r>
      </w:ins>
      <w:ins w:id="46" w:author="Justin Yeakel" w:date="2021-07-09T15:39:00Z">
        <w:r w:rsidR="00103E57">
          <w:rPr>
            <w:rFonts w:ascii="Arial" w:hAnsi="Arial"/>
            <w:sz w:val="20"/>
            <w:szCs w:val="20"/>
            <w:lang w:val="en-US"/>
          </w:rPr>
          <w:t xml:space="preserve"> </w:t>
        </w:r>
        <w:r w:rsidR="00A401FD">
          <w:rPr>
            <w:rFonts w:ascii="Arial" w:hAnsi="Arial"/>
            <w:sz w:val="20"/>
            <w:szCs w:val="20"/>
            <w:lang w:val="en-US"/>
          </w:rPr>
          <w:t>microbiome state and body condition</w:t>
        </w:r>
      </w:ins>
      <w:ins w:id="47" w:author="Justin Yeakel" w:date="2021-07-09T15:36:00Z">
        <w:r w:rsidR="00FA7497">
          <w:rPr>
            <w:rFonts w:ascii="Arial" w:hAnsi="Arial"/>
            <w:sz w:val="20"/>
            <w:szCs w:val="20"/>
            <w:lang w:val="en-US"/>
          </w:rPr>
          <w:t xml:space="preserve"> </w:t>
        </w:r>
      </w:ins>
      <w:ins w:id="48" w:author="Justin Yeakel" w:date="2021-07-09T15:41:00Z">
        <w:r w:rsidR="00D51671">
          <w:rPr>
            <w:rFonts w:ascii="Arial" w:hAnsi="Arial"/>
            <w:sz w:val="20"/>
            <w:szCs w:val="20"/>
            <w:lang w:val="en-US"/>
          </w:rPr>
          <w:t>constrain</w:t>
        </w:r>
      </w:ins>
      <w:ins w:id="49" w:author="Justin Yeakel" w:date="2021-07-09T15:40:00Z">
        <w:r w:rsidR="006B3858">
          <w:rPr>
            <w:rFonts w:ascii="Arial" w:hAnsi="Arial"/>
            <w:sz w:val="20"/>
            <w:szCs w:val="20"/>
            <w:lang w:val="en-US"/>
          </w:rPr>
          <w:t xml:space="preserve"> </w:t>
        </w:r>
        <w:r w:rsidR="00324441">
          <w:rPr>
            <w:rFonts w:ascii="Arial" w:hAnsi="Arial"/>
            <w:sz w:val="20"/>
            <w:szCs w:val="20"/>
            <w:lang w:val="en-US"/>
          </w:rPr>
          <w:t>foraging strategies</w:t>
        </w:r>
      </w:ins>
      <w:ins w:id="50" w:author="Justin Yeakel" w:date="2021-07-09T15:41:00Z">
        <w:r w:rsidR="00D51671">
          <w:rPr>
            <w:rFonts w:ascii="Arial" w:hAnsi="Arial"/>
            <w:sz w:val="20"/>
            <w:szCs w:val="20"/>
            <w:lang w:val="en-US"/>
          </w:rPr>
          <w:t>.</w:t>
        </w:r>
        <w:r w:rsidR="00E24700">
          <w:rPr>
            <w:rFonts w:ascii="Arial" w:hAnsi="Arial"/>
            <w:sz w:val="20"/>
            <w:szCs w:val="20"/>
            <w:lang w:val="en-US"/>
          </w:rPr>
          <w:t xml:space="preserve"> </w:t>
        </w:r>
      </w:ins>
      <w:ins w:id="51" w:author="Justin Yeakel" w:date="2021-07-09T15:42:00Z">
        <w:r w:rsidR="00B70E3D">
          <w:rPr>
            <w:rFonts w:ascii="Arial" w:hAnsi="Arial"/>
            <w:sz w:val="20"/>
            <w:szCs w:val="20"/>
            <w:lang w:val="en-US"/>
          </w:rPr>
          <w:t xml:space="preserve">Assessing observed consumer strategies </w:t>
        </w:r>
      </w:ins>
      <w:ins w:id="52" w:author="Justin Yeakel" w:date="2021-07-09T15:43:00Z">
        <w:r w:rsidR="00707ACA">
          <w:rPr>
            <w:rFonts w:ascii="Arial" w:hAnsi="Arial"/>
            <w:sz w:val="20"/>
            <w:szCs w:val="20"/>
            <w:lang w:val="en-US"/>
          </w:rPr>
          <w:t>against</w:t>
        </w:r>
      </w:ins>
      <w:ins w:id="53" w:author="Justin Yeakel" w:date="2021-07-09T15:42:00Z">
        <w:r w:rsidR="00B70E3D">
          <w:rPr>
            <w:rFonts w:ascii="Arial" w:hAnsi="Arial"/>
            <w:sz w:val="20"/>
            <w:szCs w:val="20"/>
            <w:lang w:val="en-US"/>
          </w:rPr>
          <w:t xml:space="preserve"> those generated </w:t>
        </w:r>
      </w:ins>
      <w:ins w:id="54" w:author="Justin Yeakel" w:date="2021-07-09T15:43:00Z">
        <w:r w:rsidR="00707ACA">
          <w:rPr>
            <w:rFonts w:ascii="Arial" w:hAnsi="Arial"/>
            <w:sz w:val="20"/>
            <w:szCs w:val="20"/>
            <w:lang w:val="en-US"/>
          </w:rPr>
          <w:t>by</w:t>
        </w:r>
      </w:ins>
      <w:ins w:id="55" w:author="Justin Yeakel" w:date="2021-07-09T15:42:00Z">
        <w:r w:rsidR="00B70E3D">
          <w:rPr>
            <w:rFonts w:ascii="Arial" w:hAnsi="Arial"/>
            <w:sz w:val="20"/>
            <w:szCs w:val="20"/>
            <w:lang w:val="en-US"/>
          </w:rPr>
          <w:t xml:space="preserve"> </w:t>
        </w:r>
        <w:r w:rsidR="00BB30DA">
          <w:rPr>
            <w:rFonts w:ascii="Arial" w:hAnsi="Arial"/>
            <w:sz w:val="20"/>
            <w:szCs w:val="20"/>
            <w:lang w:val="en-US"/>
          </w:rPr>
          <w:t>me</w:t>
        </w:r>
      </w:ins>
      <w:ins w:id="56" w:author="Justin Yeakel" w:date="2021-07-09T15:43:00Z">
        <w:r w:rsidR="00BB30DA">
          <w:rPr>
            <w:rFonts w:ascii="Arial" w:hAnsi="Arial"/>
            <w:sz w:val="20"/>
            <w:szCs w:val="20"/>
            <w:lang w:val="en-US"/>
          </w:rPr>
          <w:t xml:space="preserve">chanistic models and </w:t>
        </w:r>
        <w:r w:rsidR="00BB30DA">
          <w:rPr>
            <w:rFonts w:ascii="Arial" w:hAnsi="Arial"/>
            <w:sz w:val="20"/>
            <w:szCs w:val="20"/>
            <w:lang w:val="en-US"/>
          </w:rPr>
          <w:lastRenderedPageBreak/>
          <w:t xml:space="preserve">their associated fitness consequences will </w:t>
        </w:r>
      </w:ins>
      <w:ins w:id="57" w:author="Justin Yeakel" w:date="2021-07-09T15:44:00Z">
        <w:r w:rsidR="00397436">
          <w:rPr>
            <w:rFonts w:ascii="Arial" w:hAnsi="Arial"/>
            <w:sz w:val="20"/>
            <w:szCs w:val="20"/>
            <w:lang w:val="en-US"/>
          </w:rPr>
          <w:t>enable</w:t>
        </w:r>
      </w:ins>
      <w:ins w:id="58" w:author="Justin Yeakel" w:date="2021-07-09T15:43:00Z">
        <w:r w:rsidR="00BB30DA">
          <w:rPr>
            <w:rFonts w:ascii="Arial" w:hAnsi="Arial"/>
            <w:sz w:val="20"/>
            <w:szCs w:val="20"/>
            <w:lang w:val="en-US"/>
          </w:rPr>
          <w:t xml:space="preserve"> us to </w:t>
        </w:r>
        <w:r w:rsidR="00707ACA">
          <w:rPr>
            <w:rFonts w:ascii="Arial" w:hAnsi="Arial"/>
            <w:sz w:val="20"/>
            <w:szCs w:val="20"/>
            <w:lang w:val="en-US"/>
          </w:rPr>
          <w:t>link consumer</w:t>
        </w:r>
      </w:ins>
      <w:ins w:id="59" w:author="Justin Yeakel" w:date="2021-07-09T15:44:00Z">
        <w:r w:rsidR="00117060">
          <w:rPr>
            <w:rFonts w:ascii="Arial" w:hAnsi="Arial"/>
            <w:sz w:val="20"/>
            <w:szCs w:val="20"/>
            <w:lang w:val="en-US"/>
          </w:rPr>
          <w:t xml:space="preserve"> dynamics to </w:t>
        </w:r>
        <w:r w:rsidR="00397436">
          <w:rPr>
            <w:rFonts w:ascii="Arial" w:hAnsi="Arial"/>
            <w:sz w:val="20"/>
            <w:szCs w:val="20"/>
            <w:lang w:val="en-US"/>
          </w:rPr>
          <w:t xml:space="preserve">population </w:t>
        </w:r>
      </w:ins>
      <w:ins w:id="60" w:author="Justin Yeakel" w:date="2021-07-09T15:46:00Z">
        <w:r w:rsidR="003A4E8A">
          <w:rPr>
            <w:rFonts w:ascii="Arial" w:hAnsi="Arial"/>
            <w:sz w:val="20"/>
            <w:szCs w:val="20"/>
            <w:lang w:val="en-US"/>
          </w:rPr>
          <w:t>dynamics</w:t>
        </w:r>
      </w:ins>
      <w:ins w:id="61" w:author="Justin Yeakel" w:date="2021-07-09T15:44:00Z">
        <w:r w:rsidR="00397436">
          <w:rPr>
            <w:rFonts w:ascii="Arial" w:hAnsi="Arial"/>
            <w:sz w:val="20"/>
            <w:szCs w:val="20"/>
            <w:lang w:val="en-US"/>
          </w:rPr>
          <w:t>.</w:t>
        </w:r>
      </w:ins>
      <w:ins w:id="62" w:author="Justin Yeakel" w:date="2021-07-09T15:43:00Z">
        <w:r w:rsidR="00707ACA">
          <w:rPr>
            <w:rFonts w:ascii="Arial" w:hAnsi="Arial"/>
            <w:sz w:val="20"/>
            <w:szCs w:val="20"/>
            <w:lang w:val="en-US"/>
          </w:rPr>
          <w:t xml:space="preserve"> </w:t>
        </w:r>
      </w:ins>
      <w:del w:id="63" w:author="Justin Yeakel" w:date="2021-07-09T15:41:00Z">
        <w:r w:rsidRPr="0076683E" w:rsidDel="00D51671">
          <w:rPr>
            <w:rFonts w:ascii="Arial" w:hAnsi="Arial"/>
            <w:sz w:val="20"/>
            <w:szCs w:val="20"/>
            <w:lang w:val="en-US"/>
          </w:rPr>
          <w:delText xml:space="preserve"> will be </w:delText>
        </w:r>
        <w:r w:rsidDel="00D51671">
          <w:rPr>
            <w:rFonts w:ascii="Arial" w:hAnsi="Arial"/>
            <w:sz w:val="20"/>
            <w:szCs w:val="20"/>
            <w:lang w:val="en-US"/>
          </w:rPr>
          <w:delText>collated</w:delText>
        </w:r>
        <w:r w:rsidRPr="0076683E" w:rsidDel="00D51671">
          <w:rPr>
            <w:rFonts w:ascii="Arial" w:hAnsi="Arial"/>
            <w:sz w:val="20"/>
            <w:szCs w:val="20"/>
            <w:lang w:val="en-US"/>
          </w:rPr>
          <w:delText xml:space="preserve"> in a mechanistic state-dependent model that determines how species-specific body condition and caching behaviors, as well as environmental uncertainty, impacts foraging</w:delText>
        </w:r>
        <w:r w:rsidDel="00D51671">
          <w:rPr>
            <w:rFonts w:ascii="Arial" w:hAnsi="Arial"/>
            <w:sz w:val="20"/>
            <w:szCs w:val="20"/>
            <w:lang w:val="en-US"/>
          </w:rPr>
          <w:delText xml:space="preserve"> decisions.</w:delText>
        </w:r>
      </w:del>
      <w:r w:rsidRPr="003F56BE">
        <w:rPr>
          <w:rFonts w:ascii="Arial" w:hAnsi="Arial"/>
          <w:sz w:val="20"/>
          <w:szCs w:val="20"/>
          <w:lang w:val="en-US"/>
        </w:rPr>
        <w:t xml:space="preserve"> </w:t>
      </w:r>
      <w:r>
        <w:rPr>
          <w:rFonts w:ascii="Arial" w:hAnsi="Arial"/>
          <w:sz w:val="20"/>
          <w:szCs w:val="20"/>
          <w:lang w:val="en-US"/>
        </w:rPr>
        <w:t xml:space="preserve">We anticipate that our project will produce significant insights into the field of animal ecology because it will demonstrate how resources are mechanistically linked to body condition and fitness in a dynamic resource landscape. </w:t>
      </w:r>
      <w:r w:rsidR="004C4FD2">
        <w:rPr>
          <w:rFonts w:ascii="Arial" w:hAnsi="Arial"/>
          <w:sz w:val="20"/>
          <w:szCs w:val="20"/>
          <w:lang w:val="en-US"/>
        </w:rPr>
        <w:t>These topics have never been examined jointly in a single consumer species, let alone an entire community.</w:t>
      </w:r>
    </w:p>
    <w:p w14:paraId="7CAF8EE5" w14:textId="25D26450" w:rsidR="00B552D7" w:rsidRDefault="003F279F" w:rsidP="003F279F">
      <w:pPr>
        <w:pStyle w:val="Body"/>
        <w:ind w:firstLine="360"/>
        <w:rPr>
          <w:rFonts w:ascii="Arial" w:hAnsi="Arial"/>
          <w:sz w:val="20"/>
          <w:szCs w:val="20"/>
          <w:lang w:val="en-US"/>
        </w:rPr>
      </w:pPr>
      <w:r>
        <w:rPr>
          <w:rFonts w:ascii="Arial" w:hAnsi="Arial"/>
          <w:noProof/>
          <w:sz w:val="20"/>
          <w:szCs w:val="20"/>
          <w:lang w:val="en-US"/>
          <w14:textOutline w14:w="0" w14:cap="rnd" w14:cmpd="sng" w14:algn="ctr">
            <w14:noFill/>
            <w14:prstDash w14:val="solid"/>
            <w14:bevel/>
          </w14:textOutline>
        </w:rPr>
        <mc:AlternateContent>
          <mc:Choice Requires="wps">
            <w:drawing>
              <wp:anchor distT="0" distB="0" distL="114300" distR="114300" simplePos="0" relativeHeight="251658241" behindDoc="0" locked="0" layoutInCell="1" allowOverlap="1" wp14:anchorId="75DF566F" wp14:editId="453AB8BC">
                <wp:simplePos x="0" y="0"/>
                <wp:positionH relativeFrom="column">
                  <wp:posOffset>-81280</wp:posOffset>
                </wp:positionH>
                <wp:positionV relativeFrom="paragraph">
                  <wp:posOffset>2370292</wp:posOffset>
                </wp:positionV>
                <wp:extent cx="6156960" cy="651510"/>
                <wp:effectExtent l="0" t="0" r="0" b="0"/>
                <wp:wrapTight wrapText="bothSides">
                  <wp:wrapPolygon edited="0">
                    <wp:start x="223" y="421"/>
                    <wp:lineTo x="223" y="20632"/>
                    <wp:lineTo x="21342" y="20632"/>
                    <wp:lineTo x="21342" y="421"/>
                    <wp:lineTo x="223" y="421"/>
                  </wp:wrapPolygon>
                </wp:wrapTight>
                <wp:docPr id="12" name="Text Box 12"/>
                <wp:cNvGraphicFramePr/>
                <a:graphic xmlns:a="http://schemas.openxmlformats.org/drawingml/2006/main">
                  <a:graphicData uri="http://schemas.microsoft.com/office/word/2010/wordprocessingShape">
                    <wps:wsp>
                      <wps:cNvSpPr txBox="1"/>
                      <wps:spPr>
                        <a:xfrm>
                          <a:off x="0" y="0"/>
                          <a:ext cx="6156960" cy="651510"/>
                        </a:xfrm>
                        <a:prstGeom prst="rect">
                          <a:avLst/>
                        </a:prstGeom>
                        <a:noFill/>
                        <a:ln w="6350">
                          <a:noFill/>
                        </a:ln>
                      </wps:spPr>
                      <wps:txbx>
                        <w:txbxContent>
                          <w:p w14:paraId="083E4631" w14:textId="780910A8" w:rsidR="00EB3A59" w:rsidRPr="00EB3A59" w:rsidRDefault="00EB3A59" w:rsidP="00EB3A59">
                            <w:pPr>
                              <w:pStyle w:val="Body"/>
                              <w:rPr>
                                <w:rFonts w:ascii="Arial" w:hAnsi="Arial"/>
                                <w:sz w:val="18"/>
                                <w:szCs w:val="18"/>
                                <w:lang w:val="en-US"/>
                              </w:rPr>
                            </w:pPr>
                            <w:proofErr w:type="spellStart"/>
                            <w:r w:rsidRPr="00A84936">
                              <w:rPr>
                                <w:rFonts w:ascii="Arial" w:hAnsi="Arial" w:cs="Arial"/>
                                <w:sz w:val="18"/>
                                <w:szCs w:val="18"/>
                              </w:rPr>
                              <w:t>Figure</w:t>
                            </w:r>
                            <w:proofErr w:type="spellEnd"/>
                            <w:r w:rsidRPr="00A84936">
                              <w:rPr>
                                <w:rFonts w:ascii="Arial" w:hAnsi="Arial" w:cs="Arial"/>
                                <w:sz w:val="18"/>
                                <w:szCs w:val="18"/>
                              </w:rPr>
                              <w:t xml:space="preserve"> </w:t>
                            </w:r>
                            <w:r>
                              <w:rPr>
                                <w:rFonts w:ascii="Arial" w:hAnsi="Arial" w:cs="Arial"/>
                                <w:sz w:val="18"/>
                                <w:szCs w:val="18"/>
                              </w:rPr>
                              <w:t>1</w:t>
                            </w:r>
                            <w:r w:rsidRPr="00A84936">
                              <w:rPr>
                                <w:rFonts w:ascii="Arial" w:hAnsi="Arial" w:cs="Arial"/>
                                <w:sz w:val="18"/>
                                <w:szCs w:val="18"/>
                              </w:rPr>
                              <w:t xml:space="preserve">. </w:t>
                            </w:r>
                            <w:r w:rsidRPr="00EB3A59">
                              <w:rPr>
                                <w:rFonts w:ascii="Arial" w:hAnsi="Arial"/>
                                <w:sz w:val="18"/>
                                <w:szCs w:val="18"/>
                                <w:lang w:val="en-US"/>
                              </w:rPr>
                              <w:t>Schematic diagram illustrating how empirical data on resource availability (ANPP), diet composition</w:t>
                            </w:r>
                            <w:r>
                              <w:rPr>
                                <w:rFonts w:ascii="Arial" w:hAnsi="Arial"/>
                                <w:sz w:val="18"/>
                                <w:szCs w:val="18"/>
                                <w:lang w:val="en-US"/>
                              </w:rPr>
                              <w:t xml:space="preserve"> derived from fecal </w:t>
                            </w:r>
                            <w:proofErr w:type="spellStart"/>
                            <w:r>
                              <w:rPr>
                                <w:rFonts w:ascii="Arial" w:hAnsi="Arial"/>
                                <w:sz w:val="18"/>
                                <w:szCs w:val="18"/>
                                <w:lang w:val="en-US"/>
                              </w:rPr>
                              <w:t>metabarcoding</w:t>
                            </w:r>
                            <w:proofErr w:type="spellEnd"/>
                            <w:r>
                              <w:rPr>
                                <w:rFonts w:ascii="Arial" w:hAnsi="Arial"/>
                                <w:sz w:val="18"/>
                                <w:szCs w:val="18"/>
                                <w:lang w:val="en-US"/>
                              </w:rPr>
                              <w:t xml:space="preserve"> and stable isotope analysis</w:t>
                            </w:r>
                            <w:r w:rsidRPr="00EB3A59">
                              <w:rPr>
                                <w:rFonts w:ascii="Arial" w:hAnsi="Arial"/>
                                <w:sz w:val="18"/>
                                <w:szCs w:val="18"/>
                                <w:lang w:val="en-US"/>
                              </w:rPr>
                              <w:t xml:space="preserve">, and plant nutritional traits will be combined with </w:t>
                            </w:r>
                            <w:r w:rsidR="001454A6">
                              <w:rPr>
                                <w:rFonts w:ascii="Arial" w:hAnsi="Arial"/>
                                <w:sz w:val="18"/>
                                <w:szCs w:val="18"/>
                                <w:lang w:val="en-US"/>
                              </w:rPr>
                              <w:t>a</w:t>
                            </w:r>
                            <w:r w:rsidRPr="00EB3A59">
                              <w:rPr>
                                <w:rFonts w:ascii="Arial" w:hAnsi="Arial"/>
                                <w:sz w:val="18"/>
                                <w:szCs w:val="18"/>
                                <w:lang w:val="en-US"/>
                              </w:rPr>
                              <w:t xml:space="preserve"> mechanistic foraging model based on diffusion mapping to evaluate how resource selection influences small mammal </w:t>
                            </w:r>
                            <w:r>
                              <w:rPr>
                                <w:rFonts w:ascii="Arial" w:hAnsi="Arial"/>
                                <w:sz w:val="18"/>
                                <w:szCs w:val="18"/>
                                <w:lang w:val="en-US"/>
                              </w:rPr>
                              <w:t>physiological (</w:t>
                            </w:r>
                            <w:r w:rsidRPr="00EB3A59">
                              <w:rPr>
                                <w:rFonts w:ascii="Arial" w:hAnsi="Arial"/>
                                <w:sz w:val="18"/>
                                <w:szCs w:val="18"/>
                                <w:lang w:val="en-US"/>
                              </w:rPr>
                              <w:t>body condition, gut microbiome composition</w:t>
                            </w:r>
                            <w:r>
                              <w:rPr>
                                <w:rFonts w:ascii="Arial" w:hAnsi="Arial"/>
                                <w:sz w:val="18"/>
                                <w:szCs w:val="18"/>
                                <w:lang w:val="en-US"/>
                              </w:rPr>
                              <w:t xml:space="preserve">) </w:t>
                            </w:r>
                            <w:r w:rsidR="00794D62">
                              <w:rPr>
                                <w:rFonts w:ascii="Arial" w:hAnsi="Arial"/>
                                <w:sz w:val="18"/>
                                <w:szCs w:val="18"/>
                                <w:lang w:val="en-US"/>
                              </w:rPr>
                              <w:t xml:space="preserve">traits </w:t>
                            </w:r>
                            <w:r>
                              <w:rPr>
                                <w:rFonts w:ascii="Arial" w:hAnsi="Arial"/>
                                <w:sz w:val="18"/>
                                <w:szCs w:val="18"/>
                                <w:lang w:val="en-US"/>
                              </w:rPr>
                              <w:t>and ecological (</w:t>
                            </w:r>
                            <w:r w:rsidRPr="00EB3A59">
                              <w:rPr>
                                <w:rFonts w:ascii="Arial" w:hAnsi="Arial"/>
                                <w:sz w:val="18"/>
                                <w:szCs w:val="18"/>
                                <w:lang w:val="en-US"/>
                              </w:rPr>
                              <w:t>survival</w:t>
                            </w:r>
                            <w:r>
                              <w:rPr>
                                <w:rFonts w:ascii="Arial" w:hAnsi="Arial"/>
                                <w:sz w:val="18"/>
                                <w:szCs w:val="18"/>
                                <w:lang w:val="en-US"/>
                              </w:rPr>
                              <w:t xml:space="preserve">, population size) </w:t>
                            </w:r>
                            <w:r w:rsidR="00794D62">
                              <w:rPr>
                                <w:rFonts w:ascii="Arial" w:hAnsi="Arial"/>
                                <w:sz w:val="18"/>
                                <w:szCs w:val="18"/>
                                <w:lang w:val="en-US"/>
                              </w:rPr>
                              <w:t>outcomes</w:t>
                            </w:r>
                            <w:r>
                              <w:rPr>
                                <w:rFonts w:ascii="Arial" w:hAnsi="Arial"/>
                                <w:sz w:val="18"/>
                                <w:szCs w:val="18"/>
                                <w:lang w:val="en-US"/>
                              </w:rPr>
                              <w:t>.</w:t>
                            </w:r>
                            <w:r w:rsidRPr="00EB3A59">
                              <w:rPr>
                                <w:rFonts w:ascii="Arial" w:hAnsi="Arial"/>
                                <w:sz w:val="18"/>
                                <w:szCs w:val="18"/>
                                <w:lang w:val="en-US"/>
                              </w:rPr>
                              <w:t xml:space="preserve"> </w:t>
                            </w:r>
                          </w:p>
                          <w:p w14:paraId="32B200B7" w14:textId="581778E7" w:rsidR="00EB3A59" w:rsidRPr="00A84936" w:rsidRDefault="00EB3A59" w:rsidP="00EB3A59">
                            <w:pPr>
                              <w:rPr>
                                <w:rFonts w:ascii="Arial" w:hAnsi="Arial" w:cs="Arial"/>
                                <w:sz w:val="18"/>
                                <w:szCs w:val="18"/>
                              </w:rPr>
                            </w:pPr>
                          </w:p>
                          <w:p w14:paraId="71D2329C" w14:textId="77777777" w:rsidR="00EB3A59" w:rsidRPr="00A84936" w:rsidRDefault="00EB3A59" w:rsidP="00EB3A59">
                            <w:pP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DF566F" id="_x0000_t202" coordsize="21600,21600" o:spt="202" path="m,l,21600r21600,l21600,xe">
                <v:stroke joinstyle="miter"/>
                <v:path gradientshapeok="t" o:connecttype="rect"/>
              </v:shapetype>
              <v:shape id="Text Box 12" o:spid="_x0000_s1026" type="#_x0000_t202" style="position:absolute;left:0;text-align:left;margin-left:-6.4pt;margin-top:186.65pt;width:484.8pt;height:51.3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" filled="f" stroked="f" strokeweight=".5pt">
                <v:textbox>
                  <w:txbxContent>
                    <w:p w14:paraId="083E4631" w14:textId="780910A8" w:rsidR="00EB3A59" w:rsidRPr="00EB3A59" w:rsidRDefault="00EB3A59" w:rsidP="00EB3A59">
                      <w:pPr>
                        <w:pStyle w:val="Body"/>
                        <w:rPr>
                          <w:rFonts w:ascii="Arial" w:hAnsi="Arial"/>
                          <w:sz w:val="18"/>
                          <w:szCs w:val="18"/>
                          <w:lang w:val="en-US"/>
                        </w:rPr>
                      </w:pPr>
                      <w:proofErr w:type="spellStart"/>
                      <w:r w:rsidRPr="00A84936">
                        <w:rPr>
                          <w:rFonts w:ascii="Arial" w:hAnsi="Arial" w:cs="Arial"/>
                          <w:sz w:val="18"/>
                          <w:szCs w:val="18"/>
                        </w:rPr>
                        <w:t>Figure</w:t>
                      </w:r>
                      <w:proofErr w:type="spellEnd"/>
                      <w:r w:rsidRPr="00A84936">
                        <w:rPr>
                          <w:rFonts w:ascii="Arial" w:hAnsi="Arial" w:cs="Arial"/>
                          <w:sz w:val="18"/>
                          <w:szCs w:val="18"/>
                        </w:rPr>
                        <w:t xml:space="preserve"> </w:t>
                      </w:r>
                      <w:r>
                        <w:rPr>
                          <w:rFonts w:ascii="Arial" w:hAnsi="Arial" w:cs="Arial"/>
                          <w:sz w:val="18"/>
                          <w:szCs w:val="18"/>
                        </w:rPr>
                        <w:t>1</w:t>
                      </w:r>
                      <w:r w:rsidRPr="00A84936">
                        <w:rPr>
                          <w:rFonts w:ascii="Arial" w:hAnsi="Arial" w:cs="Arial"/>
                          <w:sz w:val="18"/>
                          <w:szCs w:val="18"/>
                        </w:rPr>
                        <w:t xml:space="preserve">. </w:t>
                      </w:r>
                      <w:r w:rsidRPr="00EB3A59">
                        <w:rPr>
                          <w:rFonts w:ascii="Arial" w:hAnsi="Arial"/>
                          <w:sz w:val="18"/>
                          <w:szCs w:val="18"/>
                          <w:lang w:val="en-US"/>
                        </w:rPr>
                        <w:t>Schematic diagram illustrating how empirical data on resource availability (ANPP), diet composition</w:t>
                      </w:r>
                      <w:r>
                        <w:rPr>
                          <w:rFonts w:ascii="Arial" w:hAnsi="Arial"/>
                          <w:sz w:val="18"/>
                          <w:szCs w:val="18"/>
                          <w:lang w:val="en-US"/>
                        </w:rPr>
                        <w:t xml:space="preserve"> derived from fecal </w:t>
                      </w:r>
                      <w:proofErr w:type="spellStart"/>
                      <w:r>
                        <w:rPr>
                          <w:rFonts w:ascii="Arial" w:hAnsi="Arial"/>
                          <w:sz w:val="18"/>
                          <w:szCs w:val="18"/>
                          <w:lang w:val="en-US"/>
                        </w:rPr>
                        <w:t>metabarcoding</w:t>
                      </w:r>
                      <w:proofErr w:type="spellEnd"/>
                      <w:r>
                        <w:rPr>
                          <w:rFonts w:ascii="Arial" w:hAnsi="Arial"/>
                          <w:sz w:val="18"/>
                          <w:szCs w:val="18"/>
                          <w:lang w:val="en-US"/>
                        </w:rPr>
                        <w:t xml:space="preserve"> and stable isotope analysis</w:t>
                      </w:r>
                      <w:r w:rsidRPr="00EB3A59">
                        <w:rPr>
                          <w:rFonts w:ascii="Arial" w:hAnsi="Arial"/>
                          <w:sz w:val="18"/>
                          <w:szCs w:val="18"/>
                          <w:lang w:val="en-US"/>
                        </w:rPr>
                        <w:t xml:space="preserve">, and plant nutritional traits will be combined with </w:t>
                      </w:r>
                      <w:r w:rsidR="001454A6">
                        <w:rPr>
                          <w:rFonts w:ascii="Arial" w:hAnsi="Arial"/>
                          <w:sz w:val="18"/>
                          <w:szCs w:val="18"/>
                          <w:lang w:val="en-US"/>
                        </w:rPr>
                        <w:t>a</w:t>
                      </w:r>
                      <w:r w:rsidRPr="00EB3A59">
                        <w:rPr>
                          <w:rFonts w:ascii="Arial" w:hAnsi="Arial"/>
                          <w:sz w:val="18"/>
                          <w:szCs w:val="18"/>
                          <w:lang w:val="en-US"/>
                        </w:rPr>
                        <w:t xml:space="preserve"> mechanistic foraging model based on diffusion mapping to evaluate how resource selection influences small mammal </w:t>
                      </w:r>
                      <w:r>
                        <w:rPr>
                          <w:rFonts w:ascii="Arial" w:hAnsi="Arial"/>
                          <w:sz w:val="18"/>
                          <w:szCs w:val="18"/>
                          <w:lang w:val="en-US"/>
                        </w:rPr>
                        <w:t>physiological (</w:t>
                      </w:r>
                      <w:r w:rsidRPr="00EB3A59">
                        <w:rPr>
                          <w:rFonts w:ascii="Arial" w:hAnsi="Arial"/>
                          <w:sz w:val="18"/>
                          <w:szCs w:val="18"/>
                          <w:lang w:val="en-US"/>
                        </w:rPr>
                        <w:t>body condition, gut microbiome composition</w:t>
                      </w:r>
                      <w:r>
                        <w:rPr>
                          <w:rFonts w:ascii="Arial" w:hAnsi="Arial"/>
                          <w:sz w:val="18"/>
                          <w:szCs w:val="18"/>
                          <w:lang w:val="en-US"/>
                        </w:rPr>
                        <w:t xml:space="preserve">) </w:t>
                      </w:r>
                      <w:r w:rsidR="00794D62">
                        <w:rPr>
                          <w:rFonts w:ascii="Arial" w:hAnsi="Arial"/>
                          <w:sz w:val="18"/>
                          <w:szCs w:val="18"/>
                          <w:lang w:val="en-US"/>
                        </w:rPr>
                        <w:t xml:space="preserve">traits </w:t>
                      </w:r>
                      <w:r>
                        <w:rPr>
                          <w:rFonts w:ascii="Arial" w:hAnsi="Arial"/>
                          <w:sz w:val="18"/>
                          <w:szCs w:val="18"/>
                          <w:lang w:val="en-US"/>
                        </w:rPr>
                        <w:t>and ecological (</w:t>
                      </w:r>
                      <w:r w:rsidRPr="00EB3A59">
                        <w:rPr>
                          <w:rFonts w:ascii="Arial" w:hAnsi="Arial"/>
                          <w:sz w:val="18"/>
                          <w:szCs w:val="18"/>
                          <w:lang w:val="en-US"/>
                        </w:rPr>
                        <w:t>survival</w:t>
                      </w:r>
                      <w:r>
                        <w:rPr>
                          <w:rFonts w:ascii="Arial" w:hAnsi="Arial"/>
                          <w:sz w:val="18"/>
                          <w:szCs w:val="18"/>
                          <w:lang w:val="en-US"/>
                        </w:rPr>
                        <w:t xml:space="preserve">, population size) </w:t>
                      </w:r>
                      <w:r w:rsidR="00794D62">
                        <w:rPr>
                          <w:rFonts w:ascii="Arial" w:hAnsi="Arial"/>
                          <w:sz w:val="18"/>
                          <w:szCs w:val="18"/>
                          <w:lang w:val="en-US"/>
                        </w:rPr>
                        <w:t>outcomes</w:t>
                      </w:r>
                      <w:r>
                        <w:rPr>
                          <w:rFonts w:ascii="Arial" w:hAnsi="Arial"/>
                          <w:sz w:val="18"/>
                          <w:szCs w:val="18"/>
                          <w:lang w:val="en-US"/>
                        </w:rPr>
                        <w:t>.</w:t>
                      </w:r>
                      <w:r w:rsidRPr="00EB3A59">
                        <w:rPr>
                          <w:rFonts w:ascii="Arial" w:hAnsi="Arial"/>
                          <w:sz w:val="18"/>
                          <w:szCs w:val="18"/>
                          <w:lang w:val="en-US"/>
                        </w:rPr>
                        <w:t xml:space="preserve"> </w:t>
                      </w:r>
                    </w:p>
                    <w:p w14:paraId="32B200B7" w14:textId="581778E7" w:rsidR="00EB3A59" w:rsidRPr="00A84936" w:rsidRDefault="00EB3A59" w:rsidP="00EB3A59">
                      <w:pPr>
                        <w:rPr>
                          <w:rFonts w:ascii="Arial" w:hAnsi="Arial" w:cs="Arial"/>
                          <w:sz w:val="18"/>
                          <w:szCs w:val="18"/>
                        </w:rPr>
                      </w:pPr>
                    </w:p>
                    <w:p w14:paraId="71D2329C" w14:textId="77777777" w:rsidR="00EB3A59" w:rsidRPr="00A84936" w:rsidRDefault="00EB3A59" w:rsidP="00EB3A59">
                      <w:pPr>
                        <w:rPr>
                          <w:rFonts w:ascii="Arial" w:hAnsi="Arial" w:cs="Arial"/>
                          <w:sz w:val="18"/>
                          <w:szCs w:val="18"/>
                        </w:rPr>
                      </w:pPr>
                    </w:p>
                  </w:txbxContent>
                </v:textbox>
                <w10:wrap type="tight"/>
              </v:shape>
            </w:pict>
          </mc:Fallback>
        </mc:AlternateContent>
      </w:r>
      <w:r>
        <w:rPr>
          <w:rFonts w:ascii="Arial" w:hAnsi="Arial"/>
          <w:noProof/>
          <w:sz w:val="20"/>
          <w:szCs w:val="20"/>
          <w:lang w:val="en-US"/>
          <w14:textOutline w14:w="0" w14:cap="rnd" w14:cmpd="sng" w14:algn="ctr">
            <w14:noFill/>
            <w14:prstDash w14:val="solid"/>
            <w14:bevel/>
          </w14:textOutline>
        </w:rPr>
        <w:drawing>
          <wp:anchor distT="0" distB="0" distL="114300" distR="114300" simplePos="0" relativeHeight="251658243" behindDoc="1" locked="0" layoutInCell="1" allowOverlap="1" wp14:anchorId="0381B9F6" wp14:editId="506A427B">
            <wp:simplePos x="0" y="0"/>
            <wp:positionH relativeFrom="column">
              <wp:posOffset>17780</wp:posOffset>
            </wp:positionH>
            <wp:positionV relativeFrom="paragraph">
              <wp:posOffset>472</wp:posOffset>
            </wp:positionV>
            <wp:extent cx="5943600" cy="2357755"/>
            <wp:effectExtent l="0" t="0" r="0" b="4445"/>
            <wp:wrapTight wrapText="bothSides">
              <wp:wrapPolygon edited="0">
                <wp:start x="0" y="0"/>
                <wp:lineTo x="0" y="21524"/>
                <wp:lineTo x="21554" y="21524"/>
                <wp:lineTo x="21554" y="0"/>
                <wp:lineTo x="0" y="0"/>
              </wp:wrapPolygon>
            </wp:wrapTight>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14:sizeRelH relativeFrom="page">
              <wp14:pctWidth>0</wp14:pctWidth>
            </wp14:sizeRelH>
            <wp14:sizeRelV relativeFrom="page">
              <wp14:pctHeight>0</wp14:pctHeight>
            </wp14:sizeRelV>
          </wp:anchor>
        </w:drawing>
      </w:r>
      <w:r w:rsidR="00B552D7">
        <w:rPr>
          <w:rFonts w:ascii="Arial" w:hAnsi="Arial"/>
          <w:sz w:val="20"/>
          <w:szCs w:val="20"/>
          <w:lang w:val="en-US"/>
        </w:rPr>
        <w:t>In addition to answering the questions listed above, our project will constitute a major methodological and theoretical advance in animal ecology by combining several types of empirical data streams on diet and body composition</w:t>
      </w:r>
      <w:ins w:id="64" w:author="Justin Yeakel" w:date="2021-07-09T17:17:00Z">
        <w:r w:rsidR="00AA105E">
          <w:rPr>
            <w:rFonts w:ascii="Arial" w:hAnsi="Arial"/>
            <w:sz w:val="20"/>
            <w:szCs w:val="20"/>
            <w:lang w:val="en-US"/>
          </w:rPr>
          <w:t>. These e</w:t>
        </w:r>
      </w:ins>
      <w:ins w:id="65" w:author="Justin Yeakel" w:date="2021-07-09T17:18:00Z">
        <w:r w:rsidR="00AA105E">
          <w:rPr>
            <w:rFonts w:ascii="Arial" w:hAnsi="Arial"/>
            <w:sz w:val="20"/>
            <w:szCs w:val="20"/>
            <w:lang w:val="en-US"/>
          </w:rPr>
          <w:t>mpirical approaches will be evaluated</w:t>
        </w:r>
      </w:ins>
      <w:r w:rsidR="00B552D7">
        <w:rPr>
          <w:rFonts w:ascii="Arial" w:hAnsi="Arial"/>
          <w:sz w:val="20"/>
          <w:szCs w:val="20"/>
          <w:lang w:val="en-US"/>
        </w:rPr>
        <w:t xml:space="preserve"> </w:t>
      </w:r>
      <w:del w:id="66" w:author="Justin Yeakel" w:date="2021-07-09T17:07:00Z">
        <w:r w:rsidR="00B552D7" w:rsidDel="00A52044">
          <w:rPr>
            <w:rFonts w:ascii="Arial" w:hAnsi="Arial"/>
            <w:sz w:val="20"/>
            <w:szCs w:val="20"/>
            <w:lang w:val="en-US"/>
          </w:rPr>
          <w:delText>with</w:delText>
        </w:r>
      </w:del>
      <w:ins w:id="67" w:author="Justin Yeakel" w:date="2021-07-09T17:07:00Z">
        <w:r w:rsidR="00A52044">
          <w:rPr>
            <w:rFonts w:ascii="Arial" w:hAnsi="Arial"/>
            <w:sz w:val="20"/>
            <w:szCs w:val="20"/>
            <w:lang w:val="en-US"/>
          </w:rPr>
          <w:t>against</w:t>
        </w:r>
      </w:ins>
      <w:r w:rsidR="00B552D7">
        <w:rPr>
          <w:rFonts w:ascii="Arial" w:hAnsi="Arial"/>
          <w:sz w:val="20"/>
          <w:szCs w:val="20"/>
          <w:lang w:val="en-US"/>
        </w:rPr>
        <w:t xml:space="preserve"> </w:t>
      </w:r>
      <w:del w:id="68" w:author="Justin Yeakel" w:date="2021-07-09T17:06:00Z">
        <w:r w:rsidR="00B552D7" w:rsidDel="004A50E8">
          <w:rPr>
            <w:rFonts w:ascii="Arial" w:hAnsi="Arial"/>
            <w:sz w:val="20"/>
            <w:szCs w:val="20"/>
            <w:lang w:val="en-US"/>
          </w:rPr>
          <w:delText xml:space="preserve">a novel </w:delText>
        </w:r>
      </w:del>
      <w:r w:rsidR="00B552D7">
        <w:rPr>
          <w:rFonts w:ascii="Arial" w:hAnsi="Arial"/>
          <w:sz w:val="20"/>
          <w:szCs w:val="20"/>
          <w:lang w:val="en-US"/>
        </w:rPr>
        <w:t>mechanistic foraging model</w:t>
      </w:r>
      <w:ins w:id="69" w:author="Justin Yeakel" w:date="2021-07-09T17:06:00Z">
        <w:r w:rsidR="00A52044">
          <w:rPr>
            <w:rFonts w:ascii="Arial" w:hAnsi="Arial"/>
            <w:sz w:val="20"/>
            <w:szCs w:val="20"/>
            <w:lang w:val="en-US"/>
          </w:rPr>
          <w:t>s</w:t>
        </w:r>
      </w:ins>
      <w:ins w:id="70" w:author="Justin Yeakel" w:date="2021-07-09T17:07:00Z">
        <w:r w:rsidR="00D6608C">
          <w:rPr>
            <w:rFonts w:ascii="Arial" w:hAnsi="Arial"/>
            <w:sz w:val="20"/>
            <w:szCs w:val="20"/>
            <w:lang w:val="en-US"/>
          </w:rPr>
          <w:t xml:space="preserve"> using recent advances in </w:t>
        </w:r>
        <w:r w:rsidR="005E002F">
          <w:rPr>
            <w:rFonts w:ascii="Arial" w:hAnsi="Arial"/>
            <w:sz w:val="20"/>
            <w:szCs w:val="20"/>
            <w:lang w:val="en-US"/>
          </w:rPr>
          <w:t xml:space="preserve">nonlinear </w:t>
        </w:r>
        <w:r w:rsidR="00D6608C">
          <w:rPr>
            <w:rFonts w:ascii="Arial" w:hAnsi="Arial"/>
            <w:sz w:val="20"/>
            <w:szCs w:val="20"/>
            <w:lang w:val="en-US"/>
          </w:rPr>
          <w:t>dimensional reduction</w:t>
        </w:r>
      </w:ins>
      <w:ins w:id="71" w:author="Justin Yeakel" w:date="2021-07-09T17:16:00Z">
        <w:r w:rsidR="00796C09">
          <w:rPr>
            <w:rFonts w:ascii="Arial" w:hAnsi="Arial"/>
            <w:sz w:val="20"/>
            <w:szCs w:val="20"/>
            <w:lang w:val="en-US"/>
          </w:rPr>
          <w:t xml:space="preserve"> to </w:t>
        </w:r>
        <w:r w:rsidR="008364C8">
          <w:rPr>
            <w:rFonts w:ascii="Arial" w:hAnsi="Arial"/>
            <w:sz w:val="20"/>
            <w:szCs w:val="20"/>
            <w:lang w:val="en-US"/>
          </w:rPr>
          <w:t>derive a strategy-niche space that</w:t>
        </w:r>
        <w:r w:rsidR="00D516F1">
          <w:rPr>
            <w:rFonts w:ascii="Arial" w:hAnsi="Arial"/>
            <w:sz w:val="20"/>
            <w:szCs w:val="20"/>
            <w:lang w:val="en-US"/>
          </w:rPr>
          <w:t xml:space="preserve"> may</w:t>
        </w:r>
        <w:r w:rsidR="008364C8">
          <w:rPr>
            <w:rFonts w:ascii="Arial" w:hAnsi="Arial"/>
            <w:sz w:val="20"/>
            <w:szCs w:val="20"/>
            <w:lang w:val="en-US"/>
          </w:rPr>
          <w:t xml:space="preserve"> correlate with</w:t>
        </w:r>
      </w:ins>
      <w:ins w:id="72" w:author="Justin Yeakel" w:date="2021-07-09T17:17:00Z">
        <w:r w:rsidR="00D516F1">
          <w:rPr>
            <w:rFonts w:ascii="Arial" w:hAnsi="Arial"/>
            <w:sz w:val="20"/>
            <w:szCs w:val="20"/>
            <w:lang w:val="en-US"/>
          </w:rPr>
          <w:t xml:space="preserve"> aspects of</w:t>
        </w:r>
      </w:ins>
      <w:ins w:id="73" w:author="Justin Yeakel" w:date="2021-07-09T17:16:00Z">
        <w:r w:rsidR="008364C8">
          <w:rPr>
            <w:rFonts w:ascii="Arial" w:hAnsi="Arial"/>
            <w:sz w:val="20"/>
            <w:szCs w:val="20"/>
            <w:lang w:val="en-US"/>
          </w:rPr>
          <w:t xml:space="preserve"> fitness</w:t>
        </w:r>
      </w:ins>
      <w:ins w:id="74" w:author="Justin Yeakel" w:date="2021-07-09T17:07:00Z">
        <w:r w:rsidR="005E002F">
          <w:rPr>
            <w:rFonts w:ascii="Arial" w:hAnsi="Arial"/>
            <w:sz w:val="20"/>
            <w:szCs w:val="20"/>
            <w:lang w:val="en-US"/>
          </w:rPr>
          <w:t>. Our approach</w:t>
        </w:r>
      </w:ins>
      <w:del w:id="75" w:author="Justin Yeakel" w:date="2021-07-09T17:07:00Z">
        <w:r w:rsidR="00B552D7" w:rsidDel="005E002F">
          <w:rPr>
            <w:rFonts w:ascii="Arial" w:hAnsi="Arial"/>
            <w:sz w:val="20"/>
            <w:szCs w:val="20"/>
            <w:lang w:val="en-US"/>
          </w:rPr>
          <w:delText xml:space="preserve"> that</w:delText>
        </w:r>
      </w:del>
      <w:r w:rsidR="00B552D7">
        <w:rPr>
          <w:rFonts w:ascii="Arial" w:hAnsi="Arial"/>
          <w:sz w:val="20"/>
          <w:szCs w:val="20"/>
          <w:lang w:val="en-US"/>
        </w:rPr>
        <w:t xml:space="preserve"> will allow us to predict how foraging </w:t>
      </w:r>
      <w:del w:id="76" w:author="Justin Yeakel" w:date="2021-07-09T17:08:00Z">
        <w:r w:rsidR="00B552D7" w:rsidDel="005E002F">
          <w:rPr>
            <w:rFonts w:ascii="Arial" w:hAnsi="Arial"/>
            <w:sz w:val="20"/>
            <w:szCs w:val="20"/>
            <w:lang w:val="en-US"/>
          </w:rPr>
          <w:delText>decisions</w:delText>
        </w:r>
      </w:del>
      <w:ins w:id="77" w:author="Justin Yeakel" w:date="2021-07-09T17:08:00Z">
        <w:r w:rsidR="005E002F">
          <w:rPr>
            <w:rFonts w:ascii="Arial" w:hAnsi="Arial"/>
            <w:sz w:val="20"/>
            <w:szCs w:val="20"/>
            <w:lang w:val="en-US"/>
          </w:rPr>
          <w:t>strateg</w:t>
        </w:r>
        <w:r w:rsidR="001045B1">
          <w:rPr>
            <w:rFonts w:ascii="Arial" w:hAnsi="Arial"/>
            <w:sz w:val="20"/>
            <w:szCs w:val="20"/>
            <w:lang w:val="en-US"/>
          </w:rPr>
          <w:t>ies</w:t>
        </w:r>
      </w:ins>
      <w:r w:rsidR="00B552D7">
        <w:rPr>
          <w:rFonts w:ascii="Arial" w:hAnsi="Arial"/>
          <w:sz w:val="20"/>
          <w:szCs w:val="20"/>
          <w:lang w:val="en-US"/>
        </w:rPr>
        <w:t xml:space="preserve"> will be impacted by future environmental conditions</w:t>
      </w:r>
      <w:ins w:id="78" w:author="Justin Yeakel" w:date="2021-07-09T17:07:00Z">
        <w:r w:rsidR="005E002F">
          <w:rPr>
            <w:rFonts w:ascii="Arial" w:hAnsi="Arial"/>
            <w:sz w:val="20"/>
            <w:szCs w:val="20"/>
            <w:lang w:val="en-US"/>
          </w:rPr>
          <w:t>, a</w:t>
        </w:r>
      </w:ins>
      <w:ins w:id="79" w:author="Justin Yeakel" w:date="2021-07-09T17:08:00Z">
        <w:r w:rsidR="001045B1">
          <w:rPr>
            <w:rFonts w:ascii="Arial" w:hAnsi="Arial"/>
            <w:sz w:val="20"/>
            <w:szCs w:val="20"/>
            <w:lang w:val="en-US"/>
          </w:rPr>
          <w:t xml:space="preserve">s well as to establish predictions on consumer fitness, from which population-level </w:t>
        </w:r>
        <w:r w:rsidR="00DD445D">
          <w:rPr>
            <w:rFonts w:ascii="Arial" w:hAnsi="Arial"/>
            <w:sz w:val="20"/>
            <w:szCs w:val="20"/>
            <w:lang w:val="en-US"/>
          </w:rPr>
          <w:t xml:space="preserve">expectations will be </w:t>
        </w:r>
      </w:ins>
      <w:ins w:id="80" w:author="Justin Yeakel" w:date="2021-07-09T17:20:00Z">
        <w:r w:rsidR="006037C6">
          <w:rPr>
            <w:rFonts w:ascii="Arial" w:hAnsi="Arial"/>
            <w:sz w:val="20"/>
            <w:szCs w:val="20"/>
            <w:lang w:val="en-US"/>
          </w:rPr>
          <w:t>explored</w:t>
        </w:r>
      </w:ins>
      <w:r w:rsidR="00B552D7">
        <w:rPr>
          <w:rFonts w:ascii="Arial" w:hAnsi="Arial"/>
          <w:sz w:val="20"/>
          <w:szCs w:val="20"/>
          <w:lang w:val="en-US"/>
        </w:rPr>
        <w:t xml:space="preserve">. </w:t>
      </w:r>
      <w:r w:rsidR="00EB73B1">
        <w:rPr>
          <w:rFonts w:ascii="Arial" w:hAnsi="Arial"/>
          <w:sz w:val="20"/>
          <w:szCs w:val="20"/>
          <w:lang w:val="en-US"/>
        </w:rPr>
        <w:t xml:space="preserve">First, we will build a quantitative framework for combining fecal </w:t>
      </w:r>
      <w:proofErr w:type="spellStart"/>
      <w:r w:rsidR="00EB73B1">
        <w:rPr>
          <w:rFonts w:ascii="Arial" w:hAnsi="Arial"/>
          <w:sz w:val="20"/>
          <w:szCs w:val="20"/>
          <w:lang w:val="en-US"/>
        </w:rPr>
        <w:t>metabarcoding</w:t>
      </w:r>
      <w:proofErr w:type="spellEnd"/>
      <w:r w:rsidR="00EB73B1">
        <w:rPr>
          <w:rFonts w:ascii="Arial" w:hAnsi="Arial"/>
          <w:sz w:val="20"/>
          <w:szCs w:val="20"/>
          <w:lang w:val="en-US"/>
        </w:rPr>
        <w:t xml:space="preserve"> and isotope data into a multi-proxy metric that will transform how animal ecologists use diet composition data to understand foraging strategies. </w:t>
      </w:r>
      <w:r w:rsidR="00B552D7">
        <w:rPr>
          <w:rFonts w:ascii="Arial" w:hAnsi="Arial"/>
          <w:sz w:val="20"/>
          <w:szCs w:val="20"/>
          <w:lang w:val="en-US"/>
        </w:rPr>
        <w:t xml:space="preserve">The advantage of combining these two dietary proxies is that their respective strengths complement the weaknesses of the other. Specifically, scat </w:t>
      </w:r>
      <w:proofErr w:type="spellStart"/>
      <w:r w:rsidR="00B552D7">
        <w:rPr>
          <w:rFonts w:ascii="Arial" w:hAnsi="Arial"/>
          <w:sz w:val="20"/>
          <w:szCs w:val="20"/>
          <w:lang w:val="en-US"/>
        </w:rPr>
        <w:t>metabarcoding</w:t>
      </w:r>
      <w:proofErr w:type="spellEnd"/>
      <w:r w:rsidR="00B552D7">
        <w:rPr>
          <w:rFonts w:ascii="Arial" w:hAnsi="Arial"/>
          <w:sz w:val="20"/>
          <w:szCs w:val="20"/>
          <w:lang w:val="en-US"/>
        </w:rPr>
        <w:t xml:space="preserve"> provides high-resolution taxonomic information for recently consumed (~12</w:t>
      </w:r>
      <w:r w:rsidR="00B552D7">
        <w:rPr>
          <w:rFonts w:ascii="Arial" w:hAnsi="Arial"/>
          <w:sz w:val="20"/>
          <w:szCs w:val="20"/>
        </w:rPr>
        <w:t>–</w:t>
      </w:r>
      <w:r w:rsidR="00B552D7">
        <w:rPr>
          <w:rFonts w:ascii="Arial" w:hAnsi="Arial"/>
          <w:sz w:val="20"/>
          <w:szCs w:val="20"/>
          <w:lang w:val="en-US"/>
        </w:rPr>
        <w:t>24 hours) resources, but estimating the proportional consumption and assimilation of individual resources is confounded by assumptions about the relative digestibility of different foods. In contrast, isotope analysis provides a time-integrated measure of resource assimilation with low taxonomic resolution often only capable of discriminating between plant functional groups (e.g., C</w:t>
      </w:r>
      <w:r w:rsidR="00B552D7">
        <w:rPr>
          <w:rFonts w:ascii="Arial" w:hAnsi="Arial"/>
          <w:sz w:val="20"/>
          <w:szCs w:val="20"/>
          <w:vertAlign w:val="subscript"/>
        </w:rPr>
        <w:t>3</w:t>
      </w:r>
      <w:r w:rsidR="00B552D7">
        <w:rPr>
          <w:rFonts w:ascii="Arial" w:hAnsi="Arial"/>
          <w:sz w:val="20"/>
          <w:szCs w:val="20"/>
          <w:lang w:val="en-US"/>
        </w:rPr>
        <w:t xml:space="preserve"> or C</w:t>
      </w:r>
      <w:r w:rsidR="00B552D7">
        <w:rPr>
          <w:rFonts w:ascii="Arial" w:hAnsi="Arial"/>
          <w:sz w:val="20"/>
          <w:szCs w:val="20"/>
          <w:vertAlign w:val="subscript"/>
        </w:rPr>
        <w:t>4</w:t>
      </w:r>
      <w:r w:rsidR="00B552D7">
        <w:rPr>
          <w:rFonts w:ascii="Arial" w:hAnsi="Arial"/>
          <w:sz w:val="20"/>
          <w:szCs w:val="20"/>
          <w:lang w:val="en-US"/>
        </w:rPr>
        <w:t xml:space="preserve">) </w:t>
      </w:r>
      <w:del w:id="81" w:author="Justin Yeakel" w:date="2021-07-09T17:45:00Z">
        <w:r w:rsidR="00B552D7" w:rsidDel="00E36D85">
          <w:rPr>
            <w:rFonts w:ascii="Arial" w:hAnsi="Arial"/>
            <w:sz w:val="20"/>
            <w:szCs w:val="20"/>
            <w:lang w:val="en-US"/>
          </w:rPr>
          <w:delText>or</w:delText>
        </w:r>
      </w:del>
      <w:ins w:id="82" w:author="Justin Yeakel" w:date="2021-07-09T17:45:00Z">
        <w:r w:rsidR="00E36D85">
          <w:rPr>
            <w:rFonts w:ascii="Arial" w:hAnsi="Arial"/>
            <w:sz w:val="20"/>
            <w:szCs w:val="20"/>
            <w:lang w:val="en-US"/>
          </w:rPr>
          <w:t>and</w:t>
        </w:r>
      </w:ins>
      <w:r w:rsidR="00B552D7">
        <w:rPr>
          <w:rFonts w:ascii="Arial" w:hAnsi="Arial"/>
          <w:sz w:val="20"/>
          <w:szCs w:val="20"/>
          <w:lang w:val="en-US"/>
        </w:rPr>
        <w:t xml:space="preserve"> providing an estimate of relative trophic level for consumers. Combining these two approaches with direct measurements of body condition and </w:t>
      </w:r>
      <w:commentRangeStart w:id="83"/>
      <w:r w:rsidR="00B552D7">
        <w:rPr>
          <w:rFonts w:ascii="Arial" w:hAnsi="Arial"/>
          <w:sz w:val="20"/>
          <w:szCs w:val="20"/>
          <w:lang w:val="en-US"/>
        </w:rPr>
        <w:t>mark-recapture model</w:t>
      </w:r>
      <w:commentRangeEnd w:id="83"/>
      <w:r w:rsidR="000866D7">
        <w:rPr>
          <w:rStyle w:val="CommentReference"/>
          <w:rFonts w:ascii="Times New Roman" w:hAnsi="Times New Roman" w:cs="Times New Roman"/>
          <w:color w:val="auto"/>
          <w:lang w:val="en-US"/>
          <w14:textOutline w14:w="0" w14:cap="rnd" w14:cmpd="sng" w14:algn="ctr">
            <w14:noFill/>
            <w14:prstDash w14:val="solid"/>
            <w14:bevel/>
          </w14:textOutline>
        </w:rPr>
        <w:commentReference w:id="83"/>
      </w:r>
      <w:r w:rsidR="00B552D7">
        <w:rPr>
          <w:rFonts w:ascii="Arial" w:hAnsi="Arial"/>
          <w:sz w:val="20"/>
          <w:szCs w:val="20"/>
          <w:lang w:val="en-US"/>
        </w:rPr>
        <w:t>s will allow us to link high-resolution data on resource selection and assimilation to individual survival and population dynamics.</w:t>
      </w:r>
    </w:p>
    <w:p w14:paraId="7609DFAC" w14:textId="2FFEE472" w:rsidR="00B552D7" w:rsidRPr="00FA0C74" w:rsidRDefault="00B552D7" w:rsidP="00B552D7">
      <w:pPr>
        <w:pStyle w:val="Body"/>
        <w:rPr>
          <w:rFonts w:ascii="Arial" w:hAnsi="Arial" w:cs="Arial"/>
          <w:sz w:val="20"/>
          <w:szCs w:val="20"/>
          <w:lang w:val="en-US"/>
        </w:rPr>
      </w:pPr>
    </w:p>
    <w:p w14:paraId="5F1E396E" w14:textId="75023354" w:rsidR="00B826C1" w:rsidRDefault="00B552D7" w:rsidP="00B552D7">
      <w:pPr>
        <w:pStyle w:val="Body"/>
        <w:ind w:firstLine="432"/>
        <w:rPr>
          <w:rFonts w:ascii="Arial" w:hAnsi="Arial"/>
          <w:sz w:val="20"/>
          <w:szCs w:val="20"/>
          <w:lang w:val="en-US"/>
        </w:rPr>
      </w:pPr>
      <w:r w:rsidRPr="00FA0C74">
        <w:rPr>
          <w:rFonts w:ascii="Arial" w:hAnsi="Arial" w:cs="Arial"/>
          <w:sz w:val="20"/>
          <w:szCs w:val="20"/>
          <w:lang w:val="en-US"/>
        </w:rPr>
        <w:t xml:space="preserve">Second, we will </w:t>
      </w:r>
      <w:del w:id="84" w:author="Justin Yeakel" w:date="2021-07-09T20:14:00Z">
        <w:r w:rsidRPr="00FA0C74" w:rsidDel="005270FD">
          <w:rPr>
            <w:rFonts w:ascii="Arial" w:hAnsi="Arial" w:cs="Arial"/>
            <w:sz w:val="20"/>
            <w:szCs w:val="20"/>
            <w:lang w:val="en-US"/>
          </w:rPr>
          <w:delText>devise</w:delText>
        </w:r>
      </w:del>
      <w:ins w:id="85" w:author="Justin Yeakel" w:date="2021-07-09T20:14:00Z">
        <w:r w:rsidR="006669D3">
          <w:rPr>
            <w:rFonts w:ascii="Arial" w:hAnsi="Arial" w:cs="Arial"/>
            <w:sz w:val="20"/>
            <w:szCs w:val="20"/>
            <w:lang w:val="en-US"/>
          </w:rPr>
          <w:t>establish</w:t>
        </w:r>
      </w:ins>
      <w:r w:rsidRPr="00FA0C74">
        <w:rPr>
          <w:rFonts w:ascii="Arial" w:hAnsi="Arial" w:cs="Arial"/>
          <w:sz w:val="20"/>
          <w:szCs w:val="20"/>
          <w:lang w:val="en-US"/>
        </w:rPr>
        <w:t xml:space="preserve"> a series of foraging models that range from simple to complex</w:t>
      </w:r>
      <w:del w:id="86" w:author="Justin Yeakel" w:date="2021-07-09T20:20:00Z">
        <w:r w:rsidRPr="00FA0C74" w:rsidDel="00D70133">
          <w:rPr>
            <w:rFonts w:ascii="Arial" w:hAnsi="Arial" w:cs="Arial"/>
            <w:sz w:val="20"/>
            <w:szCs w:val="20"/>
            <w:lang w:val="en-US"/>
          </w:rPr>
          <w:delText>,</w:delText>
        </w:r>
      </w:del>
      <w:r w:rsidRPr="00FA0C74">
        <w:rPr>
          <w:rFonts w:ascii="Arial" w:hAnsi="Arial" w:cs="Arial"/>
          <w:sz w:val="20"/>
          <w:szCs w:val="20"/>
          <w:lang w:val="en-US"/>
        </w:rPr>
        <w:t xml:space="preserve"> to explore and enumerate the dietary consequences of a large range of </w:t>
      </w:r>
      <w:ins w:id="87" w:author="Justin Yeakel" w:date="2021-07-09T20:14:00Z">
        <w:r w:rsidR="006669D3">
          <w:rPr>
            <w:rFonts w:ascii="Arial" w:hAnsi="Arial" w:cs="Arial"/>
            <w:sz w:val="20"/>
            <w:szCs w:val="20"/>
            <w:lang w:val="en-US"/>
          </w:rPr>
          <w:t xml:space="preserve">potential </w:t>
        </w:r>
      </w:ins>
      <w:r w:rsidRPr="00FA0C74">
        <w:rPr>
          <w:rFonts w:ascii="Arial" w:hAnsi="Arial" w:cs="Arial"/>
          <w:sz w:val="20"/>
          <w:szCs w:val="20"/>
          <w:lang w:val="en-US"/>
        </w:rPr>
        <w:t>foraging strategies</w:t>
      </w:r>
      <w:ins w:id="88" w:author="Justin Yeakel" w:date="2021-07-09T20:14:00Z">
        <w:r w:rsidR="008C7779">
          <w:rPr>
            <w:rFonts w:ascii="Arial" w:hAnsi="Arial" w:cs="Arial"/>
            <w:sz w:val="20"/>
            <w:szCs w:val="20"/>
            <w:lang w:val="en-US"/>
          </w:rPr>
          <w:t xml:space="preserve"> and their dietary and fitness c</w:t>
        </w:r>
      </w:ins>
      <w:ins w:id="89" w:author="Justin Yeakel" w:date="2021-07-09T20:15:00Z">
        <w:r w:rsidR="008C7779">
          <w:rPr>
            <w:rFonts w:ascii="Arial" w:hAnsi="Arial" w:cs="Arial"/>
            <w:sz w:val="20"/>
            <w:szCs w:val="20"/>
            <w:lang w:val="en-US"/>
          </w:rPr>
          <w:t xml:space="preserve">onsequences </w:t>
        </w:r>
        <w:r w:rsidR="00D44E51">
          <w:rPr>
            <w:rFonts w:ascii="Arial" w:hAnsi="Arial" w:cs="Arial"/>
            <w:sz w:val="20"/>
            <w:szCs w:val="20"/>
            <w:lang w:val="en-US"/>
          </w:rPr>
          <w:t>in response to known</w:t>
        </w:r>
        <w:r w:rsidR="008C7779">
          <w:rPr>
            <w:rFonts w:ascii="Arial" w:hAnsi="Arial" w:cs="Arial"/>
            <w:sz w:val="20"/>
            <w:szCs w:val="20"/>
            <w:lang w:val="en-US"/>
          </w:rPr>
          <w:t xml:space="preserve"> </w:t>
        </w:r>
        <w:r w:rsidR="00D44E51">
          <w:rPr>
            <w:rFonts w:ascii="Arial" w:hAnsi="Arial" w:cs="Arial"/>
            <w:sz w:val="20"/>
            <w:szCs w:val="20"/>
            <w:lang w:val="en-US"/>
          </w:rPr>
          <w:t>physiological and ecological constraints</w:t>
        </w:r>
      </w:ins>
      <w:r w:rsidRPr="00FA0C74">
        <w:rPr>
          <w:rFonts w:ascii="Arial" w:hAnsi="Arial" w:cs="Arial"/>
          <w:sz w:val="20"/>
          <w:szCs w:val="20"/>
          <w:lang w:val="en-US"/>
        </w:rPr>
        <w:t>. We will then use diffusion mapping techniques</w:t>
      </w:r>
      <w:ins w:id="90" w:author="Justin Yeakel" w:date="2021-07-09T20:15:00Z">
        <w:r w:rsidR="00C85A21">
          <w:rPr>
            <w:rFonts w:ascii="Arial" w:hAnsi="Arial" w:cs="Arial"/>
            <w:sz w:val="20"/>
            <w:szCs w:val="20"/>
            <w:lang w:val="en-US"/>
          </w:rPr>
          <w:t xml:space="preserve"> (Fahimipour et al</w:t>
        </w:r>
      </w:ins>
      <w:ins w:id="91" w:author="Justin Yeakel" w:date="2021-07-09T20:16:00Z">
        <w:r w:rsidR="00C85A21">
          <w:rPr>
            <w:rFonts w:ascii="Arial" w:hAnsi="Arial" w:cs="Arial"/>
            <w:sz w:val="20"/>
            <w:szCs w:val="20"/>
            <w:lang w:val="en-US"/>
          </w:rPr>
          <w:t>. 2020, others)</w:t>
        </w:r>
      </w:ins>
      <w:r w:rsidRPr="00FA0C74">
        <w:rPr>
          <w:rFonts w:ascii="Arial" w:hAnsi="Arial" w:cs="Arial"/>
          <w:sz w:val="20"/>
          <w:szCs w:val="20"/>
          <w:lang w:val="en-US"/>
        </w:rPr>
        <w:t xml:space="preserve"> to reduce </w:t>
      </w:r>
      <w:del w:id="92" w:author="Justin Yeakel" w:date="2021-07-09T20:18:00Z">
        <w:r w:rsidRPr="00FA0C74" w:rsidDel="00EC50E1">
          <w:rPr>
            <w:rFonts w:ascii="Arial" w:hAnsi="Arial" w:cs="Arial"/>
            <w:sz w:val="20"/>
            <w:szCs w:val="20"/>
            <w:lang w:val="en-US"/>
          </w:rPr>
          <w:delText>our</w:delText>
        </w:r>
      </w:del>
      <w:ins w:id="93" w:author="Justin Yeakel" w:date="2021-07-09T20:18:00Z">
        <w:r w:rsidR="00EC50E1">
          <w:rPr>
            <w:rFonts w:ascii="Arial" w:hAnsi="Arial" w:cs="Arial"/>
            <w:sz w:val="20"/>
            <w:szCs w:val="20"/>
            <w:lang w:val="en-US"/>
          </w:rPr>
          <w:t xml:space="preserve">both </w:t>
        </w:r>
        <w:r w:rsidR="0002587B">
          <w:rPr>
            <w:rFonts w:ascii="Arial" w:hAnsi="Arial" w:cs="Arial"/>
            <w:sz w:val="20"/>
            <w:szCs w:val="20"/>
            <w:lang w:val="en-US"/>
          </w:rPr>
          <w:t>observed and si</w:t>
        </w:r>
      </w:ins>
      <w:ins w:id="94" w:author="Justin Yeakel" w:date="2021-07-09T20:19:00Z">
        <w:r w:rsidR="0002587B">
          <w:rPr>
            <w:rFonts w:ascii="Arial" w:hAnsi="Arial" w:cs="Arial"/>
            <w:sz w:val="20"/>
            <w:szCs w:val="20"/>
            <w:lang w:val="en-US"/>
          </w:rPr>
          <w:t>mulated</w:t>
        </w:r>
      </w:ins>
      <w:r w:rsidRPr="00FA0C74">
        <w:rPr>
          <w:rFonts w:ascii="Arial" w:hAnsi="Arial" w:cs="Arial"/>
          <w:sz w:val="20"/>
          <w:szCs w:val="20"/>
          <w:lang w:val="en-US"/>
        </w:rPr>
        <w:t xml:space="preserve"> multi-dimensional resource use</w:t>
      </w:r>
      <w:del w:id="95" w:author="Justin Yeakel" w:date="2021-07-09T20:17:00Z">
        <w:r w:rsidRPr="00FA0C74" w:rsidDel="002765F9">
          <w:rPr>
            <w:rFonts w:ascii="Arial" w:hAnsi="Arial" w:cs="Arial"/>
            <w:sz w:val="20"/>
            <w:szCs w:val="20"/>
            <w:lang w:val="en-US"/>
          </w:rPr>
          <w:delText xml:space="preserve"> and availability</w:delText>
        </w:r>
      </w:del>
      <w:r w:rsidRPr="00FA0C74">
        <w:rPr>
          <w:rFonts w:ascii="Arial" w:hAnsi="Arial" w:cs="Arial"/>
          <w:sz w:val="20"/>
          <w:szCs w:val="20"/>
          <w:lang w:val="en-US"/>
        </w:rPr>
        <w:t xml:space="preserve"> data into quantifiable fundamental and realized niche spaces. Diffusion mapping is a</w:t>
      </w:r>
      <w:del w:id="96" w:author="Justin Yeakel" w:date="2021-07-10T09:52:00Z">
        <w:r w:rsidRPr="00FA0C74" w:rsidDel="000B0FBA">
          <w:rPr>
            <w:rFonts w:ascii="Arial" w:hAnsi="Arial" w:cs="Arial"/>
            <w:sz w:val="20"/>
            <w:szCs w:val="20"/>
            <w:lang w:val="en-US"/>
          </w:rPr>
          <w:delText xml:space="preserve"> class of data analytics</w:delText>
        </w:r>
      </w:del>
      <w:ins w:id="97" w:author="Justin Yeakel" w:date="2021-07-10T09:52:00Z">
        <w:r w:rsidR="000B0FBA">
          <w:rPr>
            <w:rFonts w:ascii="Arial" w:hAnsi="Arial" w:cs="Arial"/>
            <w:sz w:val="20"/>
            <w:szCs w:val="20"/>
            <w:lang w:val="en-US"/>
          </w:rPr>
          <w:t xml:space="preserve">n </w:t>
        </w:r>
      </w:ins>
      <w:ins w:id="98" w:author="Justin Yeakel" w:date="2021-07-10T09:53:00Z">
        <w:r w:rsidR="006D304F">
          <w:rPr>
            <w:rFonts w:ascii="Arial" w:hAnsi="Arial" w:cs="Arial"/>
            <w:sz w:val="20"/>
            <w:szCs w:val="20"/>
            <w:lang w:val="en-US"/>
          </w:rPr>
          <w:t>algorithmic</w:t>
        </w:r>
      </w:ins>
      <w:ins w:id="99" w:author="Justin Yeakel" w:date="2021-07-10T09:52:00Z">
        <w:r w:rsidR="000B0FBA">
          <w:rPr>
            <w:rFonts w:ascii="Arial" w:hAnsi="Arial" w:cs="Arial"/>
            <w:sz w:val="20"/>
            <w:szCs w:val="20"/>
            <w:lang w:val="en-US"/>
          </w:rPr>
          <w:t xml:space="preserve"> </w:t>
        </w:r>
      </w:ins>
      <w:ins w:id="100" w:author="Justin Yeakel" w:date="2021-07-10T09:53:00Z">
        <w:r w:rsidR="00731204">
          <w:rPr>
            <w:rFonts w:ascii="Arial" w:hAnsi="Arial" w:cs="Arial"/>
            <w:sz w:val="20"/>
            <w:szCs w:val="20"/>
            <w:lang w:val="en-US"/>
          </w:rPr>
          <w:t>framework</w:t>
        </w:r>
      </w:ins>
      <w:r w:rsidRPr="00FA0C74">
        <w:rPr>
          <w:rFonts w:ascii="Arial" w:hAnsi="Arial" w:cs="Arial"/>
          <w:sz w:val="20"/>
          <w:szCs w:val="20"/>
          <w:lang w:val="en-US"/>
        </w:rPr>
        <w:t xml:space="preserve"> capable of </w:t>
      </w:r>
      <w:del w:id="101" w:author="Justin Yeakel" w:date="2021-07-10T09:51:00Z">
        <w:r w:rsidRPr="00FA0C74" w:rsidDel="009A4776">
          <w:rPr>
            <w:rFonts w:ascii="Arial" w:hAnsi="Arial" w:cs="Arial"/>
            <w:sz w:val="20"/>
            <w:szCs w:val="20"/>
            <w:lang w:val="en-US"/>
          </w:rPr>
          <w:delText>reconstructing</w:delText>
        </w:r>
      </w:del>
      <w:ins w:id="102" w:author="Justin Yeakel" w:date="2021-07-10T09:54:00Z">
        <w:r w:rsidR="003F4B27">
          <w:rPr>
            <w:rFonts w:ascii="Arial" w:hAnsi="Arial" w:cs="Arial"/>
            <w:sz w:val="20"/>
            <w:szCs w:val="20"/>
            <w:lang w:val="en-US"/>
          </w:rPr>
          <w:t>e</w:t>
        </w:r>
        <w:r w:rsidR="00C02779">
          <w:rPr>
            <w:rFonts w:ascii="Arial" w:hAnsi="Arial" w:cs="Arial"/>
            <w:sz w:val="20"/>
            <w:szCs w:val="20"/>
            <w:lang w:val="en-US"/>
          </w:rPr>
          <w:t>xtracting</w:t>
        </w:r>
      </w:ins>
      <w:r w:rsidRPr="00FA0C74">
        <w:rPr>
          <w:rFonts w:ascii="Arial" w:hAnsi="Arial" w:cs="Arial"/>
          <w:sz w:val="20"/>
          <w:szCs w:val="20"/>
          <w:lang w:val="en-US"/>
        </w:rPr>
        <w:t xml:space="preserve"> nonlinear relationships governing high-dimensional datasets when the generative processes underlying the data are unknown. We will use this perspective to reconstruct a low-</w:t>
      </w:r>
      <w:r w:rsidRPr="00FA0C74">
        <w:rPr>
          <w:rFonts w:ascii="Arial" w:hAnsi="Arial" w:cs="Arial"/>
          <w:sz w:val="20"/>
          <w:szCs w:val="20"/>
          <w:lang w:val="en-US"/>
        </w:rPr>
        <w:lastRenderedPageBreak/>
        <w:t xml:space="preserve">dimensional embedding of consumer strategies </w:t>
      </w:r>
      <w:ins w:id="103" w:author="Justin Yeakel" w:date="2021-07-10T09:55:00Z">
        <w:r w:rsidR="00DC796C">
          <w:rPr>
            <w:rFonts w:ascii="Arial" w:hAnsi="Arial" w:cs="Arial"/>
            <w:sz w:val="20"/>
            <w:szCs w:val="20"/>
            <w:lang w:val="en-US"/>
          </w:rPr>
          <w:t>-</w:t>
        </w:r>
      </w:ins>
      <w:ins w:id="104" w:author="Justin Yeakel" w:date="2021-07-10T09:54:00Z">
        <w:r w:rsidR="00DC796C">
          <w:rPr>
            <w:rFonts w:ascii="Arial" w:hAnsi="Arial" w:cs="Arial"/>
            <w:sz w:val="20"/>
            <w:szCs w:val="20"/>
            <w:lang w:val="en-US"/>
          </w:rPr>
          <w:t xml:space="preserve"> </w:t>
        </w:r>
      </w:ins>
      <w:del w:id="105" w:author="Justin Yeakel" w:date="2021-07-10T09:54:00Z">
        <w:r w:rsidRPr="00FA0C74" w:rsidDel="00DC796C">
          <w:rPr>
            <w:rFonts w:ascii="Arial" w:hAnsi="Arial" w:cs="Arial"/>
            <w:sz w:val="20"/>
            <w:szCs w:val="20"/>
            <w:lang w:val="en-US"/>
          </w:rPr>
          <w:delText>(</w:delText>
        </w:r>
      </w:del>
      <w:ins w:id="106" w:author="Justin Yeakel" w:date="2021-07-10T09:54:00Z">
        <w:r w:rsidR="00DC796C">
          <w:rPr>
            <w:rFonts w:ascii="Arial" w:hAnsi="Arial" w:cs="Arial"/>
            <w:sz w:val="20"/>
            <w:szCs w:val="20"/>
            <w:lang w:val="en-US"/>
          </w:rPr>
          <w:t xml:space="preserve">the </w:t>
        </w:r>
      </w:ins>
      <w:r w:rsidRPr="00FA0C74">
        <w:rPr>
          <w:rFonts w:ascii="Arial" w:hAnsi="Arial" w:cs="Arial"/>
          <w:sz w:val="20"/>
          <w:szCs w:val="20"/>
          <w:lang w:val="en-US"/>
        </w:rPr>
        <w:t>strategy-niche manifold</w:t>
      </w:r>
      <w:ins w:id="107" w:author="Justin Yeakel" w:date="2021-07-10T09:55:00Z">
        <w:r w:rsidR="00DC796C">
          <w:rPr>
            <w:rFonts w:ascii="Arial" w:hAnsi="Arial" w:cs="Arial"/>
            <w:sz w:val="20"/>
            <w:szCs w:val="20"/>
            <w:lang w:val="en-US"/>
          </w:rPr>
          <w:t xml:space="preserve"> -</w:t>
        </w:r>
      </w:ins>
      <w:del w:id="108" w:author="Justin Yeakel" w:date="2021-07-10T09:55:00Z">
        <w:r w:rsidRPr="00FA0C74" w:rsidDel="00DC796C">
          <w:rPr>
            <w:rFonts w:ascii="Arial" w:hAnsi="Arial" w:cs="Arial"/>
            <w:sz w:val="20"/>
            <w:szCs w:val="20"/>
            <w:lang w:val="en-US"/>
          </w:rPr>
          <w:delText>)</w:delText>
        </w:r>
      </w:del>
      <w:r w:rsidRPr="00FA0C74">
        <w:rPr>
          <w:rFonts w:ascii="Arial" w:hAnsi="Arial" w:cs="Arial"/>
          <w:sz w:val="20"/>
          <w:szCs w:val="20"/>
          <w:lang w:val="en-US"/>
        </w:rPr>
        <w:t xml:space="preserve"> that captures the structural similarities of a range of</w:t>
      </w:r>
      <w:ins w:id="109" w:author="Justin Yeakel" w:date="2021-07-10T09:55:00Z">
        <w:r w:rsidR="005A1322">
          <w:rPr>
            <w:rFonts w:ascii="Arial" w:hAnsi="Arial" w:cs="Arial"/>
            <w:sz w:val="20"/>
            <w:szCs w:val="20"/>
            <w:lang w:val="en-US"/>
          </w:rPr>
          <w:t xml:space="preserve"> simulate</w:t>
        </w:r>
        <w:r w:rsidR="00681A55">
          <w:rPr>
            <w:rFonts w:ascii="Arial" w:hAnsi="Arial" w:cs="Arial"/>
            <w:sz w:val="20"/>
            <w:szCs w:val="20"/>
            <w:lang w:val="en-US"/>
          </w:rPr>
          <w:t>d</w:t>
        </w:r>
        <w:r w:rsidR="005A1322">
          <w:rPr>
            <w:rFonts w:ascii="Arial" w:hAnsi="Arial" w:cs="Arial"/>
            <w:sz w:val="20"/>
            <w:szCs w:val="20"/>
            <w:lang w:val="en-US"/>
          </w:rPr>
          <w:t xml:space="preserve"> and observed</w:t>
        </w:r>
      </w:ins>
      <w:r w:rsidRPr="00FA0C74">
        <w:rPr>
          <w:rFonts w:ascii="Arial" w:hAnsi="Arial" w:cs="Arial"/>
          <w:sz w:val="20"/>
          <w:szCs w:val="20"/>
          <w:lang w:val="en-US"/>
        </w:rPr>
        <w:t xml:space="preserve"> foraging strategies. Understanding how different strategies relate to one another when the mechanics are simple and well-defined provides</w:t>
      </w:r>
      <w:r>
        <w:rPr>
          <w:rFonts w:ascii="Arial" w:hAnsi="Arial"/>
          <w:sz w:val="20"/>
          <w:szCs w:val="20"/>
          <w:lang w:val="en-US"/>
        </w:rPr>
        <w:t xml:space="preserve"> a null expectation by which to classify and evaluate the more complex strategies observed among consumers in natural systems. Our </w:t>
      </w:r>
      <w:del w:id="110" w:author="Justin Yeakel" w:date="2021-07-09T20:22:00Z">
        <w:r w:rsidDel="009066A8">
          <w:rPr>
            <w:rFonts w:ascii="Arial" w:hAnsi="Arial"/>
            <w:sz w:val="20"/>
            <w:szCs w:val="20"/>
            <w:lang w:val="en-US"/>
          </w:rPr>
          <w:delText>procedure</w:delText>
        </w:r>
      </w:del>
      <w:ins w:id="111" w:author="Justin Yeakel" w:date="2021-07-09T20:22:00Z">
        <w:r w:rsidR="009066A8">
          <w:rPr>
            <w:rFonts w:ascii="Arial" w:hAnsi="Arial"/>
            <w:sz w:val="20"/>
            <w:szCs w:val="20"/>
            <w:lang w:val="en-US"/>
          </w:rPr>
          <w:t>th</w:t>
        </w:r>
        <w:r w:rsidR="001C0DA9">
          <w:rPr>
            <w:rFonts w:ascii="Arial" w:hAnsi="Arial"/>
            <w:sz w:val="20"/>
            <w:szCs w:val="20"/>
            <w:lang w:val="en-US"/>
          </w:rPr>
          <w:t>eoretical framework</w:t>
        </w:r>
      </w:ins>
      <w:r>
        <w:rPr>
          <w:rFonts w:ascii="Arial" w:hAnsi="Arial"/>
          <w:sz w:val="20"/>
          <w:szCs w:val="20"/>
          <w:lang w:val="en-US"/>
        </w:rPr>
        <w:t xml:space="preserve"> consists of </w:t>
      </w:r>
      <w:del w:id="112" w:author="Justin Yeakel" w:date="2021-07-09T20:22:00Z">
        <w:r w:rsidDel="00D25D05">
          <w:rPr>
            <w:rFonts w:ascii="Arial" w:hAnsi="Arial"/>
            <w:sz w:val="20"/>
            <w:szCs w:val="20"/>
            <w:lang w:val="en-US"/>
          </w:rPr>
          <w:delText>four</w:delText>
        </w:r>
      </w:del>
      <w:ins w:id="113" w:author="Justin Yeakel" w:date="2021-07-09T20:22:00Z">
        <w:r w:rsidR="00D25D05">
          <w:rPr>
            <w:rFonts w:ascii="Arial" w:hAnsi="Arial"/>
            <w:sz w:val="20"/>
            <w:szCs w:val="20"/>
            <w:lang w:val="en-US"/>
          </w:rPr>
          <w:t>three</w:t>
        </w:r>
      </w:ins>
      <w:r>
        <w:rPr>
          <w:rFonts w:ascii="Arial" w:hAnsi="Arial"/>
          <w:sz w:val="20"/>
          <w:szCs w:val="20"/>
          <w:lang w:val="en-US"/>
        </w:rPr>
        <w:t xml:space="preserve"> parts: 1) build a class of foraging models to systematically capture a range of foraging strategies given known physical and biological constraints; 2) reconstruct a low-dimensional embedding of the range of modeled foraging behaviors to capture the associated strategy-niche manifold; 3) measure the diets of local consumers and assess their ecological roles by their proximity to modeled strategies on the niche manifold. </w:t>
      </w:r>
    </w:p>
    <w:p w14:paraId="28FD8B0B" w14:textId="6F3B1C00" w:rsidR="00B826C1" w:rsidRDefault="00B826C1" w:rsidP="003F279F">
      <w:pPr>
        <w:pStyle w:val="Body"/>
        <w:rPr>
          <w:rFonts w:ascii="Arial" w:hAnsi="Arial"/>
          <w:sz w:val="20"/>
          <w:szCs w:val="20"/>
          <w:lang w:val="en-US"/>
        </w:rPr>
      </w:pPr>
    </w:p>
    <w:p w14:paraId="12773184" w14:textId="17620220" w:rsidR="00B552D7" w:rsidRPr="00B826C1" w:rsidRDefault="00B552D7" w:rsidP="00B826C1">
      <w:pPr>
        <w:pStyle w:val="Body"/>
        <w:rPr>
          <w:rFonts w:ascii="Arial" w:eastAsia="Arial" w:hAnsi="Arial" w:cs="Arial"/>
          <w:sz w:val="20"/>
          <w:szCs w:val="20"/>
        </w:rPr>
      </w:pPr>
      <w:r>
        <w:rPr>
          <w:rFonts w:ascii="Arial" w:hAnsi="Arial"/>
          <w:i/>
          <w:iCs/>
          <w:sz w:val="20"/>
          <w:szCs w:val="20"/>
          <w:lang w:val="en-US"/>
        </w:rPr>
        <w:t>Confronting Theory with Data.</w:t>
      </w:r>
      <w:r>
        <w:rPr>
          <w:rFonts w:ascii="Arial" w:hAnsi="Arial"/>
          <w:sz w:val="20"/>
          <w:szCs w:val="20"/>
          <w:lang w:val="en-US"/>
        </w:rPr>
        <w:t xml:space="preserve"> Because both the underlying generative </w:t>
      </w:r>
      <w:del w:id="114" w:author="Justin Yeakel" w:date="2021-07-10T10:09:00Z">
        <w:r w:rsidDel="00073053">
          <w:rPr>
            <w:rFonts w:ascii="Arial" w:hAnsi="Arial"/>
            <w:sz w:val="20"/>
            <w:szCs w:val="20"/>
            <w:lang w:val="en-US"/>
          </w:rPr>
          <w:delText>models</w:delText>
        </w:r>
      </w:del>
      <w:ins w:id="115" w:author="Justin Yeakel" w:date="2021-07-10T10:09:00Z">
        <w:r w:rsidR="00073053">
          <w:rPr>
            <w:rFonts w:ascii="Arial" w:hAnsi="Arial"/>
            <w:sz w:val="20"/>
            <w:szCs w:val="20"/>
            <w:lang w:val="en-US"/>
          </w:rPr>
          <w:t>dynamics</w:t>
        </w:r>
      </w:ins>
      <w:r>
        <w:rPr>
          <w:rFonts w:ascii="Arial" w:hAnsi="Arial"/>
          <w:sz w:val="20"/>
          <w:szCs w:val="20"/>
          <w:lang w:val="en-US"/>
        </w:rPr>
        <w:t xml:space="preserve"> and resulting foraging strategies of </w:t>
      </w:r>
      <w:del w:id="116" w:author="Justin Yeakel" w:date="2021-07-10T10:09:00Z">
        <w:r w:rsidDel="00887354">
          <w:rPr>
            <w:rFonts w:ascii="Arial" w:hAnsi="Arial"/>
            <w:sz w:val="20"/>
            <w:szCs w:val="20"/>
            <w:lang w:val="en-US"/>
          </w:rPr>
          <w:delText>model</w:delText>
        </w:r>
      </w:del>
      <w:ins w:id="117" w:author="Justin Yeakel" w:date="2021-07-10T10:09:00Z">
        <w:r w:rsidR="00887354">
          <w:rPr>
            <w:rFonts w:ascii="Arial" w:hAnsi="Arial"/>
            <w:sz w:val="20"/>
            <w:szCs w:val="20"/>
            <w:lang w:val="en-US"/>
          </w:rPr>
          <w:t>sim</w:t>
        </w:r>
        <w:r w:rsidR="00073053">
          <w:rPr>
            <w:rFonts w:ascii="Arial" w:hAnsi="Arial"/>
            <w:sz w:val="20"/>
            <w:szCs w:val="20"/>
            <w:lang w:val="en-US"/>
          </w:rPr>
          <w:t>ulated</w:t>
        </w:r>
      </w:ins>
      <w:r>
        <w:rPr>
          <w:rFonts w:ascii="Arial" w:hAnsi="Arial"/>
          <w:sz w:val="20"/>
          <w:szCs w:val="20"/>
          <w:lang w:val="en-US"/>
        </w:rPr>
        <w:t xml:space="preserve"> systems within the </w:t>
      </w:r>
      <w:del w:id="118" w:author="Justin Yeakel" w:date="2021-07-10T10:24:00Z">
        <w:r w:rsidDel="003A1612">
          <w:rPr>
            <w:rFonts w:ascii="Arial" w:hAnsi="Arial"/>
            <w:sz w:val="20"/>
            <w:szCs w:val="20"/>
            <w:lang w:val="en-US"/>
          </w:rPr>
          <w:delText>embedding</w:delText>
        </w:r>
      </w:del>
      <w:ins w:id="119" w:author="Justin Yeakel" w:date="2021-07-10T10:24:00Z">
        <w:r w:rsidR="00F56727">
          <w:rPr>
            <w:rFonts w:ascii="Arial" w:hAnsi="Arial"/>
            <w:sz w:val="20"/>
            <w:szCs w:val="20"/>
            <w:lang w:val="en-US"/>
          </w:rPr>
          <w:t xml:space="preserve">niche </w:t>
        </w:r>
        <w:r w:rsidR="003A1612">
          <w:rPr>
            <w:rFonts w:ascii="Arial" w:hAnsi="Arial"/>
            <w:sz w:val="20"/>
            <w:szCs w:val="20"/>
            <w:lang w:val="en-US"/>
          </w:rPr>
          <w:t>m</w:t>
        </w:r>
        <w:r w:rsidR="00F56727">
          <w:rPr>
            <w:rFonts w:ascii="Arial" w:hAnsi="Arial"/>
            <w:sz w:val="20"/>
            <w:szCs w:val="20"/>
            <w:lang w:val="en-US"/>
          </w:rPr>
          <w:t>anifold</w:t>
        </w:r>
      </w:ins>
      <w:r>
        <w:rPr>
          <w:rFonts w:ascii="Arial" w:hAnsi="Arial"/>
          <w:sz w:val="20"/>
          <w:szCs w:val="20"/>
          <w:lang w:val="en-US"/>
        </w:rPr>
        <w:t xml:space="preserve"> are known, in addition to assessment, we can use the constructed </w:t>
      </w:r>
      <w:del w:id="120" w:author="Justin Yeakel" w:date="2021-07-10T10:24:00Z">
        <w:r w:rsidDel="00F56727">
          <w:rPr>
            <w:rFonts w:ascii="Arial" w:hAnsi="Arial"/>
            <w:sz w:val="20"/>
            <w:szCs w:val="20"/>
            <w:lang w:val="en-US"/>
          </w:rPr>
          <w:delText xml:space="preserve">niche </w:delText>
        </w:r>
      </w:del>
      <w:r>
        <w:rPr>
          <w:rFonts w:ascii="Arial" w:hAnsi="Arial"/>
          <w:sz w:val="20"/>
          <w:szCs w:val="20"/>
          <w:lang w:val="en-US"/>
        </w:rPr>
        <w:t xml:space="preserve">manifold in a predictive capacity. For instance, the foraging constraints that give rise to different strategies </w:t>
      </w:r>
      <w:del w:id="121" w:author="Justin Yeakel" w:date="2021-07-10T10:09:00Z">
        <w:r w:rsidDel="00E2428F">
          <w:rPr>
            <w:rFonts w:ascii="Arial" w:hAnsi="Arial"/>
            <w:sz w:val="20"/>
            <w:szCs w:val="20"/>
            <w:lang w:val="en-US"/>
          </w:rPr>
          <w:delText xml:space="preserve">also </w:delText>
        </w:r>
      </w:del>
      <w:r>
        <w:rPr>
          <w:rFonts w:ascii="Arial" w:hAnsi="Arial"/>
          <w:sz w:val="20"/>
          <w:szCs w:val="20"/>
          <w:lang w:val="en-US"/>
        </w:rPr>
        <w:t>allow us to assess the fitness consequences of those strategies. By relating the fitness consequences of simulated strategies occupying different locations along the niche manifold, we can associate empirically measured strategies with modeled values nearby. The resultant fitness landscape assessed along the niche manifold can thus be used to evaluate and ultimately predict life history characteristics of consumers foraging in natural systems.</w:t>
      </w:r>
      <w:ins w:id="122" w:author="Justin Yeakel" w:date="2021-07-10T10:10:00Z">
        <w:r w:rsidR="003130FA">
          <w:rPr>
            <w:rFonts w:ascii="Arial" w:hAnsi="Arial"/>
            <w:sz w:val="20"/>
            <w:szCs w:val="20"/>
            <w:lang w:val="en-US"/>
          </w:rPr>
          <w:t xml:space="preserve"> </w:t>
        </w:r>
        <w:r w:rsidR="002A31B4">
          <w:rPr>
            <w:rFonts w:ascii="Arial" w:hAnsi="Arial"/>
            <w:sz w:val="20"/>
            <w:szCs w:val="20"/>
            <w:lang w:val="en-US"/>
          </w:rPr>
          <w:t xml:space="preserve">We will leverage independent </w:t>
        </w:r>
      </w:ins>
      <w:ins w:id="123" w:author="Justin Yeakel" w:date="2021-07-10T10:11:00Z">
        <w:r w:rsidR="002A31B4">
          <w:rPr>
            <w:rFonts w:ascii="Arial" w:hAnsi="Arial"/>
            <w:sz w:val="20"/>
            <w:szCs w:val="20"/>
            <w:lang w:val="en-US"/>
          </w:rPr>
          <w:t>estimates</w:t>
        </w:r>
      </w:ins>
      <w:ins w:id="124" w:author="Justin Yeakel" w:date="2021-07-10T10:12:00Z">
        <w:r w:rsidR="0071311D">
          <w:rPr>
            <w:rFonts w:ascii="Arial" w:hAnsi="Arial"/>
            <w:sz w:val="20"/>
            <w:szCs w:val="20"/>
            <w:lang w:val="en-US"/>
          </w:rPr>
          <w:t xml:space="preserve"> of fitness</w:t>
        </w:r>
      </w:ins>
      <w:ins w:id="125" w:author="Justin Yeakel" w:date="2021-07-10T10:11:00Z">
        <w:r w:rsidR="00932617">
          <w:rPr>
            <w:rFonts w:ascii="Arial" w:hAnsi="Arial"/>
            <w:sz w:val="20"/>
            <w:szCs w:val="20"/>
            <w:lang w:val="en-US"/>
          </w:rPr>
          <w:t xml:space="preserve"> </w:t>
        </w:r>
      </w:ins>
      <w:ins w:id="126" w:author="Justin Yeakel" w:date="2021-07-10T10:12:00Z">
        <w:r w:rsidR="0071311D">
          <w:rPr>
            <w:rFonts w:ascii="Arial" w:hAnsi="Arial"/>
            <w:sz w:val="20"/>
            <w:szCs w:val="20"/>
            <w:lang w:val="en-US"/>
          </w:rPr>
          <w:t>from</w:t>
        </w:r>
      </w:ins>
      <w:ins w:id="127" w:author="Justin Yeakel" w:date="2021-07-10T10:11:00Z">
        <w:r w:rsidR="00932617">
          <w:rPr>
            <w:rFonts w:ascii="Arial" w:hAnsi="Arial"/>
            <w:sz w:val="20"/>
            <w:szCs w:val="20"/>
            <w:lang w:val="en-US"/>
          </w:rPr>
          <w:t xml:space="preserve"> consumers and their observed foraging strategies</w:t>
        </w:r>
        <w:r w:rsidR="002A31B4">
          <w:rPr>
            <w:rFonts w:ascii="Arial" w:hAnsi="Arial"/>
            <w:sz w:val="20"/>
            <w:szCs w:val="20"/>
            <w:lang w:val="en-US"/>
          </w:rPr>
          <w:t xml:space="preserve"> </w:t>
        </w:r>
      </w:ins>
      <w:ins w:id="128" w:author="Justin Yeakel" w:date="2021-07-10T10:12:00Z">
        <w:r w:rsidR="0071311D">
          <w:rPr>
            <w:rFonts w:ascii="Arial" w:hAnsi="Arial"/>
            <w:sz w:val="20"/>
            <w:szCs w:val="20"/>
            <w:lang w:val="en-US"/>
          </w:rPr>
          <w:t>using</w:t>
        </w:r>
      </w:ins>
      <w:ins w:id="129" w:author="Justin Yeakel" w:date="2021-07-10T10:11:00Z">
        <w:r w:rsidR="002A31B4">
          <w:rPr>
            <w:rFonts w:ascii="Arial" w:hAnsi="Arial"/>
            <w:sz w:val="20"/>
            <w:szCs w:val="20"/>
            <w:lang w:val="en-US"/>
          </w:rPr>
          <w:t xml:space="preserve"> mark</w:t>
        </w:r>
        <w:r w:rsidR="00932617">
          <w:rPr>
            <w:rFonts w:ascii="Arial" w:hAnsi="Arial"/>
            <w:sz w:val="20"/>
            <w:szCs w:val="20"/>
            <w:lang w:val="en-US"/>
          </w:rPr>
          <w:t xml:space="preserve">-recapture </w:t>
        </w:r>
        <w:r w:rsidR="0071311D">
          <w:rPr>
            <w:rFonts w:ascii="Arial" w:hAnsi="Arial"/>
            <w:sz w:val="20"/>
            <w:szCs w:val="20"/>
            <w:lang w:val="en-US"/>
          </w:rPr>
          <w:t>data</w:t>
        </w:r>
      </w:ins>
      <w:ins w:id="130" w:author="Justin Yeakel" w:date="2021-07-10T10:12:00Z">
        <w:r w:rsidR="00981085">
          <w:rPr>
            <w:rFonts w:ascii="Arial" w:hAnsi="Arial"/>
            <w:sz w:val="20"/>
            <w:szCs w:val="20"/>
            <w:lang w:val="en-US"/>
          </w:rPr>
          <w:t xml:space="preserve"> to </w:t>
        </w:r>
        <w:r w:rsidR="00EC14BA">
          <w:rPr>
            <w:rFonts w:ascii="Arial" w:hAnsi="Arial"/>
            <w:sz w:val="20"/>
            <w:szCs w:val="20"/>
            <w:lang w:val="en-US"/>
          </w:rPr>
          <w:t xml:space="preserve">test and validate </w:t>
        </w:r>
      </w:ins>
      <w:ins w:id="131" w:author="Justin Yeakel" w:date="2021-07-10T10:13:00Z">
        <w:r w:rsidR="00EC14BA">
          <w:rPr>
            <w:rFonts w:ascii="Arial" w:hAnsi="Arial"/>
            <w:sz w:val="20"/>
            <w:szCs w:val="20"/>
            <w:lang w:val="en-US"/>
          </w:rPr>
          <w:t>model predictions.</w:t>
        </w:r>
      </w:ins>
      <w:r>
        <w:rPr>
          <w:rFonts w:ascii="Arial" w:hAnsi="Arial"/>
          <w:sz w:val="20"/>
          <w:szCs w:val="20"/>
          <w:lang w:val="en-US"/>
        </w:rPr>
        <w:t xml:space="preserve"> By </w:t>
      </w:r>
      <w:del w:id="132" w:author="Justin Yeakel" w:date="2021-07-10T10:13:00Z">
        <w:r w:rsidDel="00264666">
          <w:rPr>
            <w:rFonts w:ascii="Arial" w:hAnsi="Arial"/>
            <w:sz w:val="20"/>
            <w:szCs w:val="20"/>
            <w:lang w:val="en-US"/>
          </w:rPr>
          <w:delText>incorporating foraging data from fecal metabarcoding</w:delText>
        </w:r>
        <w:r w:rsidDel="00264666">
          <w:rPr>
            <w:rFonts w:ascii="Arial" w:hAnsi="Arial"/>
            <w:sz w:val="20"/>
            <w:szCs w:val="20"/>
          </w:rPr>
          <w:delText xml:space="preserve"> and isotopes </w:delText>
        </w:r>
        <w:r w:rsidDel="00264666">
          <w:rPr>
            <w:rFonts w:ascii="Arial" w:hAnsi="Arial"/>
            <w:sz w:val="20"/>
            <w:szCs w:val="20"/>
            <w:lang w:val="en-US"/>
          </w:rPr>
          <w:delText xml:space="preserve">with estimates of survival from Sevilleta consumers alongside those simulated within the context of the niche manifold, we will directly </w:delText>
        </w:r>
      </w:del>
      <w:r>
        <w:rPr>
          <w:rFonts w:ascii="Arial" w:hAnsi="Arial"/>
          <w:sz w:val="20"/>
          <w:szCs w:val="20"/>
          <w:lang w:val="en-US"/>
        </w:rPr>
        <w:t>assess</w:t>
      </w:r>
      <w:ins w:id="133" w:author="Justin Yeakel" w:date="2021-07-10T10:13:00Z">
        <w:r w:rsidR="00EB2552">
          <w:rPr>
            <w:rFonts w:ascii="Arial" w:hAnsi="Arial"/>
            <w:sz w:val="20"/>
            <w:szCs w:val="20"/>
            <w:lang w:val="en-US"/>
          </w:rPr>
          <w:t>ing</w:t>
        </w:r>
      </w:ins>
      <w:r>
        <w:rPr>
          <w:rFonts w:ascii="Arial" w:hAnsi="Arial"/>
          <w:sz w:val="20"/>
          <w:szCs w:val="20"/>
          <w:lang w:val="en-US"/>
        </w:rPr>
        <w:t xml:space="preserve"> the predictive value of the manifold niche concept in a natural community</w:t>
      </w:r>
      <w:ins w:id="134" w:author="Justin Yeakel" w:date="2021-07-10T10:13:00Z">
        <w:r w:rsidR="00EB2552">
          <w:rPr>
            <w:rFonts w:ascii="Arial" w:hAnsi="Arial"/>
            <w:sz w:val="20"/>
            <w:szCs w:val="20"/>
            <w:lang w:val="en-US"/>
          </w:rPr>
          <w:t xml:space="preserve">, we </w:t>
        </w:r>
      </w:ins>
      <w:ins w:id="135" w:author="Justin Yeakel" w:date="2021-07-10T10:14:00Z">
        <w:r w:rsidR="00EB2552">
          <w:rPr>
            <w:rFonts w:ascii="Arial" w:hAnsi="Arial"/>
            <w:sz w:val="20"/>
            <w:szCs w:val="20"/>
            <w:lang w:val="en-US"/>
          </w:rPr>
          <w:t>will be well-</w:t>
        </w:r>
        <w:r w:rsidR="00D06A41">
          <w:rPr>
            <w:rFonts w:ascii="Arial" w:hAnsi="Arial"/>
            <w:sz w:val="20"/>
            <w:szCs w:val="20"/>
            <w:lang w:val="en-US"/>
          </w:rPr>
          <w:t>positioned</w:t>
        </w:r>
        <w:r w:rsidR="00EB2552">
          <w:rPr>
            <w:rFonts w:ascii="Arial" w:hAnsi="Arial"/>
            <w:sz w:val="20"/>
            <w:szCs w:val="20"/>
            <w:lang w:val="en-US"/>
          </w:rPr>
          <w:t xml:space="preserve"> to </w:t>
        </w:r>
      </w:ins>
      <w:ins w:id="136" w:author="Justin Yeakel" w:date="2021-07-10T10:15:00Z">
        <w:r w:rsidR="00401BFD">
          <w:rPr>
            <w:rFonts w:ascii="Arial" w:hAnsi="Arial"/>
            <w:sz w:val="20"/>
            <w:szCs w:val="20"/>
            <w:lang w:val="en-US"/>
          </w:rPr>
          <w:t>firmly establish causal links between different consumers and their foraging strategies with population-level</w:t>
        </w:r>
        <w:r w:rsidR="006C3914">
          <w:rPr>
            <w:rFonts w:ascii="Arial" w:hAnsi="Arial"/>
            <w:sz w:val="20"/>
            <w:szCs w:val="20"/>
            <w:lang w:val="en-US"/>
          </w:rPr>
          <w:t xml:space="preserve"> (and ultimately communit</w:t>
        </w:r>
      </w:ins>
      <w:ins w:id="137" w:author="Justin Yeakel" w:date="2021-07-10T10:16:00Z">
        <w:r w:rsidR="006C3914">
          <w:rPr>
            <w:rFonts w:ascii="Arial" w:hAnsi="Arial"/>
            <w:sz w:val="20"/>
            <w:szCs w:val="20"/>
            <w:lang w:val="en-US"/>
          </w:rPr>
          <w:t>y</w:t>
        </w:r>
      </w:ins>
      <w:ins w:id="138" w:author="Justin Yeakel" w:date="2021-07-10T10:26:00Z">
        <w:r w:rsidR="005A7B70">
          <w:rPr>
            <w:rFonts w:ascii="Arial" w:hAnsi="Arial"/>
            <w:sz w:val="20"/>
            <w:szCs w:val="20"/>
            <w:lang w:val="en-US"/>
          </w:rPr>
          <w:t>-level</w:t>
        </w:r>
      </w:ins>
      <w:ins w:id="139" w:author="Justin Yeakel" w:date="2021-07-10T10:16:00Z">
        <w:r w:rsidR="006C3914">
          <w:rPr>
            <w:rFonts w:ascii="Arial" w:hAnsi="Arial"/>
            <w:sz w:val="20"/>
            <w:szCs w:val="20"/>
            <w:lang w:val="en-US"/>
          </w:rPr>
          <w:t>) consequences</w:t>
        </w:r>
      </w:ins>
      <w:r>
        <w:rPr>
          <w:rFonts w:ascii="Arial" w:hAnsi="Arial"/>
          <w:sz w:val="20"/>
          <w:szCs w:val="20"/>
          <w:lang w:val="en-US"/>
        </w:rPr>
        <w:t>.</w:t>
      </w:r>
    </w:p>
    <w:p w14:paraId="01B343A3" w14:textId="77777777" w:rsidR="00B552D7" w:rsidRDefault="00B552D7" w:rsidP="00B552D7">
      <w:pPr>
        <w:pStyle w:val="Body"/>
        <w:rPr>
          <w:rFonts w:ascii="Arial" w:hAnsi="Arial"/>
          <w:b/>
          <w:bCs/>
          <w:i/>
          <w:iCs/>
          <w:sz w:val="20"/>
          <w:szCs w:val="20"/>
        </w:rPr>
      </w:pPr>
    </w:p>
    <w:p w14:paraId="55367DE9" w14:textId="77777777" w:rsidR="00B552D7" w:rsidRDefault="00B552D7" w:rsidP="00B552D7">
      <w:pPr>
        <w:pStyle w:val="Body"/>
        <w:rPr>
          <w:rFonts w:ascii="Arial" w:eastAsia="Arial" w:hAnsi="Arial" w:cs="Arial"/>
          <w:b/>
          <w:bCs/>
          <w:i/>
          <w:iCs/>
          <w:sz w:val="20"/>
          <w:szCs w:val="20"/>
        </w:rPr>
      </w:pPr>
      <w:r>
        <w:rPr>
          <w:rFonts w:ascii="Arial" w:hAnsi="Arial"/>
          <w:b/>
          <w:bCs/>
          <w:i/>
          <w:iCs/>
          <w:sz w:val="20"/>
          <w:szCs w:val="20"/>
        </w:rPr>
        <w:t xml:space="preserve">Study System: </w:t>
      </w:r>
      <w:proofErr w:type="spellStart"/>
      <w:r>
        <w:rPr>
          <w:rFonts w:ascii="Arial" w:hAnsi="Arial"/>
          <w:b/>
          <w:bCs/>
          <w:i/>
          <w:iCs/>
          <w:sz w:val="20"/>
          <w:szCs w:val="20"/>
        </w:rPr>
        <w:t>Sevilleta</w:t>
      </w:r>
      <w:proofErr w:type="spellEnd"/>
      <w:r>
        <w:rPr>
          <w:rFonts w:ascii="Arial" w:hAnsi="Arial"/>
          <w:b/>
          <w:bCs/>
          <w:i/>
          <w:iCs/>
          <w:sz w:val="20"/>
          <w:szCs w:val="20"/>
        </w:rPr>
        <w:t xml:space="preserve"> Long-Term </w:t>
      </w:r>
      <w:proofErr w:type="spellStart"/>
      <w:r>
        <w:rPr>
          <w:rFonts w:ascii="Arial" w:hAnsi="Arial"/>
          <w:b/>
          <w:bCs/>
          <w:i/>
          <w:iCs/>
          <w:sz w:val="20"/>
          <w:szCs w:val="20"/>
        </w:rPr>
        <w:t>Ecological</w:t>
      </w:r>
      <w:proofErr w:type="spellEnd"/>
      <w:r>
        <w:rPr>
          <w:rFonts w:ascii="Arial" w:hAnsi="Arial"/>
          <w:b/>
          <w:bCs/>
          <w:i/>
          <w:iCs/>
          <w:sz w:val="20"/>
          <w:szCs w:val="20"/>
        </w:rPr>
        <w:t xml:space="preserve"> Research (LTER) Site</w:t>
      </w:r>
    </w:p>
    <w:p w14:paraId="2689283E" w14:textId="77777777" w:rsidR="00B552D7" w:rsidRDefault="00B552D7" w:rsidP="00B552D7">
      <w:pPr>
        <w:pStyle w:val="BodyA"/>
        <w:tabs>
          <w:tab w:val="left" w:pos="2070"/>
        </w:tabs>
        <w:rPr>
          <w:rFonts w:ascii="Arial" w:eastAsia="Arial" w:hAnsi="Arial" w:cs="Arial"/>
          <w:sz w:val="20"/>
          <w:szCs w:val="20"/>
          <w:lang w:val="en-US"/>
        </w:rPr>
      </w:pPr>
    </w:p>
    <w:p w14:paraId="76D99FC6" w14:textId="59FF9A13" w:rsidR="00B552D7" w:rsidRDefault="00B552D7" w:rsidP="00B552D7">
      <w:pPr>
        <w:pStyle w:val="BodyA"/>
        <w:tabs>
          <w:tab w:val="left" w:pos="2070"/>
        </w:tabs>
        <w:rPr>
          <w:rFonts w:ascii="Arial" w:eastAsia="Arial" w:hAnsi="Arial" w:cs="Arial"/>
          <w:sz w:val="20"/>
          <w:szCs w:val="20"/>
          <w:lang w:val="en-US"/>
        </w:rPr>
      </w:pPr>
      <w:r>
        <w:rPr>
          <w:rFonts w:ascii="Arial" w:hAnsi="Arial"/>
          <w:sz w:val="20"/>
          <w:szCs w:val="20"/>
          <w:lang w:val="en-US"/>
        </w:rPr>
        <w:t>Our small mammal trapping program is situated at an ecotone between a creosote bush (</w:t>
      </w:r>
      <w:r w:rsidRPr="00D65A18">
        <w:rPr>
          <w:rFonts w:ascii="Arial" w:hAnsi="Arial"/>
          <w:i/>
          <w:iCs/>
          <w:sz w:val="20"/>
          <w:szCs w:val="20"/>
          <w:lang w:val="en-US"/>
        </w:rPr>
        <w:t xml:space="preserve">Larrea </w:t>
      </w:r>
      <w:proofErr w:type="spellStart"/>
      <w:r w:rsidRPr="00D65A18">
        <w:rPr>
          <w:rFonts w:ascii="Arial" w:hAnsi="Arial"/>
          <w:i/>
          <w:iCs/>
          <w:sz w:val="20"/>
          <w:szCs w:val="20"/>
          <w:lang w:val="en-US"/>
        </w:rPr>
        <w:t>tridentata</w:t>
      </w:r>
      <w:proofErr w:type="spellEnd"/>
      <w:r>
        <w:rPr>
          <w:rFonts w:ascii="Arial" w:hAnsi="Arial"/>
          <w:sz w:val="20"/>
          <w:szCs w:val="20"/>
          <w:lang w:val="en-US"/>
        </w:rPr>
        <w:t xml:space="preserve">) </w:t>
      </w:r>
      <w:proofErr w:type="spellStart"/>
      <w:r>
        <w:rPr>
          <w:rFonts w:ascii="Arial" w:hAnsi="Arial"/>
          <w:sz w:val="20"/>
          <w:szCs w:val="20"/>
          <w:lang w:val="en-US"/>
        </w:rPr>
        <w:t>shrubland</w:t>
      </w:r>
      <w:proofErr w:type="spellEnd"/>
      <w:r>
        <w:rPr>
          <w:rFonts w:ascii="Arial" w:hAnsi="Arial"/>
          <w:sz w:val="20"/>
          <w:szCs w:val="20"/>
          <w:lang w:val="en-US"/>
        </w:rPr>
        <w:t xml:space="preserve"> and black </w:t>
      </w:r>
      <w:proofErr w:type="spellStart"/>
      <w:r>
        <w:rPr>
          <w:rFonts w:ascii="Arial" w:hAnsi="Arial"/>
          <w:sz w:val="20"/>
          <w:szCs w:val="20"/>
          <w:lang w:val="en-US"/>
        </w:rPr>
        <w:t>grama</w:t>
      </w:r>
      <w:proofErr w:type="spellEnd"/>
      <w:r>
        <w:rPr>
          <w:rFonts w:ascii="Arial" w:hAnsi="Arial"/>
          <w:sz w:val="20"/>
          <w:szCs w:val="20"/>
          <w:lang w:val="en-US"/>
        </w:rPr>
        <w:t xml:space="preserve"> (</w:t>
      </w:r>
      <w:proofErr w:type="spellStart"/>
      <w:r w:rsidRPr="00D65A18">
        <w:rPr>
          <w:rFonts w:ascii="Arial" w:hAnsi="Arial"/>
          <w:i/>
          <w:iCs/>
          <w:sz w:val="20"/>
          <w:szCs w:val="20"/>
          <w:lang w:val="en-US"/>
        </w:rPr>
        <w:t>Bouteloua</w:t>
      </w:r>
      <w:proofErr w:type="spellEnd"/>
      <w:r w:rsidRPr="00D65A18">
        <w:rPr>
          <w:rFonts w:ascii="Arial" w:hAnsi="Arial"/>
          <w:i/>
          <w:iCs/>
          <w:sz w:val="20"/>
          <w:szCs w:val="20"/>
          <w:lang w:val="en-US"/>
        </w:rPr>
        <w:t xml:space="preserve"> </w:t>
      </w:r>
      <w:proofErr w:type="spellStart"/>
      <w:r w:rsidRPr="00D65A18">
        <w:rPr>
          <w:rFonts w:ascii="Arial" w:hAnsi="Arial"/>
          <w:i/>
          <w:iCs/>
          <w:sz w:val="20"/>
          <w:szCs w:val="20"/>
          <w:lang w:val="en-US"/>
        </w:rPr>
        <w:t>eriopoda</w:t>
      </w:r>
      <w:proofErr w:type="spellEnd"/>
      <w:r>
        <w:rPr>
          <w:rFonts w:ascii="Arial" w:hAnsi="Arial"/>
          <w:sz w:val="20"/>
          <w:szCs w:val="20"/>
          <w:lang w:val="en-US"/>
        </w:rPr>
        <w:t xml:space="preserve">) grassland in the northern </w:t>
      </w:r>
      <w:proofErr w:type="spellStart"/>
      <w:r>
        <w:rPr>
          <w:rFonts w:ascii="Arial" w:hAnsi="Arial"/>
          <w:sz w:val="20"/>
          <w:szCs w:val="20"/>
          <w:lang w:val="en-US"/>
        </w:rPr>
        <w:t>Chihuahuan</w:t>
      </w:r>
      <w:proofErr w:type="spellEnd"/>
      <w:r>
        <w:rPr>
          <w:rFonts w:ascii="Arial" w:hAnsi="Arial"/>
          <w:sz w:val="20"/>
          <w:szCs w:val="20"/>
          <w:lang w:val="en-US"/>
        </w:rPr>
        <w:t xml:space="preserve"> Desert (</w:t>
      </w:r>
      <w:proofErr w:type="spellStart"/>
      <w:r>
        <w:rPr>
          <w:rFonts w:ascii="Arial" w:hAnsi="Arial"/>
          <w:sz w:val="20"/>
          <w:szCs w:val="20"/>
          <w:lang w:val="en-US"/>
        </w:rPr>
        <w:t>Sevilleta</w:t>
      </w:r>
      <w:proofErr w:type="spellEnd"/>
      <w:r>
        <w:rPr>
          <w:rFonts w:ascii="Arial" w:hAnsi="Arial"/>
          <w:sz w:val="20"/>
          <w:szCs w:val="20"/>
          <w:lang w:val="en-US"/>
        </w:rPr>
        <w:t xml:space="preserve"> LTER), and we routinely capture four species of </w:t>
      </w:r>
      <w:proofErr w:type="spellStart"/>
      <w:r>
        <w:rPr>
          <w:rFonts w:ascii="Arial" w:hAnsi="Arial"/>
          <w:sz w:val="20"/>
          <w:szCs w:val="20"/>
          <w:lang w:val="en-US"/>
        </w:rPr>
        <w:t>Heteromyids</w:t>
      </w:r>
      <w:proofErr w:type="spellEnd"/>
      <w:r>
        <w:rPr>
          <w:rFonts w:ascii="Arial" w:hAnsi="Arial"/>
          <w:sz w:val="20"/>
          <w:szCs w:val="20"/>
          <w:lang w:val="en-US"/>
        </w:rPr>
        <w:t xml:space="preserve"> and six </w:t>
      </w:r>
      <w:proofErr w:type="spellStart"/>
      <w:r>
        <w:rPr>
          <w:rFonts w:ascii="Arial" w:hAnsi="Arial"/>
          <w:sz w:val="20"/>
          <w:szCs w:val="20"/>
          <w:lang w:val="en-US"/>
        </w:rPr>
        <w:t>Cricetids</w:t>
      </w:r>
      <w:proofErr w:type="spellEnd"/>
      <w:r>
        <w:rPr>
          <w:rFonts w:ascii="Arial" w:hAnsi="Arial"/>
          <w:sz w:val="20"/>
          <w:szCs w:val="20"/>
          <w:lang w:val="en-US"/>
        </w:rPr>
        <w:t xml:space="preserve">. We capture and process ~50–75 unique individuals every month and the most common species we have captured from 2014–2020 (n=2756) in order of decreasing relative abundance are </w:t>
      </w:r>
      <w:proofErr w:type="spellStart"/>
      <w:r>
        <w:rPr>
          <w:rFonts w:ascii="Arial" w:hAnsi="Arial"/>
          <w:i/>
          <w:iCs/>
          <w:sz w:val="20"/>
          <w:szCs w:val="20"/>
          <w:lang w:val="en-US"/>
        </w:rPr>
        <w:t>Perognathus</w:t>
      </w:r>
      <w:proofErr w:type="spellEnd"/>
      <w:r>
        <w:rPr>
          <w:rFonts w:ascii="Arial" w:hAnsi="Arial"/>
          <w:i/>
          <w:iCs/>
          <w:sz w:val="20"/>
          <w:szCs w:val="20"/>
          <w:lang w:val="en-US"/>
        </w:rPr>
        <w:t xml:space="preserve"> </w:t>
      </w:r>
      <w:proofErr w:type="spellStart"/>
      <w:r>
        <w:rPr>
          <w:rFonts w:ascii="Arial" w:hAnsi="Arial"/>
          <w:i/>
          <w:iCs/>
          <w:sz w:val="20"/>
          <w:szCs w:val="20"/>
          <w:lang w:val="en-US"/>
        </w:rPr>
        <w:t>flavus</w:t>
      </w:r>
      <w:proofErr w:type="spellEnd"/>
      <w:r>
        <w:rPr>
          <w:rFonts w:ascii="Arial" w:hAnsi="Arial"/>
          <w:sz w:val="20"/>
          <w:szCs w:val="20"/>
          <w:lang w:val="en-US"/>
        </w:rPr>
        <w:t xml:space="preserve"> (50%, PGFV)</w:t>
      </w:r>
      <w:r>
        <w:rPr>
          <w:rFonts w:ascii="Arial" w:hAnsi="Arial"/>
          <w:i/>
          <w:iCs/>
          <w:sz w:val="20"/>
          <w:szCs w:val="20"/>
          <w:lang w:val="en-US"/>
        </w:rPr>
        <w:t xml:space="preserve">, </w:t>
      </w:r>
      <w:proofErr w:type="spellStart"/>
      <w:r>
        <w:rPr>
          <w:rFonts w:ascii="Arial" w:hAnsi="Arial"/>
          <w:i/>
          <w:iCs/>
          <w:sz w:val="20"/>
          <w:szCs w:val="20"/>
          <w:lang w:val="en-US"/>
        </w:rPr>
        <w:t>Dipodomys</w:t>
      </w:r>
      <w:proofErr w:type="spellEnd"/>
      <w:r>
        <w:rPr>
          <w:rFonts w:ascii="Arial" w:hAnsi="Arial"/>
          <w:i/>
          <w:iCs/>
          <w:sz w:val="20"/>
          <w:szCs w:val="20"/>
          <w:lang w:val="en-US"/>
        </w:rPr>
        <w:t xml:space="preserve"> </w:t>
      </w:r>
      <w:proofErr w:type="spellStart"/>
      <w:r>
        <w:rPr>
          <w:rFonts w:ascii="Arial" w:hAnsi="Arial"/>
          <w:i/>
          <w:iCs/>
          <w:sz w:val="20"/>
          <w:szCs w:val="20"/>
          <w:lang w:val="en-US"/>
        </w:rPr>
        <w:t>merriami</w:t>
      </w:r>
      <w:proofErr w:type="spellEnd"/>
      <w:r>
        <w:rPr>
          <w:rFonts w:ascii="Arial" w:hAnsi="Arial"/>
          <w:i/>
          <w:iCs/>
          <w:sz w:val="20"/>
          <w:szCs w:val="20"/>
          <w:lang w:val="en-US"/>
        </w:rPr>
        <w:t xml:space="preserve"> </w:t>
      </w:r>
      <w:r>
        <w:rPr>
          <w:rFonts w:ascii="Arial" w:hAnsi="Arial"/>
          <w:sz w:val="20"/>
          <w:szCs w:val="20"/>
          <w:lang w:val="en-US"/>
        </w:rPr>
        <w:t>(12%, DIME)</w:t>
      </w:r>
      <w:r>
        <w:rPr>
          <w:rFonts w:ascii="Arial" w:hAnsi="Arial"/>
          <w:i/>
          <w:iCs/>
          <w:sz w:val="20"/>
          <w:szCs w:val="20"/>
          <w:lang w:val="en-US"/>
        </w:rPr>
        <w:t xml:space="preserve">, </w:t>
      </w:r>
      <w:proofErr w:type="spellStart"/>
      <w:r w:rsidRPr="008E4ED0">
        <w:rPr>
          <w:rFonts w:ascii="Arial" w:hAnsi="Arial"/>
          <w:i/>
          <w:iCs/>
          <w:sz w:val="20"/>
          <w:szCs w:val="20"/>
          <w:highlight w:val="yellow"/>
          <w:lang w:val="en-US"/>
        </w:rPr>
        <w:t>Peromyscus</w:t>
      </w:r>
      <w:proofErr w:type="spellEnd"/>
      <w:r w:rsidRPr="008E4ED0">
        <w:rPr>
          <w:rFonts w:ascii="Arial" w:hAnsi="Arial"/>
          <w:i/>
          <w:iCs/>
          <w:sz w:val="20"/>
          <w:szCs w:val="20"/>
          <w:highlight w:val="yellow"/>
          <w:lang w:val="en-US"/>
        </w:rPr>
        <w:t xml:space="preserve"> </w:t>
      </w:r>
      <w:proofErr w:type="spellStart"/>
      <w:r w:rsidRPr="008E4ED0">
        <w:rPr>
          <w:rFonts w:ascii="Arial" w:hAnsi="Arial"/>
          <w:i/>
          <w:iCs/>
          <w:sz w:val="20"/>
          <w:szCs w:val="20"/>
          <w:highlight w:val="yellow"/>
          <w:lang w:val="en-US"/>
        </w:rPr>
        <w:t>spp</w:t>
      </w:r>
      <w:proofErr w:type="spellEnd"/>
      <w:r w:rsidRPr="008E4ED0">
        <w:rPr>
          <w:rFonts w:ascii="Arial" w:hAnsi="Arial"/>
          <w:i/>
          <w:iCs/>
          <w:sz w:val="20"/>
          <w:szCs w:val="20"/>
          <w:highlight w:val="yellow"/>
          <w:lang w:val="en-US"/>
        </w:rPr>
        <w:t xml:space="preserve">. </w:t>
      </w:r>
      <w:r w:rsidRPr="008E4ED0">
        <w:rPr>
          <w:rFonts w:ascii="Arial" w:hAnsi="Arial"/>
          <w:sz w:val="20"/>
          <w:szCs w:val="20"/>
          <w:highlight w:val="yellow"/>
          <w:lang w:val="en-US"/>
        </w:rPr>
        <w:t>(10%, PEXX</w:t>
      </w:r>
      <w:r>
        <w:rPr>
          <w:rFonts w:ascii="Arial" w:hAnsi="Arial"/>
          <w:sz w:val="20"/>
          <w:szCs w:val="20"/>
          <w:lang w:val="en-US"/>
        </w:rPr>
        <w:t>)</w:t>
      </w:r>
      <w:r>
        <w:rPr>
          <w:rFonts w:ascii="Arial" w:hAnsi="Arial"/>
          <w:i/>
          <w:iCs/>
          <w:sz w:val="20"/>
          <w:szCs w:val="20"/>
          <w:lang w:val="en-US"/>
        </w:rPr>
        <w:t xml:space="preserve">, </w:t>
      </w:r>
      <w:proofErr w:type="spellStart"/>
      <w:r>
        <w:rPr>
          <w:rFonts w:ascii="Arial" w:hAnsi="Arial"/>
          <w:i/>
          <w:iCs/>
          <w:sz w:val="20"/>
          <w:szCs w:val="20"/>
          <w:lang w:val="en-US"/>
        </w:rPr>
        <w:t>Onychomys</w:t>
      </w:r>
      <w:proofErr w:type="spellEnd"/>
      <w:r>
        <w:rPr>
          <w:rFonts w:ascii="Arial" w:hAnsi="Arial"/>
          <w:i/>
          <w:iCs/>
          <w:sz w:val="20"/>
          <w:szCs w:val="20"/>
          <w:lang w:val="en-US"/>
        </w:rPr>
        <w:t xml:space="preserve"> </w:t>
      </w:r>
      <w:proofErr w:type="spellStart"/>
      <w:r>
        <w:rPr>
          <w:rFonts w:ascii="Arial" w:hAnsi="Arial"/>
          <w:i/>
          <w:iCs/>
          <w:sz w:val="20"/>
          <w:szCs w:val="20"/>
          <w:lang w:val="en-US"/>
        </w:rPr>
        <w:t>arenicola</w:t>
      </w:r>
      <w:proofErr w:type="spellEnd"/>
      <w:r>
        <w:rPr>
          <w:rFonts w:ascii="Arial" w:hAnsi="Arial"/>
          <w:i/>
          <w:iCs/>
          <w:sz w:val="20"/>
          <w:szCs w:val="20"/>
          <w:lang w:val="en-US"/>
        </w:rPr>
        <w:t xml:space="preserve"> </w:t>
      </w:r>
      <w:r>
        <w:rPr>
          <w:rFonts w:ascii="Arial" w:hAnsi="Arial"/>
          <w:sz w:val="20"/>
          <w:szCs w:val="20"/>
          <w:lang w:val="en-US"/>
        </w:rPr>
        <w:t>(9%, ONAR)</w:t>
      </w:r>
      <w:r>
        <w:rPr>
          <w:rFonts w:ascii="Arial" w:hAnsi="Arial"/>
          <w:i/>
          <w:iCs/>
          <w:sz w:val="20"/>
          <w:szCs w:val="20"/>
          <w:lang w:val="en-US"/>
        </w:rPr>
        <w:t xml:space="preserve">, D. </w:t>
      </w:r>
      <w:proofErr w:type="spellStart"/>
      <w:r>
        <w:rPr>
          <w:rFonts w:ascii="Arial" w:hAnsi="Arial"/>
          <w:i/>
          <w:iCs/>
          <w:sz w:val="20"/>
          <w:szCs w:val="20"/>
          <w:lang w:val="en-US"/>
        </w:rPr>
        <w:t>ordii</w:t>
      </w:r>
      <w:proofErr w:type="spellEnd"/>
      <w:r>
        <w:rPr>
          <w:rFonts w:ascii="Arial" w:hAnsi="Arial"/>
          <w:i/>
          <w:iCs/>
          <w:sz w:val="20"/>
          <w:szCs w:val="20"/>
          <w:lang w:val="en-US"/>
        </w:rPr>
        <w:t xml:space="preserve"> </w:t>
      </w:r>
      <w:r>
        <w:rPr>
          <w:rFonts w:ascii="Arial" w:hAnsi="Arial"/>
          <w:sz w:val="20"/>
          <w:szCs w:val="20"/>
          <w:lang w:val="en-US"/>
        </w:rPr>
        <w:t>(8%, DIOR)</w:t>
      </w:r>
      <w:r>
        <w:rPr>
          <w:rFonts w:ascii="Arial" w:hAnsi="Arial"/>
          <w:i/>
          <w:iCs/>
          <w:sz w:val="20"/>
          <w:szCs w:val="20"/>
          <w:lang w:val="en-US"/>
        </w:rPr>
        <w:t xml:space="preserve">, D. </w:t>
      </w:r>
      <w:proofErr w:type="spellStart"/>
      <w:r>
        <w:rPr>
          <w:rFonts w:ascii="Arial" w:hAnsi="Arial"/>
          <w:i/>
          <w:iCs/>
          <w:sz w:val="20"/>
          <w:szCs w:val="20"/>
          <w:lang w:val="en-US"/>
        </w:rPr>
        <w:t>spectabilis</w:t>
      </w:r>
      <w:proofErr w:type="spellEnd"/>
      <w:r>
        <w:rPr>
          <w:rFonts w:ascii="Arial" w:hAnsi="Arial"/>
          <w:i/>
          <w:iCs/>
          <w:sz w:val="20"/>
          <w:szCs w:val="20"/>
          <w:lang w:val="en-US"/>
        </w:rPr>
        <w:t xml:space="preserve"> </w:t>
      </w:r>
      <w:r>
        <w:rPr>
          <w:rFonts w:ascii="Arial" w:hAnsi="Arial"/>
          <w:sz w:val="20"/>
          <w:szCs w:val="20"/>
          <w:lang w:val="en-US"/>
        </w:rPr>
        <w:t>(5%, DISP)</w:t>
      </w:r>
      <w:r>
        <w:rPr>
          <w:rFonts w:ascii="Arial" w:hAnsi="Arial"/>
          <w:i/>
          <w:iCs/>
          <w:sz w:val="20"/>
          <w:szCs w:val="20"/>
          <w:lang w:val="en-US"/>
        </w:rPr>
        <w:t>,</w:t>
      </w:r>
      <w:r>
        <w:rPr>
          <w:rFonts w:ascii="Arial" w:hAnsi="Arial"/>
          <w:sz w:val="20"/>
          <w:szCs w:val="20"/>
          <w:lang w:val="en-US"/>
        </w:rPr>
        <w:t xml:space="preserve"> </w:t>
      </w:r>
      <w:r w:rsidR="00FA026E">
        <w:rPr>
          <w:rFonts w:ascii="Arial" w:hAnsi="Arial"/>
          <w:sz w:val="20"/>
          <w:szCs w:val="20"/>
          <w:lang w:val="en-US"/>
        </w:rPr>
        <w:t xml:space="preserve">and </w:t>
      </w:r>
      <w:proofErr w:type="spellStart"/>
      <w:r>
        <w:rPr>
          <w:rFonts w:ascii="Arial" w:hAnsi="Arial"/>
          <w:i/>
          <w:iCs/>
          <w:sz w:val="20"/>
          <w:szCs w:val="20"/>
          <w:lang w:val="en-US"/>
        </w:rPr>
        <w:t>Reithrodontomys</w:t>
      </w:r>
      <w:proofErr w:type="spellEnd"/>
      <w:r>
        <w:rPr>
          <w:rFonts w:ascii="Arial" w:hAnsi="Arial"/>
          <w:i/>
          <w:iCs/>
          <w:sz w:val="20"/>
          <w:szCs w:val="20"/>
          <w:lang w:val="en-US"/>
        </w:rPr>
        <w:t xml:space="preserve"> </w:t>
      </w:r>
      <w:proofErr w:type="spellStart"/>
      <w:r>
        <w:rPr>
          <w:rFonts w:ascii="Arial" w:hAnsi="Arial"/>
          <w:i/>
          <w:iCs/>
          <w:sz w:val="20"/>
          <w:szCs w:val="20"/>
          <w:lang w:val="en-US"/>
        </w:rPr>
        <w:t>megalotis</w:t>
      </w:r>
      <w:proofErr w:type="spellEnd"/>
      <w:r>
        <w:rPr>
          <w:rFonts w:ascii="Arial" w:hAnsi="Arial"/>
          <w:i/>
          <w:iCs/>
          <w:sz w:val="20"/>
          <w:szCs w:val="20"/>
          <w:lang w:val="en-US"/>
        </w:rPr>
        <w:t xml:space="preserve"> </w:t>
      </w:r>
      <w:r>
        <w:rPr>
          <w:rFonts w:ascii="Arial" w:hAnsi="Arial"/>
          <w:sz w:val="20"/>
          <w:szCs w:val="20"/>
          <w:lang w:val="en-US"/>
        </w:rPr>
        <w:t>(5%, REME)</w:t>
      </w:r>
      <w:r w:rsidR="00FA026E">
        <w:rPr>
          <w:rFonts w:ascii="Arial" w:hAnsi="Arial"/>
          <w:sz w:val="20"/>
          <w:szCs w:val="20"/>
          <w:lang w:val="en-US"/>
        </w:rPr>
        <w:t xml:space="preserve">. </w:t>
      </w:r>
      <w:r>
        <w:rPr>
          <w:rFonts w:ascii="Arial" w:hAnsi="Arial"/>
          <w:sz w:val="20"/>
          <w:szCs w:val="20"/>
          <w:lang w:val="en-US"/>
        </w:rPr>
        <w:t>Recapture rates are also high</w:t>
      </w:r>
      <w:r w:rsidR="006B0756">
        <w:rPr>
          <w:rFonts w:ascii="Arial" w:hAnsi="Arial"/>
          <w:sz w:val="20"/>
          <w:szCs w:val="20"/>
          <w:lang w:val="en-US"/>
        </w:rPr>
        <w:t>. A</w:t>
      </w:r>
      <w:r>
        <w:rPr>
          <w:rFonts w:ascii="Arial" w:hAnsi="Arial"/>
          <w:sz w:val="20"/>
          <w:szCs w:val="20"/>
          <w:lang w:val="en-US"/>
        </w:rPr>
        <w:t xml:space="preserve"> large number of individuals (</w:t>
      </w:r>
      <w:r>
        <w:rPr>
          <w:rFonts w:ascii="Arial" w:hAnsi="Arial"/>
          <w:i/>
          <w:iCs/>
          <w:sz w:val="20"/>
          <w:szCs w:val="20"/>
          <w:lang w:val="en-US"/>
        </w:rPr>
        <w:t>N</w:t>
      </w:r>
      <w:r>
        <w:rPr>
          <w:rFonts w:ascii="Arial" w:hAnsi="Arial"/>
          <w:sz w:val="20"/>
          <w:szCs w:val="20"/>
          <w:lang w:val="en-US"/>
        </w:rPr>
        <w:t xml:space="preserve">) </w:t>
      </w:r>
      <w:r w:rsidR="006B0756">
        <w:rPr>
          <w:rFonts w:ascii="Arial" w:hAnsi="Arial"/>
          <w:sz w:val="20"/>
          <w:szCs w:val="20"/>
          <w:lang w:val="en-US"/>
        </w:rPr>
        <w:t xml:space="preserve">were </w:t>
      </w:r>
      <w:r>
        <w:rPr>
          <w:rFonts w:ascii="Arial" w:hAnsi="Arial"/>
          <w:sz w:val="20"/>
          <w:szCs w:val="20"/>
          <w:lang w:val="en-US"/>
        </w:rPr>
        <w:t>captured 3 or more times across species</w:t>
      </w:r>
      <w:r w:rsidR="001031E4">
        <w:rPr>
          <w:rFonts w:ascii="Arial" w:hAnsi="Arial"/>
          <w:sz w:val="20"/>
          <w:szCs w:val="20"/>
          <w:lang w:val="en-US"/>
        </w:rPr>
        <w:t xml:space="preserve"> from 2014–2020</w:t>
      </w:r>
      <w:r>
        <w:rPr>
          <w:rFonts w:ascii="Arial" w:hAnsi="Arial"/>
          <w:sz w:val="20"/>
          <w:szCs w:val="20"/>
          <w:lang w:val="en-US"/>
        </w:rPr>
        <w:t>, including PGFV (</w:t>
      </w:r>
      <w:r>
        <w:rPr>
          <w:rFonts w:ascii="Arial" w:hAnsi="Arial"/>
          <w:i/>
          <w:iCs/>
          <w:sz w:val="20"/>
          <w:szCs w:val="20"/>
          <w:lang w:val="en-US"/>
        </w:rPr>
        <w:t>359</w:t>
      </w:r>
      <w:r>
        <w:rPr>
          <w:rFonts w:ascii="Arial" w:hAnsi="Arial"/>
          <w:sz w:val="20"/>
          <w:szCs w:val="20"/>
          <w:lang w:val="en-US"/>
        </w:rPr>
        <w:t>), DIME (</w:t>
      </w:r>
      <w:r>
        <w:rPr>
          <w:rFonts w:ascii="Arial" w:hAnsi="Arial"/>
          <w:i/>
          <w:iCs/>
          <w:sz w:val="20"/>
          <w:szCs w:val="20"/>
          <w:lang w:val="en-US"/>
        </w:rPr>
        <w:t>100</w:t>
      </w:r>
      <w:r>
        <w:rPr>
          <w:rFonts w:ascii="Arial" w:hAnsi="Arial"/>
          <w:sz w:val="20"/>
          <w:szCs w:val="20"/>
          <w:lang w:val="en-US"/>
        </w:rPr>
        <w:t>), DISP (</w:t>
      </w:r>
      <w:r>
        <w:rPr>
          <w:rFonts w:ascii="Arial" w:hAnsi="Arial"/>
          <w:i/>
          <w:iCs/>
          <w:sz w:val="20"/>
          <w:szCs w:val="20"/>
          <w:lang w:val="en-US"/>
        </w:rPr>
        <w:t>67</w:t>
      </w:r>
      <w:r>
        <w:rPr>
          <w:rFonts w:ascii="Arial" w:hAnsi="Arial"/>
          <w:sz w:val="20"/>
          <w:szCs w:val="20"/>
          <w:lang w:val="en-US"/>
        </w:rPr>
        <w:t>), DIOR (</w:t>
      </w:r>
      <w:r>
        <w:rPr>
          <w:rFonts w:ascii="Arial" w:hAnsi="Arial"/>
          <w:i/>
          <w:iCs/>
          <w:sz w:val="20"/>
          <w:szCs w:val="20"/>
          <w:lang w:val="en-US"/>
        </w:rPr>
        <w:t>66</w:t>
      </w:r>
      <w:r>
        <w:rPr>
          <w:rFonts w:ascii="Arial" w:hAnsi="Arial"/>
          <w:sz w:val="20"/>
          <w:szCs w:val="20"/>
          <w:lang w:val="en-US"/>
        </w:rPr>
        <w:t>), ONAR (</w:t>
      </w:r>
      <w:r>
        <w:rPr>
          <w:rFonts w:ascii="Arial" w:hAnsi="Arial"/>
          <w:i/>
          <w:iCs/>
          <w:sz w:val="20"/>
          <w:szCs w:val="20"/>
          <w:lang w:val="en-US"/>
        </w:rPr>
        <w:t>48</w:t>
      </w:r>
      <w:r>
        <w:rPr>
          <w:rFonts w:ascii="Arial" w:hAnsi="Arial"/>
          <w:sz w:val="20"/>
          <w:szCs w:val="20"/>
          <w:lang w:val="en-US"/>
        </w:rPr>
        <w:t>), and PM (</w:t>
      </w:r>
      <w:r>
        <w:rPr>
          <w:rFonts w:ascii="Arial" w:hAnsi="Arial"/>
          <w:i/>
          <w:iCs/>
          <w:sz w:val="20"/>
          <w:szCs w:val="20"/>
          <w:lang w:val="en-US"/>
        </w:rPr>
        <w:t>24</w:t>
      </w:r>
      <w:r>
        <w:rPr>
          <w:rFonts w:ascii="Arial" w:hAnsi="Arial"/>
          <w:sz w:val="20"/>
          <w:szCs w:val="20"/>
          <w:lang w:val="en-US"/>
        </w:rPr>
        <w:t xml:space="preserve">). Lastly, plant resources are measured seasonally by the </w:t>
      </w:r>
      <w:proofErr w:type="spellStart"/>
      <w:r>
        <w:rPr>
          <w:rFonts w:ascii="Arial" w:hAnsi="Arial"/>
          <w:sz w:val="20"/>
          <w:szCs w:val="20"/>
          <w:lang w:val="en-US"/>
        </w:rPr>
        <w:t>Sevilleta</w:t>
      </w:r>
      <w:proofErr w:type="spellEnd"/>
      <w:r>
        <w:rPr>
          <w:rFonts w:ascii="Arial" w:hAnsi="Arial"/>
          <w:sz w:val="20"/>
          <w:szCs w:val="20"/>
          <w:lang w:val="en-US"/>
        </w:rPr>
        <w:t xml:space="preserve"> LTER, providing a direct longitudinal record of resource diversity</w:t>
      </w:r>
      <w:r w:rsidR="00770A0F">
        <w:rPr>
          <w:rFonts w:ascii="Arial" w:hAnsi="Arial"/>
          <w:sz w:val="20"/>
          <w:szCs w:val="20"/>
          <w:lang w:val="en-US"/>
        </w:rPr>
        <w:t xml:space="preserve"> and availability </w:t>
      </w:r>
      <w:r w:rsidR="00905D10">
        <w:rPr>
          <w:rFonts w:ascii="Arial" w:hAnsi="Arial"/>
          <w:sz w:val="20"/>
          <w:szCs w:val="20"/>
          <w:lang w:val="en-US"/>
        </w:rPr>
        <w:t>with</w:t>
      </w:r>
      <w:r>
        <w:rPr>
          <w:rFonts w:ascii="Arial" w:hAnsi="Arial"/>
          <w:sz w:val="20"/>
          <w:szCs w:val="20"/>
          <w:lang w:val="en-US"/>
        </w:rPr>
        <w:t xml:space="preserve"> which consumer resource use can be compared.</w:t>
      </w:r>
    </w:p>
    <w:p w14:paraId="15D35330" w14:textId="77777777" w:rsidR="00B552D7" w:rsidRDefault="00B552D7" w:rsidP="00B552D7">
      <w:pPr>
        <w:pStyle w:val="BodyA"/>
        <w:tabs>
          <w:tab w:val="left" w:pos="2070"/>
        </w:tabs>
        <w:ind w:firstLine="360"/>
        <w:rPr>
          <w:rFonts w:ascii="Arial" w:eastAsia="Arial" w:hAnsi="Arial" w:cs="Arial"/>
          <w:sz w:val="20"/>
          <w:szCs w:val="20"/>
          <w:lang w:val="en-US"/>
        </w:rPr>
      </w:pPr>
    </w:p>
    <w:p w14:paraId="6D5F74C9" w14:textId="20E13964" w:rsidR="005151D6" w:rsidRPr="00FA0C74" w:rsidRDefault="005151D6" w:rsidP="005151D6">
      <w:pPr>
        <w:pStyle w:val="BodyA"/>
        <w:tabs>
          <w:tab w:val="left" w:pos="2070"/>
        </w:tabs>
        <w:ind w:firstLine="360"/>
        <w:rPr>
          <w:rFonts w:ascii="Arial" w:hAnsi="Arial"/>
          <w:sz w:val="20"/>
          <w:szCs w:val="20"/>
          <w:lang w:val="en-US"/>
        </w:rPr>
      </w:pPr>
      <w:r>
        <w:rPr>
          <w:rFonts w:ascii="Arial" w:hAnsi="Arial"/>
          <w:sz w:val="20"/>
          <w:szCs w:val="20"/>
          <w:lang w:val="en-US"/>
        </w:rPr>
        <w:t xml:space="preserve">The high seasonal and inter-annual climate variability in the northern </w:t>
      </w:r>
      <w:proofErr w:type="spellStart"/>
      <w:r>
        <w:rPr>
          <w:rFonts w:ascii="Arial" w:hAnsi="Arial"/>
          <w:sz w:val="20"/>
          <w:szCs w:val="20"/>
          <w:lang w:val="en-US"/>
        </w:rPr>
        <w:t>Chihuahuan</w:t>
      </w:r>
      <w:proofErr w:type="spellEnd"/>
      <w:r>
        <w:rPr>
          <w:rFonts w:ascii="Arial" w:hAnsi="Arial"/>
          <w:sz w:val="20"/>
          <w:szCs w:val="20"/>
          <w:lang w:val="en-US"/>
        </w:rPr>
        <w:t xml:space="preserve"> Desert (Sala et al. 2012) provides an ideal system to link climate-mediated resource quantity and quality to small mammal population and community dynamics. Precipitation is bimodal, with ~60% of annual rainfall on average being delivered by the summer monsoon from Jul–Oct (REFS). Monthly averages for more unpredictable winter and spring precipitation (Feb–Apr) are lower than the monsoon, while the driest and hottest period of the year is typically in May–Jun. In addition, inter-annual variance in monsoon timing, strength, and duration has increased due to anthropogenic climate change (Rudgers, Collins, etc.). This stochasticity in turn drives</w:t>
      </w:r>
      <w:ins w:id="140" w:author="Justin Yeakel" w:date="2021-07-10T10:33:00Z">
        <w:r w:rsidR="00792966">
          <w:rPr>
            <w:rFonts w:ascii="Arial" w:hAnsi="Arial"/>
            <w:sz w:val="20"/>
            <w:szCs w:val="20"/>
            <w:lang w:val="en-US"/>
          </w:rPr>
          <w:t xml:space="preserve"> vari</w:t>
        </w:r>
        <w:r w:rsidR="00EF7652">
          <w:rPr>
            <w:rFonts w:ascii="Arial" w:hAnsi="Arial"/>
            <w:sz w:val="20"/>
            <w:szCs w:val="20"/>
            <w:lang w:val="en-US"/>
          </w:rPr>
          <w:t>ability in</w:t>
        </w:r>
      </w:ins>
      <w:r>
        <w:rPr>
          <w:rFonts w:ascii="Arial" w:hAnsi="Arial"/>
          <w:sz w:val="20"/>
          <w:szCs w:val="20"/>
          <w:lang w:val="en-US"/>
        </w:rPr>
        <w:t xml:space="preserve"> primary production and resource availability for small mammal consumers, and is the defining characteristic of many </w:t>
      </w:r>
      <w:proofErr w:type="spellStart"/>
      <w:r>
        <w:rPr>
          <w:rFonts w:ascii="Arial" w:hAnsi="Arial"/>
          <w:sz w:val="20"/>
          <w:szCs w:val="20"/>
          <w:lang w:val="en-US"/>
        </w:rPr>
        <w:t>dryland</w:t>
      </w:r>
      <w:proofErr w:type="spellEnd"/>
      <w:r>
        <w:rPr>
          <w:rFonts w:ascii="Arial" w:hAnsi="Arial"/>
          <w:sz w:val="20"/>
          <w:szCs w:val="20"/>
          <w:lang w:val="en-US"/>
        </w:rPr>
        <w:t xml:space="preserve"> ecosystems. Indeed, environmental stochasticity and tightly coupled consumer-resource dynamics is one reason why </w:t>
      </w:r>
      <w:proofErr w:type="spellStart"/>
      <w:r>
        <w:rPr>
          <w:rFonts w:ascii="Arial" w:hAnsi="Arial"/>
          <w:sz w:val="20"/>
          <w:szCs w:val="20"/>
          <w:lang w:val="en-US"/>
        </w:rPr>
        <w:t>dryland</w:t>
      </w:r>
      <w:proofErr w:type="spellEnd"/>
      <w:r>
        <w:rPr>
          <w:rFonts w:ascii="Arial" w:hAnsi="Arial"/>
          <w:sz w:val="20"/>
          <w:szCs w:val="20"/>
          <w:lang w:val="en-US"/>
        </w:rPr>
        <w:t xml:space="preserve"> ecosystems have served as the backdrop for field-based experiments examining the influence of precipitation and temperature on plant (e.g., McDowell et al. 2008) and consumer communities (</w:t>
      </w:r>
      <w:proofErr w:type="spellStart"/>
      <w:r>
        <w:rPr>
          <w:rFonts w:ascii="Arial" w:hAnsi="Arial"/>
          <w:sz w:val="20"/>
          <w:szCs w:val="20"/>
          <w:lang w:val="en-US"/>
        </w:rPr>
        <w:t>Meserve</w:t>
      </w:r>
      <w:proofErr w:type="spellEnd"/>
      <w:r>
        <w:rPr>
          <w:rFonts w:ascii="Arial" w:hAnsi="Arial"/>
          <w:sz w:val="20"/>
          <w:szCs w:val="20"/>
          <w:lang w:val="en-US"/>
        </w:rPr>
        <w:t xml:space="preserve"> et al. 2003, </w:t>
      </w:r>
      <w:proofErr w:type="spellStart"/>
      <w:r>
        <w:rPr>
          <w:rFonts w:ascii="Arial" w:hAnsi="Arial"/>
          <w:sz w:val="20"/>
          <w:szCs w:val="20"/>
          <w:lang w:val="en-US"/>
        </w:rPr>
        <w:t>Chesson</w:t>
      </w:r>
      <w:proofErr w:type="spellEnd"/>
      <w:r>
        <w:rPr>
          <w:rFonts w:ascii="Arial" w:hAnsi="Arial"/>
          <w:sz w:val="20"/>
          <w:szCs w:val="20"/>
          <w:lang w:val="en-US"/>
        </w:rPr>
        <w:t xml:space="preserve"> et al. 2004, </w:t>
      </w:r>
      <w:proofErr w:type="spellStart"/>
      <w:r>
        <w:rPr>
          <w:rFonts w:ascii="Arial" w:hAnsi="Arial"/>
          <w:sz w:val="20"/>
          <w:szCs w:val="20"/>
          <w:lang w:val="en-US"/>
        </w:rPr>
        <w:t>Thibault</w:t>
      </w:r>
      <w:proofErr w:type="spellEnd"/>
      <w:r>
        <w:rPr>
          <w:rFonts w:ascii="Arial" w:hAnsi="Arial"/>
          <w:sz w:val="20"/>
          <w:szCs w:val="20"/>
          <w:lang w:val="en-US"/>
        </w:rPr>
        <w:t xml:space="preserve"> et al. 2004, Kelt 2011). This high degree of inter- and intra-annual stochasticity suggests that even relatively short-term (3–5 year) datasets can capture a significant amount of natural variability.</w:t>
      </w:r>
    </w:p>
    <w:p w14:paraId="79AE5F17" w14:textId="77777777" w:rsidR="00B552D7" w:rsidRDefault="00B552D7" w:rsidP="00B552D7">
      <w:pPr>
        <w:pStyle w:val="BodyA"/>
        <w:rPr>
          <w:rFonts w:ascii="Arial" w:eastAsia="Arial" w:hAnsi="Arial" w:cs="Arial"/>
          <w:sz w:val="20"/>
          <w:szCs w:val="20"/>
          <w:lang w:val="en-US"/>
        </w:rPr>
      </w:pPr>
    </w:p>
    <w:p w14:paraId="0732EBD8" w14:textId="4EA92F5D" w:rsidR="002D2E05" w:rsidRDefault="00B552D7" w:rsidP="002D2E05">
      <w:pPr>
        <w:pStyle w:val="BodyA"/>
        <w:ind w:firstLine="360"/>
        <w:rPr>
          <w:rFonts w:ascii="Arial" w:hAnsi="Arial"/>
          <w:sz w:val="20"/>
          <w:szCs w:val="20"/>
          <w:lang w:val="en-US"/>
        </w:rPr>
      </w:pPr>
      <w:r>
        <w:rPr>
          <w:rFonts w:ascii="Arial" w:hAnsi="Arial"/>
          <w:sz w:val="20"/>
          <w:szCs w:val="20"/>
          <w:lang w:val="en-US"/>
        </w:rPr>
        <w:lastRenderedPageBreak/>
        <w:t xml:space="preserve">These two distinct periods of annual precipitation produce resources of differing quantity and quality that can be traced through the consumer community with fecal DNA </w:t>
      </w:r>
      <w:proofErr w:type="spellStart"/>
      <w:r>
        <w:rPr>
          <w:rFonts w:ascii="Arial" w:hAnsi="Arial"/>
          <w:sz w:val="20"/>
          <w:szCs w:val="20"/>
          <w:lang w:val="en-US"/>
        </w:rPr>
        <w:t>metabarcoding</w:t>
      </w:r>
      <w:proofErr w:type="spellEnd"/>
      <w:r>
        <w:rPr>
          <w:rFonts w:ascii="Arial" w:hAnsi="Arial"/>
          <w:sz w:val="20"/>
          <w:szCs w:val="20"/>
          <w:lang w:val="en-US"/>
        </w:rPr>
        <w:t xml:space="preserve"> and </w:t>
      </w:r>
      <w:r>
        <w:rPr>
          <w:rFonts w:ascii="Symbol" w:hAnsi="Symbol"/>
          <w:sz w:val="20"/>
          <w:szCs w:val="20"/>
          <w:lang w:val="en-US"/>
        </w:rPr>
        <w:t>d</w:t>
      </w:r>
      <w:r>
        <w:rPr>
          <w:rFonts w:ascii="Arial" w:hAnsi="Arial"/>
          <w:sz w:val="20"/>
          <w:szCs w:val="20"/>
          <w:vertAlign w:val="superscript"/>
          <w:lang w:val="en-US"/>
        </w:rPr>
        <w:t>13</w:t>
      </w:r>
      <w:r>
        <w:rPr>
          <w:rFonts w:ascii="Arial" w:hAnsi="Arial"/>
          <w:sz w:val="20"/>
          <w:szCs w:val="20"/>
          <w:lang w:val="en-US"/>
        </w:rPr>
        <w:t>C analysis of consumer tissues with rapid isotopic incorporation rates (e.g., blood plasma). Highly unpredictable winter/spring rains fuel a spring period of C</w:t>
      </w:r>
      <w:r>
        <w:rPr>
          <w:rFonts w:ascii="Arial" w:hAnsi="Arial"/>
          <w:sz w:val="20"/>
          <w:szCs w:val="20"/>
          <w:vertAlign w:val="subscript"/>
          <w:lang w:val="en-US"/>
        </w:rPr>
        <w:t>3</w:t>
      </w:r>
      <w:r>
        <w:rPr>
          <w:rFonts w:ascii="Arial" w:hAnsi="Arial"/>
          <w:sz w:val="20"/>
          <w:szCs w:val="20"/>
          <w:lang w:val="en-US"/>
        </w:rPr>
        <w:t xml:space="preserve"> primary productivity, namely perennial shrubs and annual </w:t>
      </w:r>
      <w:proofErr w:type="spellStart"/>
      <w:r>
        <w:rPr>
          <w:rFonts w:ascii="Arial" w:hAnsi="Arial"/>
          <w:sz w:val="20"/>
          <w:szCs w:val="20"/>
          <w:lang w:val="en-US"/>
        </w:rPr>
        <w:t>forbs</w:t>
      </w:r>
      <w:proofErr w:type="spellEnd"/>
      <w:r>
        <w:rPr>
          <w:rFonts w:ascii="Arial" w:hAnsi="Arial"/>
          <w:sz w:val="20"/>
          <w:szCs w:val="20"/>
          <w:lang w:val="en-US"/>
        </w:rPr>
        <w:t xml:space="preserve">. More than 20 years of data on aboveground net primary production (ANPP) at our study site show that there are ~14 perennial shrubs and </w:t>
      </w:r>
      <w:proofErr w:type="spellStart"/>
      <w:r>
        <w:rPr>
          <w:rFonts w:ascii="Arial" w:hAnsi="Arial"/>
          <w:sz w:val="20"/>
          <w:szCs w:val="20"/>
          <w:lang w:val="en-US"/>
        </w:rPr>
        <w:t>forbs</w:t>
      </w:r>
      <w:proofErr w:type="spellEnd"/>
      <w:r>
        <w:rPr>
          <w:rFonts w:ascii="Arial" w:hAnsi="Arial"/>
          <w:sz w:val="20"/>
          <w:szCs w:val="20"/>
          <w:lang w:val="en-US"/>
        </w:rPr>
        <w:t xml:space="preserve"> that consistently contribute to ANPP. The four dominate shrubs include creosote bush, Mormon tea (</w:t>
      </w:r>
      <w:r>
        <w:rPr>
          <w:rFonts w:ascii="Arial" w:hAnsi="Arial"/>
          <w:i/>
          <w:iCs/>
          <w:sz w:val="20"/>
          <w:szCs w:val="20"/>
          <w:lang w:val="en-US"/>
        </w:rPr>
        <w:t xml:space="preserve">Ephedra </w:t>
      </w:r>
      <w:proofErr w:type="spellStart"/>
      <w:r>
        <w:rPr>
          <w:rFonts w:ascii="Arial" w:hAnsi="Arial"/>
          <w:i/>
          <w:iCs/>
          <w:sz w:val="20"/>
          <w:szCs w:val="20"/>
          <w:lang w:val="en-US"/>
        </w:rPr>
        <w:t>torreyana</w:t>
      </w:r>
      <w:proofErr w:type="spellEnd"/>
      <w:r>
        <w:rPr>
          <w:rFonts w:ascii="Arial" w:hAnsi="Arial"/>
          <w:sz w:val="20"/>
          <w:szCs w:val="20"/>
          <w:lang w:val="en-US"/>
        </w:rPr>
        <w:t>), broom snakeweed (</w:t>
      </w:r>
      <w:proofErr w:type="spellStart"/>
      <w:r w:rsidRPr="003336E3">
        <w:rPr>
          <w:rFonts w:ascii="Arial" w:hAnsi="Arial"/>
          <w:i/>
          <w:iCs/>
          <w:sz w:val="20"/>
          <w:szCs w:val="20"/>
          <w:lang w:val="en-US"/>
        </w:rPr>
        <w:t>Gutierrezia</w:t>
      </w:r>
      <w:proofErr w:type="spellEnd"/>
      <w:r w:rsidRPr="003336E3">
        <w:rPr>
          <w:rFonts w:ascii="Arial" w:hAnsi="Arial"/>
          <w:i/>
          <w:iCs/>
          <w:sz w:val="20"/>
          <w:szCs w:val="20"/>
          <w:lang w:val="en-US"/>
        </w:rPr>
        <w:t xml:space="preserve"> </w:t>
      </w:r>
      <w:proofErr w:type="spellStart"/>
      <w:r w:rsidRPr="003336E3">
        <w:rPr>
          <w:rFonts w:ascii="Arial" w:hAnsi="Arial"/>
          <w:i/>
          <w:iCs/>
          <w:sz w:val="20"/>
          <w:szCs w:val="20"/>
          <w:lang w:val="en-US"/>
        </w:rPr>
        <w:t>sarothrae</w:t>
      </w:r>
      <w:proofErr w:type="spellEnd"/>
      <w:r>
        <w:rPr>
          <w:rFonts w:ascii="Arial" w:hAnsi="Arial"/>
          <w:sz w:val="20"/>
          <w:szCs w:val="20"/>
          <w:lang w:val="en-US"/>
        </w:rPr>
        <w:t xml:space="preserve">), and </w:t>
      </w:r>
      <w:proofErr w:type="spellStart"/>
      <w:r>
        <w:rPr>
          <w:rFonts w:ascii="Arial" w:hAnsi="Arial"/>
          <w:sz w:val="20"/>
          <w:szCs w:val="20"/>
          <w:lang w:val="en-US"/>
        </w:rPr>
        <w:t>winterfat</w:t>
      </w:r>
      <w:proofErr w:type="spellEnd"/>
      <w:r>
        <w:rPr>
          <w:rFonts w:ascii="Arial" w:hAnsi="Arial"/>
          <w:sz w:val="20"/>
          <w:szCs w:val="20"/>
          <w:lang w:val="en-US"/>
        </w:rPr>
        <w:t xml:space="preserve"> (</w:t>
      </w:r>
      <w:proofErr w:type="spellStart"/>
      <w:r w:rsidRPr="00F51580">
        <w:rPr>
          <w:rFonts w:ascii="Arial" w:hAnsi="Arial"/>
          <w:i/>
          <w:iCs/>
          <w:sz w:val="20"/>
          <w:szCs w:val="20"/>
          <w:lang w:val="en-US"/>
        </w:rPr>
        <w:t>Krascheninnikovia</w:t>
      </w:r>
      <w:proofErr w:type="spellEnd"/>
      <w:r w:rsidRPr="00F51580">
        <w:rPr>
          <w:rFonts w:ascii="Arial" w:hAnsi="Arial"/>
          <w:i/>
          <w:iCs/>
          <w:sz w:val="20"/>
          <w:szCs w:val="20"/>
          <w:lang w:val="en-US"/>
        </w:rPr>
        <w:t xml:space="preserve"> </w:t>
      </w:r>
      <w:proofErr w:type="spellStart"/>
      <w:r w:rsidRPr="00F51580">
        <w:rPr>
          <w:rFonts w:ascii="Arial" w:hAnsi="Arial"/>
          <w:i/>
          <w:iCs/>
          <w:sz w:val="20"/>
          <w:szCs w:val="20"/>
          <w:lang w:val="en-US"/>
        </w:rPr>
        <w:t>lanata</w:t>
      </w:r>
      <w:proofErr w:type="spellEnd"/>
      <w:r>
        <w:rPr>
          <w:rFonts w:ascii="Arial" w:hAnsi="Arial"/>
          <w:sz w:val="20"/>
          <w:szCs w:val="20"/>
          <w:lang w:val="en-US"/>
        </w:rPr>
        <w:t>) that combined contribute &gt;95% of the production of C</w:t>
      </w:r>
      <w:r w:rsidRPr="00EE75B9">
        <w:rPr>
          <w:rFonts w:ascii="Arial" w:hAnsi="Arial"/>
          <w:sz w:val="20"/>
          <w:szCs w:val="20"/>
          <w:vertAlign w:val="subscript"/>
          <w:lang w:val="en-US"/>
        </w:rPr>
        <w:t>3</w:t>
      </w:r>
      <w:r>
        <w:rPr>
          <w:rFonts w:ascii="Arial" w:hAnsi="Arial"/>
          <w:sz w:val="20"/>
          <w:szCs w:val="20"/>
          <w:lang w:val="en-US"/>
        </w:rPr>
        <w:t xml:space="preserve"> plant functional groups. Later in the summer, a second, more reliable period of monsoonal precipitation drives the production of C</w:t>
      </w:r>
      <w:r>
        <w:rPr>
          <w:rFonts w:ascii="Arial" w:hAnsi="Arial"/>
          <w:sz w:val="20"/>
          <w:szCs w:val="20"/>
          <w:vertAlign w:val="subscript"/>
          <w:lang w:val="en-US"/>
        </w:rPr>
        <w:t>4</w:t>
      </w:r>
      <w:r>
        <w:rPr>
          <w:rFonts w:ascii="Arial" w:hAnsi="Arial"/>
          <w:sz w:val="20"/>
          <w:szCs w:val="20"/>
          <w:lang w:val="en-US"/>
        </w:rPr>
        <w:t xml:space="preserve"> perennial grasses and (mostly annual) </w:t>
      </w:r>
      <w:proofErr w:type="spellStart"/>
      <w:r>
        <w:rPr>
          <w:rFonts w:ascii="Arial" w:hAnsi="Arial"/>
          <w:sz w:val="20"/>
          <w:szCs w:val="20"/>
          <w:lang w:val="en-US"/>
        </w:rPr>
        <w:t>forbs</w:t>
      </w:r>
      <w:proofErr w:type="spellEnd"/>
      <w:r>
        <w:rPr>
          <w:rFonts w:ascii="Arial" w:hAnsi="Arial"/>
          <w:sz w:val="20"/>
          <w:szCs w:val="20"/>
          <w:lang w:val="en-US"/>
        </w:rPr>
        <w:t>, with limited perennial C</w:t>
      </w:r>
      <w:r>
        <w:rPr>
          <w:rFonts w:ascii="Arial" w:hAnsi="Arial"/>
          <w:sz w:val="20"/>
          <w:szCs w:val="20"/>
          <w:vertAlign w:val="subscript"/>
          <w:lang w:val="en-US"/>
        </w:rPr>
        <w:t>3</w:t>
      </w:r>
      <w:r>
        <w:rPr>
          <w:rFonts w:ascii="Arial" w:hAnsi="Arial"/>
          <w:sz w:val="20"/>
          <w:szCs w:val="20"/>
          <w:lang w:val="en-US"/>
        </w:rPr>
        <w:t xml:space="preserve"> growth. Long-term data show that while 10 species of C</w:t>
      </w:r>
      <w:r w:rsidRPr="00EE75B9">
        <w:rPr>
          <w:rFonts w:ascii="Arial" w:hAnsi="Arial"/>
          <w:sz w:val="20"/>
          <w:szCs w:val="20"/>
          <w:vertAlign w:val="subscript"/>
          <w:lang w:val="en-US"/>
        </w:rPr>
        <w:t>4</w:t>
      </w:r>
      <w:r>
        <w:rPr>
          <w:rFonts w:ascii="Arial" w:hAnsi="Arial"/>
          <w:sz w:val="20"/>
          <w:szCs w:val="20"/>
          <w:lang w:val="en-US"/>
        </w:rPr>
        <w:t xml:space="preserve"> grasses consistently contribute to ANPP at our study site, black </w:t>
      </w:r>
      <w:proofErr w:type="spellStart"/>
      <w:r>
        <w:rPr>
          <w:rFonts w:ascii="Arial" w:hAnsi="Arial"/>
          <w:sz w:val="20"/>
          <w:szCs w:val="20"/>
          <w:lang w:val="en-US"/>
        </w:rPr>
        <w:t>grama</w:t>
      </w:r>
      <w:proofErr w:type="spellEnd"/>
      <w:r>
        <w:rPr>
          <w:rFonts w:ascii="Arial" w:hAnsi="Arial"/>
          <w:sz w:val="20"/>
          <w:szCs w:val="20"/>
          <w:lang w:val="en-US"/>
        </w:rPr>
        <w:t xml:space="preserve"> provides &gt;90% of the production among this plant functional group. </w:t>
      </w:r>
      <w:r w:rsidR="002D2E05">
        <w:rPr>
          <w:rFonts w:ascii="Arial" w:hAnsi="Arial"/>
          <w:sz w:val="20"/>
          <w:szCs w:val="20"/>
          <w:lang w:val="en-US"/>
        </w:rPr>
        <w:t>The importance of annual C</w:t>
      </w:r>
      <w:r w:rsidR="002D2E05" w:rsidRPr="0068434E">
        <w:rPr>
          <w:rFonts w:ascii="Arial" w:hAnsi="Arial"/>
          <w:sz w:val="20"/>
          <w:szCs w:val="20"/>
          <w:vertAlign w:val="subscript"/>
          <w:lang w:val="en-US"/>
        </w:rPr>
        <w:t>3</w:t>
      </w:r>
      <w:r w:rsidR="002D2E05">
        <w:rPr>
          <w:rFonts w:ascii="Arial" w:hAnsi="Arial"/>
          <w:sz w:val="20"/>
          <w:szCs w:val="20"/>
          <w:lang w:val="en-US"/>
        </w:rPr>
        <w:t xml:space="preserve"> or C</w:t>
      </w:r>
      <w:r w:rsidR="002D2E05" w:rsidRPr="0068434E">
        <w:rPr>
          <w:rFonts w:ascii="Arial" w:hAnsi="Arial"/>
          <w:sz w:val="20"/>
          <w:szCs w:val="20"/>
          <w:vertAlign w:val="subscript"/>
          <w:lang w:val="en-US"/>
        </w:rPr>
        <w:t>4</w:t>
      </w:r>
      <w:r w:rsidR="002D2E05">
        <w:rPr>
          <w:rFonts w:ascii="Arial" w:hAnsi="Arial"/>
          <w:sz w:val="20"/>
          <w:szCs w:val="20"/>
          <w:lang w:val="en-US"/>
        </w:rPr>
        <w:t xml:space="preserve"> </w:t>
      </w:r>
      <w:proofErr w:type="spellStart"/>
      <w:r w:rsidR="002D2E05">
        <w:rPr>
          <w:rFonts w:ascii="Arial" w:hAnsi="Arial"/>
          <w:sz w:val="20"/>
          <w:szCs w:val="20"/>
          <w:lang w:val="en-US"/>
        </w:rPr>
        <w:t>forbs</w:t>
      </w:r>
      <w:proofErr w:type="spellEnd"/>
      <w:r w:rsidR="002D2E05">
        <w:rPr>
          <w:rFonts w:ascii="Arial" w:hAnsi="Arial"/>
          <w:sz w:val="20"/>
          <w:szCs w:val="20"/>
          <w:lang w:val="en-US"/>
        </w:rPr>
        <w:t xml:space="preserve"> for small mammals has not been systematically studied </w:t>
      </w:r>
      <w:r w:rsidR="0068434E">
        <w:rPr>
          <w:rFonts w:ascii="Arial" w:hAnsi="Arial"/>
          <w:sz w:val="20"/>
          <w:szCs w:val="20"/>
          <w:lang w:val="en-US"/>
        </w:rPr>
        <w:t>in this environment</w:t>
      </w:r>
      <w:r w:rsidR="002D2E05">
        <w:rPr>
          <w:rFonts w:ascii="Arial" w:hAnsi="Arial"/>
          <w:sz w:val="20"/>
          <w:szCs w:val="20"/>
          <w:lang w:val="en-US"/>
        </w:rPr>
        <w:t xml:space="preserve">, although pilot data for nutritional traits (e.g., nitrogen content and seed size) of these </w:t>
      </w:r>
      <w:r w:rsidR="00B83B37">
        <w:rPr>
          <w:rFonts w:ascii="Arial" w:hAnsi="Arial"/>
          <w:sz w:val="20"/>
          <w:szCs w:val="20"/>
          <w:lang w:val="en-US"/>
        </w:rPr>
        <w:t>plant f</w:t>
      </w:r>
      <w:r w:rsidR="002D2E05">
        <w:rPr>
          <w:rFonts w:ascii="Arial" w:hAnsi="Arial"/>
          <w:sz w:val="20"/>
          <w:szCs w:val="20"/>
          <w:lang w:val="en-US"/>
        </w:rPr>
        <w:t xml:space="preserve">unctional groups suggest they could be very important for consumers.  </w:t>
      </w:r>
    </w:p>
    <w:p w14:paraId="1317E1FE" w14:textId="23E60598" w:rsidR="00B552D7" w:rsidRDefault="003F279F" w:rsidP="00E615F8">
      <w:pPr>
        <w:pStyle w:val="BodyA"/>
        <w:ind w:firstLine="360"/>
        <w:rPr>
          <w:rFonts w:ascii="Arial" w:hAnsi="Arial"/>
          <w:sz w:val="20"/>
          <w:szCs w:val="20"/>
          <w:lang w:val="en-US"/>
        </w:rPr>
      </w:pPr>
      <w:r>
        <w:rPr>
          <w:rFonts w:ascii="Arial" w:eastAsia="Arial" w:hAnsi="Arial" w:cs="Arial"/>
          <w:noProof/>
          <w:sz w:val="20"/>
          <w:szCs w:val="20"/>
          <w:lang w:val="en-US"/>
        </w:rPr>
        <w:drawing>
          <wp:anchor distT="0" distB="0" distL="114300" distR="114300" simplePos="0" relativeHeight="251658242" behindDoc="1" locked="0" layoutInCell="1" allowOverlap="1" wp14:anchorId="12DF88E3" wp14:editId="3573C307">
            <wp:simplePos x="0" y="0"/>
            <wp:positionH relativeFrom="column">
              <wp:posOffset>2752090</wp:posOffset>
            </wp:positionH>
            <wp:positionV relativeFrom="paragraph">
              <wp:posOffset>0</wp:posOffset>
            </wp:positionV>
            <wp:extent cx="3170555" cy="2326640"/>
            <wp:effectExtent l="0" t="0" r="4445" b="0"/>
            <wp:wrapTight wrapText="bothSides">
              <wp:wrapPolygon edited="0">
                <wp:start x="0" y="0"/>
                <wp:lineTo x="0" y="21459"/>
                <wp:lineTo x="21544" y="21459"/>
                <wp:lineTo x="21544" y="0"/>
                <wp:lineTo x="0" y="0"/>
              </wp:wrapPolygon>
            </wp:wrapTight>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0555" cy="2326640"/>
                    </a:xfrm>
                    <a:prstGeom prst="rect">
                      <a:avLst/>
                    </a:prstGeom>
                  </pic:spPr>
                </pic:pic>
              </a:graphicData>
            </a:graphic>
            <wp14:sizeRelH relativeFrom="page">
              <wp14:pctWidth>0</wp14:pctWidth>
            </wp14:sizeRelH>
            <wp14:sizeRelV relativeFrom="page">
              <wp14:pctHeight>0</wp14:pctHeight>
            </wp14:sizeRelV>
          </wp:anchor>
        </w:drawing>
      </w:r>
      <w:r w:rsidR="00ED0C9D">
        <w:rPr>
          <w:rFonts w:ascii="Arial" w:hAnsi="Arial"/>
          <w:noProof/>
          <w:sz w:val="20"/>
          <w:szCs w:val="20"/>
          <w:lang w:val="en-US"/>
        </w:rPr>
        <mc:AlternateContent>
          <mc:Choice Requires="wps">
            <w:drawing>
              <wp:anchor distT="0" distB="0" distL="114300" distR="114300" simplePos="0" relativeHeight="251658240" behindDoc="0" locked="0" layoutInCell="1" allowOverlap="1" wp14:anchorId="73E95611" wp14:editId="20DDF1D5">
                <wp:simplePos x="0" y="0"/>
                <wp:positionH relativeFrom="column">
                  <wp:posOffset>2950845</wp:posOffset>
                </wp:positionH>
                <wp:positionV relativeFrom="paragraph">
                  <wp:posOffset>2344420</wp:posOffset>
                </wp:positionV>
                <wp:extent cx="2934970" cy="1013460"/>
                <wp:effectExtent l="0" t="0" r="0" b="0"/>
                <wp:wrapTight wrapText="bothSides">
                  <wp:wrapPolygon edited="0">
                    <wp:start x="467" y="271"/>
                    <wp:lineTo x="467" y="20842"/>
                    <wp:lineTo x="21030" y="20842"/>
                    <wp:lineTo x="21030" y="271"/>
                    <wp:lineTo x="467" y="271"/>
                  </wp:wrapPolygon>
                </wp:wrapTight>
                <wp:docPr id="18" name="Text Box 18"/>
                <wp:cNvGraphicFramePr/>
                <a:graphic xmlns:a="http://schemas.openxmlformats.org/drawingml/2006/main">
                  <a:graphicData uri="http://schemas.microsoft.com/office/word/2010/wordprocessingShape">
                    <wps:wsp>
                      <wps:cNvSpPr txBox="1"/>
                      <wps:spPr>
                        <a:xfrm>
                          <a:off x="0" y="0"/>
                          <a:ext cx="2934970" cy="1013460"/>
                        </a:xfrm>
                        <a:prstGeom prst="rect">
                          <a:avLst/>
                        </a:prstGeom>
                        <a:noFill/>
                        <a:ln w="6350">
                          <a:noFill/>
                        </a:ln>
                      </wps:spPr>
                      <wps:txbx>
                        <w:txbxContent>
                          <w:p w14:paraId="0E043C0A" w14:textId="5166B3B9" w:rsidR="00B552D7" w:rsidRPr="00A84936" w:rsidRDefault="00B552D7" w:rsidP="00B552D7">
                            <w:pPr>
                              <w:rPr>
                                <w:rFonts w:ascii="Arial" w:hAnsi="Arial" w:cs="Arial"/>
                                <w:sz w:val="18"/>
                                <w:szCs w:val="18"/>
                              </w:rPr>
                            </w:pPr>
                            <w:r w:rsidRPr="00A84936">
                              <w:rPr>
                                <w:rFonts w:ascii="Arial" w:hAnsi="Arial" w:cs="Arial"/>
                                <w:sz w:val="18"/>
                                <w:szCs w:val="18"/>
                              </w:rPr>
                              <w:t xml:space="preserve">Figure </w:t>
                            </w:r>
                            <w:r w:rsidR="001B5DDC">
                              <w:rPr>
                                <w:rFonts w:ascii="Arial" w:hAnsi="Arial" w:cs="Arial"/>
                                <w:sz w:val="18"/>
                                <w:szCs w:val="18"/>
                              </w:rPr>
                              <w:t>2</w:t>
                            </w:r>
                            <w:r w:rsidRPr="00A84936">
                              <w:rPr>
                                <w:rFonts w:ascii="Arial" w:hAnsi="Arial" w:cs="Arial"/>
                                <w:sz w:val="18"/>
                                <w:szCs w:val="18"/>
                              </w:rPr>
                              <w:t xml:space="preserve">. </w:t>
                            </w:r>
                            <w:r>
                              <w:rPr>
                                <w:rFonts w:ascii="Arial" w:hAnsi="Arial" w:cs="Arial"/>
                                <w:sz w:val="18"/>
                                <w:szCs w:val="18"/>
                              </w:rPr>
                              <w:t>Weight percent nitrogen content [N] of leaves (gray) and seeds (</w:t>
                            </w:r>
                            <w:r w:rsidR="00A3493A">
                              <w:rPr>
                                <w:rFonts w:ascii="Arial" w:hAnsi="Arial" w:cs="Arial"/>
                                <w:sz w:val="18"/>
                                <w:szCs w:val="18"/>
                              </w:rPr>
                              <w:t>black</w:t>
                            </w:r>
                            <w:r>
                              <w:rPr>
                                <w:rFonts w:ascii="Arial" w:hAnsi="Arial" w:cs="Arial"/>
                                <w:sz w:val="18"/>
                                <w:szCs w:val="18"/>
                              </w:rPr>
                              <w:t>) of common C</w:t>
                            </w:r>
                            <w:r w:rsidRPr="00D43071">
                              <w:rPr>
                                <w:rFonts w:ascii="Arial" w:hAnsi="Arial" w:cs="Arial"/>
                                <w:sz w:val="18"/>
                                <w:szCs w:val="18"/>
                                <w:vertAlign w:val="subscript"/>
                              </w:rPr>
                              <w:t>3</w:t>
                            </w:r>
                            <w:r>
                              <w:rPr>
                                <w:rFonts w:ascii="Arial" w:hAnsi="Arial" w:cs="Arial"/>
                                <w:sz w:val="18"/>
                                <w:szCs w:val="18"/>
                              </w:rPr>
                              <w:t xml:space="preserve"> or C</w:t>
                            </w:r>
                            <w:r w:rsidRPr="00D43071">
                              <w:rPr>
                                <w:rFonts w:ascii="Arial" w:hAnsi="Arial" w:cs="Arial"/>
                                <w:sz w:val="18"/>
                                <w:szCs w:val="18"/>
                                <w:vertAlign w:val="subscript"/>
                              </w:rPr>
                              <w:t>4</w:t>
                            </w:r>
                            <w:r>
                              <w:rPr>
                                <w:rFonts w:ascii="Arial" w:hAnsi="Arial" w:cs="Arial"/>
                                <w:sz w:val="18"/>
                                <w:szCs w:val="18"/>
                              </w:rPr>
                              <w:t xml:space="preserve"> perennials and annuals collected from our mixed </w:t>
                            </w:r>
                            <w:proofErr w:type="spellStart"/>
                            <w:r>
                              <w:rPr>
                                <w:rFonts w:ascii="Arial" w:hAnsi="Arial" w:cs="Arial"/>
                                <w:sz w:val="18"/>
                                <w:szCs w:val="18"/>
                              </w:rPr>
                              <w:t>shrubland-grassland</w:t>
                            </w:r>
                            <w:proofErr w:type="spellEnd"/>
                            <w:r>
                              <w:rPr>
                                <w:rFonts w:ascii="Arial" w:hAnsi="Arial" w:cs="Arial"/>
                                <w:sz w:val="18"/>
                                <w:szCs w:val="18"/>
                              </w:rPr>
                              <w:t xml:space="preserve"> field site at the </w:t>
                            </w:r>
                            <w:proofErr w:type="spellStart"/>
                            <w:r>
                              <w:rPr>
                                <w:rFonts w:ascii="Arial" w:hAnsi="Arial" w:cs="Arial"/>
                                <w:sz w:val="18"/>
                                <w:szCs w:val="18"/>
                              </w:rPr>
                              <w:t>Sevilleta</w:t>
                            </w:r>
                            <w:proofErr w:type="spellEnd"/>
                            <w:r>
                              <w:rPr>
                                <w:rFonts w:ascii="Arial" w:hAnsi="Arial" w:cs="Arial"/>
                                <w:sz w:val="18"/>
                                <w:szCs w:val="18"/>
                              </w:rPr>
                              <w:t xml:space="preserve"> LTER. Dataset includes 23/25 of the common perennial and 11/15 of the common annual species. Error bars represent SD; sample sizes are shown in each bar. </w:t>
                            </w:r>
                          </w:p>
                          <w:p w14:paraId="538004BA" w14:textId="77777777" w:rsidR="00B552D7" w:rsidRPr="00A84936" w:rsidRDefault="00B552D7" w:rsidP="00B552D7">
                            <w:pP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95611" id="Text Box 18" o:spid="_x0000_s1027" type="#_x0000_t202" style="position:absolute;left:0;text-align:left;margin-left:232.35pt;margin-top:184.6pt;width:231.1pt;height:7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" filled="f" stroked="f" strokeweight=".5pt">
                <v:textbox>
                  <w:txbxContent>
                    <w:p w14:paraId="0E043C0A" w14:textId="5166B3B9" w:rsidR="00B552D7" w:rsidRPr="00A84936" w:rsidRDefault="00B552D7" w:rsidP="00B552D7">
                      <w:pPr>
                        <w:rPr>
                          <w:rFonts w:ascii="Arial" w:hAnsi="Arial" w:cs="Arial"/>
                          <w:sz w:val="18"/>
                          <w:szCs w:val="18"/>
                        </w:rPr>
                      </w:pPr>
                      <w:r w:rsidRPr="00A84936">
                        <w:rPr>
                          <w:rFonts w:ascii="Arial" w:hAnsi="Arial" w:cs="Arial"/>
                          <w:sz w:val="18"/>
                          <w:szCs w:val="18"/>
                        </w:rPr>
                        <w:t xml:space="preserve">Figure </w:t>
                      </w:r>
                      <w:r w:rsidR="001B5DDC">
                        <w:rPr>
                          <w:rFonts w:ascii="Arial" w:hAnsi="Arial" w:cs="Arial"/>
                          <w:sz w:val="18"/>
                          <w:szCs w:val="18"/>
                        </w:rPr>
                        <w:t>2</w:t>
                      </w:r>
                      <w:r w:rsidRPr="00A84936">
                        <w:rPr>
                          <w:rFonts w:ascii="Arial" w:hAnsi="Arial" w:cs="Arial"/>
                          <w:sz w:val="18"/>
                          <w:szCs w:val="18"/>
                        </w:rPr>
                        <w:t xml:space="preserve">. </w:t>
                      </w:r>
                      <w:r>
                        <w:rPr>
                          <w:rFonts w:ascii="Arial" w:hAnsi="Arial" w:cs="Arial"/>
                          <w:sz w:val="18"/>
                          <w:szCs w:val="18"/>
                        </w:rPr>
                        <w:t>Weight percent nitrogen content [N] of leaves (gray) and seeds (</w:t>
                      </w:r>
                      <w:r w:rsidR="00A3493A">
                        <w:rPr>
                          <w:rFonts w:ascii="Arial" w:hAnsi="Arial" w:cs="Arial"/>
                          <w:sz w:val="18"/>
                          <w:szCs w:val="18"/>
                        </w:rPr>
                        <w:t>black</w:t>
                      </w:r>
                      <w:r>
                        <w:rPr>
                          <w:rFonts w:ascii="Arial" w:hAnsi="Arial" w:cs="Arial"/>
                          <w:sz w:val="18"/>
                          <w:szCs w:val="18"/>
                        </w:rPr>
                        <w:t>) of common C</w:t>
                      </w:r>
                      <w:r w:rsidRPr="00D43071">
                        <w:rPr>
                          <w:rFonts w:ascii="Arial" w:hAnsi="Arial" w:cs="Arial"/>
                          <w:sz w:val="18"/>
                          <w:szCs w:val="18"/>
                          <w:vertAlign w:val="subscript"/>
                        </w:rPr>
                        <w:t>3</w:t>
                      </w:r>
                      <w:r>
                        <w:rPr>
                          <w:rFonts w:ascii="Arial" w:hAnsi="Arial" w:cs="Arial"/>
                          <w:sz w:val="18"/>
                          <w:szCs w:val="18"/>
                        </w:rPr>
                        <w:t xml:space="preserve"> or C</w:t>
                      </w:r>
                      <w:r w:rsidRPr="00D43071">
                        <w:rPr>
                          <w:rFonts w:ascii="Arial" w:hAnsi="Arial" w:cs="Arial"/>
                          <w:sz w:val="18"/>
                          <w:szCs w:val="18"/>
                          <w:vertAlign w:val="subscript"/>
                        </w:rPr>
                        <w:t>4</w:t>
                      </w:r>
                      <w:r>
                        <w:rPr>
                          <w:rFonts w:ascii="Arial" w:hAnsi="Arial" w:cs="Arial"/>
                          <w:sz w:val="18"/>
                          <w:szCs w:val="18"/>
                        </w:rPr>
                        <w:t xml:space="preserve"> perennials and annuals collected from our mixed </w:t>
                      </w:r>
                      <w:proofErr w:type="spellStart"/>
                      <w:r>
                        <w:rPr>
                          <w:rFonts w:ascii="Arial" w:hAnsi="Arial" w:cs="Arial"/>
                          <w:sz w:val="18"/>
                          <w:szCs w:val="18"/>
                        </w:rPr>
                        <w:t>shrubland-grassland</w:t>
                      </w:r>
                      <w:proofErr w:type="spellEnd"/>
                      <w:r>
                        <w:rPr>
                          <w:rFonts w:ascii="Arial" w:hAnsi="Arial" w:cs="Arial"/>
                          <w:sz w:val="18"/>
                          <w:szCs w:val="18"/>
                        </w:rPr>
                        <w:t xml:space="preserve"> field site at the </w:t>
                      </w:r>
                      <w:proofErr w:type="spellStart"/>
                      <w:r>
                        <w:rPr>
                          <w:rFonts w:ascii="Arial" w:hAnsi="Arial" w:cs="Arial"/>
                          <w:sz w:val="18"/>
                          <w:szCs w:val="18"/>
                        </w:rPr>
                        <w:t>Sevilleta</w:t>
                      </w:r>
                      <w:proofErr w:type="spellEnd"/>
                      <w:r>
                        <w:rPr>
                          <w:rFonts w:ascii="Arial" w:hAnsi="Arial" w:cs="Arial"/>
                          <w:sz w:val="18"/>
                          <w:szCs w:val="18"/>
                        </w:rPr>
                        <w:t xml:space="preserve"> LTER. Dataset includes 23/25 of the common perennial and 11/15 of the common annual species. Error bars represent SD; sample sizes are shown in each bar. </w:t>
                      </w:r>
                    </w:p>
                    <w:p w14:paraId="538004BA" w14:textId="77777777" w:rsidR="00B552D7" w:rsidRPr="00A84936" w:rsidRDefault="00B552D7" w:rsidP="00B552D7">
                      <w:pPr>
                        <w:rPr>
                          <w:rFonts w:ascii="Arial" w:hAnsi="Arial" w:cs="Arial"/>
                          <w:sz w:val="18"/>
                          <w:szCs w:val="18"/>
                        </w:rPr>
                      </w:pPr>
                    </w:p>
                  </w:txbxContent>
                </v:textbox>
                <w10:wrap type="tight"/>
              </v:shape>
            </w:pict>
          </mc:Fallback>
        </mc:AlternateContent>
      </w:r>
      <w:r w:rsidR="00B552D7">
        <w:rPr>
          <w:rFonts w:ascii="Arial" w:hAnsi="Arial"/>
          <w:sz w:val="20"/>
          <w:szCs w:val="20"/>
          <w:lang w:val="en-US"/>
        </w:rPr>
        <w:t>C</w:t>
      </w:r>
      <w:r w:rsidR="00B552D7">
        <w:rPr>
          <w:rFonts w:ascii="Arial" w:hAnsi="Arial"/>
          <w:sz w:val="20"/>
          <w:szCs w:val="20"/>
          <w:vertAlign w:val="subscript"/>
          <w:lang w:val="en-US"/>
        </w:rPr>
        <w:t>3</w:t>
      </w:r>
      <w:r w:rsidR="00B552D7">
        <w:rPr>
          <w:rFonts w:ascii="Arial" w:hAnsi="Arial"/>
          <w:sz w:val="20"/>
          <w:szCs w:val="20"/>
          <w:lang w:val="en-US"/>
        </w:rPr>
        <w:t xml:space="preserve"> and C</w:t>
      </w:r>
      <w:r w:rsidR="00B552D7">
        <w:rPr>
          <w:rFonts w:ascii="Arial" w:hAnsi="Arial"/>
          <w:sz w:val="20"/>
          <w:szCs w:val="20"/>
          <w:vertAlign w:val="subscript"/>
          <w:lang w:val="en-US"/>
        </w:rPr>
        <w:t>4</w:t>
      </w:r>
      <w:r w:rsidR="00B552D7">
        <w:rPr>
          <w:rFonts w:ascii="Arial" w:hAnsi="Arial"/>
          <w:sz w:val="20"/>
          <w:szCs w:val="20"/>
          <w:lang w:val="en-US"/>
        </w:rPr>
        <w:t xml:space="preserve"> plants vary in their nutritional quality, energy content, and persistence in the environment. The </w:t>
      </w:r>
      <w:commentRangeStart w:id="141"/>
      <w:r w:rsidR="00B552D7">
        <w:rPr>
          <w:rFonts w:ascii="Arial" w:hAnsi="Arial"/>
          <w:sz w:val="20"/>
          <w:szCs w:val="20"/>
          <w:lang w:val="en-US"/>
        </w:rPr>
        <w:t>leaves and seeds</w:t>
      </w:r>
      <w:commentRangeEnd w:id="141"/>
      <w:r w:rsidR="00F37203">
        <w:rPr>
          <w:rStyle w:val="CommentReference"/>
          <w:rFonts w:cs="Times New Roman"/>
          <w:color w:val="auto"/>
          <w:lang w:val="en-US"/>
        </w:rPr>
        <w:commentReference w:id="141"/>
      </w:r>
      <w:r w:rsidR="00B552D7">
        <w:rPr>
          <w:rFonts w:ascii="Arial" w:hAnsi="Arial"/>
          <w:sz w:val="20"/>
          <w:szCs w:val="20"/>
          <w:lang w:val="en-US"/>
        </w:rPr>
        <w:t xml:space="preserve"> of C</w:t>
      </w:r>
      <w:r w:rsidR="00B552D7">
        <w:rPr>
          <w:rFonts w:ascii="Arial" w:hAnsi="Arial"/>
          <w:sz w:val="20"/>
          <w:szCs w:val="20"/>
          <w:vertAlign w:val="subscript"/>
          <w:lang w:val="en-US"/>
        </w:rPr>
        <w:t>3</w:t>
      </w:r>
      <w:r w:rsidR="00B552D7">
        <w:rPr>
          <w:rFonts w:ascii="Arial" w:hAnsi="Arial"/>
          <w:sz w:val="20"/>
          <w:szCs w:val="20"/>
          <w:lang w:val="en-US"/>
        </w:rPr>
        <w:t xml:space="preserve"> plants are more nutritious with higher nitrogen and digestible carbohydrate contents than C</w:t>
      </w:r>
      <w:r w:rsidR="00B552D7">
        <w:rPr>
          <w:rFonts w:ascii="Arial" w:hAnsi="Arial"/>
          <w:sz w:val="20"/>
          <w:szCs w:val="20"/>
          <w:vertAlign w:val="subscript"/>
          <w:lang w:val="en-US"/>
        </w:rPr>
        <w:t>4</w:t>
      </w:r>
      <w:r w:rsidR="00B552D7">
        <w:rPr>
          <w:rFonts w:ascii="Arial" w:hAnsi="Arial"/>
          <w:sz w:val="20"/>
          <w:szCs w:val="20"/>
          <w:lang w:val="en-US"/>
        </w:rPr>
        <w:t xml:space="preserve"> grasses (</w:t>
      </w:r>
      <w:proofErr w:type="spellStart"/>
      <w:r w:rsidR="00B552D7">
        <w:rPr>
          <w:rFonts w:ascii="Arial" w:hAnsi="Arial"/>
          <w:sz w:val="20"/>
          <w:szCs w:val="20"/>
          <w:lang w:val="en-US"/>
        </w:rPr>
        <w:t>Caswell</w:t>
      </w:r>
      <w:proofErr w:type="spellEnd"/>
      <w:r w:rsidR="00B552D7">
        <w:rPr>
          <w:rFonts w:ascii="Arial" w:hAnsi="Arial"/>
          <w:sz w:val="20"/>
          <w:szCs w:val="20"/>
          <w:lang w:val="en-US"/>
        </w:rPr>
        <w:t xml:space="preserve"> et al. 1973, </w:t>
      </w:r>
      <w:proofErr w:type="spellStart"/>
      <w:r w:rsidR="00B552D7">
        <w:rPr>
          <w:rFonts w:ascii="Arial" w:hAnsi="Arial"/>
          <w:sz w:val="20"/>
          <w:szCs w:val="20"/>
          <w:lang w:val="en-US"/>
        </w:rPr>
        <w:t>Caswell</w:t>
      </w:r>
      <w:proofErr w:type="spellEnd"/>
      <w:r w:rsidR="00B552D7">
        <w:rPr>
          <w:rFonts w:ascii="Arial" w:hAnsi="Arial"/>
          <w:sz w:val="20"/>
          <w:szCs w:val="20"/>
          <w:lang w:val="en-US"/>
        </w:rPr>
        <w:t xml:space="preserve"> and Reed 1975, 1976, </w:t>
      </w:r>
      <w:proofErr w:type="spellStart"/>
      <w:r w:rsidR="00B552D7">
        <w:rPr>
          <w:rFonts w:ascii="Arial" w:hAnsi="Arial"/>
          <w:sz w:val="20"/>
          <w:szCs w:val="20"/>
          <w:lang w:val="en-US"/>
        </w:rPr>
        <w:t>Barbehenn</w:t>
      </w:r>
      <w:proofErr w:type="spellEnd"/>
      <w:r w:rsidR="00B552D7">
        <w:rPr>
          <w:rFonts w:ascii="Arial" w:hAnsi="Arial"/>
          <w:sz w:val="20"/>
          <w:szCs w:val="20"/>
          <w:lang w:val="en-US"/>
        </w:rPr>
        <w:t xml:space="preserve"> et al. 2004a, 2004b). Preliminary data for weight percent nitrogen content [N] of leaves and seeds of plants collected from our field site show that (1) seeds generally have higher [N] than leaves, and importantly the [N] of seeds or leaves from C</w:t>
      </w:r>
      <w:r w:rsidR="00B552D7">
        <w:rPr>
          <w:rFonts w:ascii="Arial" w:hAnsi="Arial"/>
          <w:sz w:val="20"/>
          <w:szCs w:val="20"/>
          <w:vertAlign w:val="subscript"/>
          <w:lang w:val="en-US"/>
        </w:rPr>
        <w:t>3</w:t>
      </w:r>
      <w:r w:rsidR="00B552D7">
        <w:rPr>
          <w:rFonts w:ascii="Arial" w:hAnsi="Arial"/>
          <w:sz w:val="20"/>
          <w:szCs w:val="20"/>
          <w:lang w:val="en-US"/>
        </w:rPr>
        <w:t xml:space="preserve"> perennials/annuals are higher than their C</w:t>
      </w:r>
      <w:r w:rsidR="00B552D7">
        <w:rPr>
          <w:rFonts w:ascii="Arial" w:hAnsi="Arial"/>
          <w:sz w:val="20"/>
          <w:szCs w:val="20"/>
          <w:vertAlign w:val="subscript"/>
          <w:lang w:val="en-US"/>
        </w:rPr>
        <w:t>4</w:t>
      </w:r>
      <w:r w:rsidR="00B552D7">
        <w:rPr>
          <w:rFonts w:ascii="Arial" w:hAnsi="Arial"/>
          <w:sz w:val="20"/>
          <w:szCs w:val="20"/>
          <w:lang w:val="en-US"/>
        </w:rPr>
        <w:t xml:space="preserve"> counterparts. C</w:t>
      </w:r>
      <w:r w:rsidR="00B552D7">
        <w:rPr>
          <w:rFonts w:ascii="Arial" w:hAnsi="Arial"/>
          <w:sz w:val="20"/>
          <w:szCs w:val="20"/>
          <w:vertAlign w:val="subscript"/>
          <w:lang w:val="en-US"/>
        </w:rPr>
        <w:t>3</w:t>
      </w:r>
      <w:r w:rsidR="00B552D7">
        <w:rPr>
          <w:rFonts w:ascii="Arial" w:hAnsi="Arial"/>
          <w:sz w:val="20"/>
          <w:szCs w:val="20"/>
          <w:lang w:val="en-US"/>
        </w:rPr>
        <w:t xml:space="preserve"> perennial/annual shrubs and </w:t>
      </w:r>
      <w:proofErr w:type="spellStart"/>
      <w:r w:rsidR="00B552D7">
        <w:rPr>
          <w:rFonts w:ascii="Arial" w:hAnsi="Arial"/>
          <w:sz w:val="20"/>
          <w:szCs w:val="20"/>
          <w:lang w:val="en-US"/>
        </w:rPr>
        <w:t>forbs</w:t>
      </w:r>
      <w:proofErr w:type="spellEnd"/>
      <w:r w:rsidR="00B552D7">
        <w:rPr>
          <w:rFonts w:ascii="Arial" w:hAnsi="Arial"/>
          <w:sz w:val="20"/>
          <w:szCs w:val="20"/>
          <w:lang w:val="en-US"/>
        </w:rPr>
        <w:t xml:space="preserve"> also produce larger seeds than C</w:t>
      </w:r>
      <w:r w:rsidR="00B552D7">
        <w:rPr>
          <w:rFonts w:ascii="Arial" w:hAnsi="Arial"/>
          <w:sz w:val="20"/>
          <w:szCs w:val="20"/>
          <w:vertAlign w:val="subscript"/>
          <w:lang w:val="en-US"/>
        </w:rPr>
        <w:t>4</w:t>
      </w:r>
      <w:r w:rsidR="00B552D7">
        <w:rPr>
          <w:rFonts w:ascii="Arial" w:hAnsi="Arial"/>
          <w:sz w:val="20"/>
          <w:szCs w:val="20"/>
          <w:lang w:val="en-US"/>
        </w:rPr>
        <w:t xml:space="preserve"> perennials </w:t>
      </w:r>
      <w:ins w:id="142" w:author="Justin Yeakel" w:date="2021-07-10T10:49:00Z">
        <w:r w:rsidR="001609AE">
          <w:rPr>
            <w:rFonts w:ascii="Arial" w:hAnsi="Arial"/>
            <w:sz w:val="20"/>
            <w:szCs w:val="20"/>
            <w:lang w:val="en-US"/>
          </w:rPr>
          <w:t>(</w:t>
        </w:r>
      </w:ins>
      <w:proofErr w:type="spellStart"/>
      <w:r w:rsidR="00B552D7">
        <w:rPr>
          <w:rFonts w:ascii="Arial" w:hAnsi="Arial"/>
          <w:sz w:val="20"/>
          <w:szCs w:val="20"/>
          <w:lang w:val="en-US"/>
        </w:rPr>
        <w:t>Reichman</w:t>
      </w:r>
      <w:proofErr w:type="spellEnd"/>
      <w:r w:rsidR="00B552D7">
        <w:rPr>
          <w:rFonts w:ascii="Arial" w:hAnsi="Arial"/>
          <w:sz w:val="20"/>
          <w:szCs w:val="20"/>
          <w:lang w:val="en-US"/>
        </w:rPr>
        <w:t xml:space="preserve"> 1976, Harper 1977, Davidson et al. 1985, Samson et al. 1992). </w:t>
      </w:r>
      <w:commentRangeStart w:id="143"/>
      <w:r w:rsidR="00B552D7">
        <w:rPr>
          <w:rFonts w:ascii="Arial" w:hAnsi="Arial"/>
          <w:sz w:val="20"/>
          <w:szCs w:val="20"/>
          <w:lang w:val="en-US"/>
        </w:rPr>
        <w:t>The mean weight of individual seeds of C</w:t>
      </w:r>
      <w:r w:rsidR="00B552D7" w:rsidRPr="00E54081">
        <w:rPr>
          <w:rFonts w:ascii="Arial" w:hAnsi="Arial"/>
          <w:sz w:val="20"/>
          <w:szCs w:val="20"/>
          <w:vertAlign w:val="subscript"/>
          <w:lang w:val="en-US"/>
        </w:rPr>
        <w:t>3</w:t>
      </w:r>
      <w:r w:rsidR="00B552D7">
        <w:rPr>
          <w:rFonts w:ascii="Arial" w:hAnsi="Arial"/>
          <w:sz w:val="20"/>
          <w:szCs w:val="20"/>
          <w:lang w:val="en-US"/>
        </w:rPr>
        <w:t xml:space="preserve"> shrubs/</w:t>
      </w:r>
      <w:proofErr w:type="spellStart"/>
      <w:r w:rsidR="00B552D7">
        <w:rPr>
          <w:rFonts w:ascii="Arial" w:hAnsi="Arial"/>
          <w:sz w:val="20"/>
          <w:szCs w:val="20"/>
          <w:lang w:val="en-US"/>
        </w:rPr>
        <w:t>forbs</w:t>
      </w:r>
      <w:proofErr w:type="spellEnd"/>
      <w:r w:rsidR="00B552D7">
        <w:rPr>
          <w:rFonts w:ascii="Arial" w:hAnsi="Arial"/>
          <w:sz w:val="20"/>
          <w:szCs w:val="20"/>
          <w:lang w:val="en-US"/>
        </w:rPr>
        <w:t xml:space="preserve"> (1.05g; n=32 species) at the </w:t>
      </w:r>
      <w:proofErr w:type="spellStart"/>
      <w:r w:rsidR="00B552D7">
        <w:rPr>
          <w:rFonts w:ascii="Arial" w:hAnsi="Arial"/>
          <w:sz w:val="20"/>
          <w:szCs w:val="20"/>
          <w:lang w:val="en-US"/>
        </w:rPr>
        <w:t>Sevilleta</w:t>
      </w:r>
      <w:proofErr w:type="spellEnd"/>
      <w:r w:rsidR="00B552D7">
        <w:rPr>
          <w:rFonts w:ascii="Arial" w:hAnsi="Arial"/>
          <w:sz w:val="20"/>
          <w:szCs w:val="20"/>
          <w:lang w:val="en-US"/>
        </w:rPr>
        <w:t xml:space="preserve"> are ~7X larger than those C</w:t>
      </w:r>
      <w:r w:rsidR="00B552D7" w:rsidRPr="005B7560">
        <w:rPr>
          <w:rFonts w:ascii="Arial" w:hAnsi="Arial"/>
          <w:sz w:val="20"/>
          <w:szCs w:val="20"/>
          <w:vertAlign w:val="subscript"/>
          <w:lang w:val="en-US"/>
        </w:rPr>
        <w:t>4</w:t>
      </w:r>
      <w:r w:rsidR="00B552D7">
        <w:rPr>
          <w:rFonts w:ascii="Arial" w:hAnsi="Arial"/>
          <w:sz w:val="20"/>
          <w:szCs w:val="20"/>
          <w:lang w:val="en-US"/>
        </w:rPr>
        <w:t xml:space="preserve"> grasses (0.15g; n=11 species)</w:t>
      </w:r>
      <w:commentRangeEnd w:id="143"/>
      <w:r w:rsidR="003E3386">
        <w:rPr>
          <w:rStyle w:val="CommentReference"/>
          <w:rFonts w:cs="Times New Roman"/>
          <w:color w:val="auto"/>
          <w:lang w:val="en-US"/>
        </w:rPr>
        <w:commentReference w:id="143"/>
      </w:r>
      <w:r w:rsidR="00B552D7">
        <w:rPr>
          <w:rFonts w:ascii="Arial" w:hAnsi="Arial"/>
          <w:sz w:val="20"/>
          <w:szCs w:val="20"/>
          <w:lang w:val="en-US"/>
        </w:rPr>
        <w:t>. The leaves of C</w:t>
      </w:r>
      <w:r w:rsidR="00B552D7">
        <w:rPr>
          <w:rFonts w:ascii="Arial" w:hAnsi="Arial"/>
          <w:sz w:val="20"/>
          <w:szCs w:val="20"/>
          <w:vertAlign w:val="subscript"/>
          <w:lang w:val="en-US"/>
        </w:rPr>
        <w:t>4</w:t>
      </w:r>
      <w:r w:rsidR="00B552D7">
        <w:rPr>
          <w:rFonts w:ascii="Arial" w:hAnsi="Arial"/>
          <w:sz w:val="20"/>
          <w:szCs w:val="20"/>
          <w:lang w:val="en-US"/>
        </w:rPr>
        <w:t xml:space="preserve"> grasses are also harder for consumers to process and digest, but are more resistant to decomposition (Vanderbilt et al. 2008) and may serve as a fallback food</w:t>
      </w:r>
      <w:r w:rsidR="00B552D7">
        <w:rPr>
          <w:rFonts w:ascii="Arial" w:hAnsi="Arial"/>
          <w:sz w:val="20"/>
          <w:szCs w:val="20"/>
        </w:rPr>
        <w:t xml:space="preserve"> </w:t>
      </w:r>
      <w:r w:rsidR="00B552D7">
        <w:rPr>
          <w:rFonts w:ascii="Arial" w:hAnsi="Arial"/>
          <w:sz w:val="20"/>
          <w:szCs w:val="20"/>
          <w:lang w:val="en-US"/>
        </w:rPr>
        <w:t>for rodents during periods of resource scarcity in our study system (Yeakel et al. 2020). C</w:t>
      </w:r>
      <w:r w:rsidR="00B552D7" w:rsidRPr="003D64A3">
        <w:rPr>
          <w:rFonts w:ascii="Arial" w:hAnsi="Arial"/>
          <w:sz w:val="20"/>
          <w:szCs w:val="20"/>
          <w:vertAlign w:val="subscript"/>
          <w:lang w:val="en-US"/>
        </w:rPr>
        <w:t>3</w:t>
      </w:r>
      <w:r w:rsidR="00B552D7">
        <w:rPr>
          <w:rFonts w:ascii="Arial" w:hAnsi="Arial"/>
          <w:sz w:val="20"/>
          <w:szCs w:val="20"/>
          <w:lang w:val="en-US"/>
        </w:rPr>
        <w:t xml:space="preserve"> </w:t>
      </w:r>
      <w:del w:id="144" w:author="Justin Yeakel" w:date="2021-07-10T10:52:00Z">
        <w:r w:rsidR="00B552D7" w:rsidDel="00105B69">
          <w:rPr>
            <w:rFonts w:ascii="Arial" w:hAnsi="Arial"/>
            <w:sz w:val="20"/>
            <w:szCs w:val="20"/>
            <w:lang w:val="en-US"/>
          </w:rPr>
          <w:delText xml:space="preserve">plants </w:delText>
        </w:r>
      </w:del>
      <w:r w:rsidR="003D64A3">
        <w:rPr>
          <w:rFonts w:ascii="Arial" w:hAnsi="Arial"/>
          <w:sz w:val="20"/>
          <w:szCs w:val="20"/>
          <w:lang w:val="en-US"/>
        </w:rPr>
        <w:t xml:space="preserve">perennial </w:t>
      </w:r>
      <w:r w:rsidR="00B552D7">
        <w:rPr>
          <w:rFonts w:ascii="Arial" w:hAnsi="Arial"/>
          <w:sz w:val="20"/>
          <w:szCs w:val="20"/>
          <w:lang w:val="en-US"/>
        </w:rPr>
        <w:t xml:space="preserve">shrubs in </w:t>
      </w:r>
      <w:proofErr w:type="spellStart"/>
      <w:r w:rsidR="00B552D7">
        <w:rPr>
          <w:rFonts w:ascii="Arial" w:hAnsi="Arial"/>
          <w:sz w:val="20"/>
          <w:szCs w:val="20"/>
          <w:lang w:val="en-US"/>
        </w:rPr>
        <w:t>aridland</w:t>
      </w:r>
      <w:proofErr w:type="spellEnd"/>
      <w:r w:rsidR="00B552D7">
        <w:rPr>
          <w:rFonts w:ascii="Arial" w:hAnsi="Arial"/>
          <w:sz w:val="20"/>
          <w:szCs w:val="20"/>
          <w:lang w:val="en-US"/>
        </w:rPr>
        <w:t xml:space="preserve"> ecosystems of the American Southwest general</w:t>
      </w:r>
      <w:r w:rsidR="00EB73B1">
        <w:rPr>
          <w:rFonts w:ascii="Arial" w:hAnsi="Arial"/>
          <w:sz w:val="20"/>
          <w:szCs w:val="20"/>
          <w:lang w:val="en-US"/>
        </w:rPr>
        <w:t>ly</w:t>
      </w:r>
      <w:r w:rsidR="00B552D7">
        <w:rPr>
          <w:rFonts w:ascii="Arial" w:hAnsi="Arial"/>
          <w:sz w:val="20"/>
          <w:szCs w:val="20"/>
          <w:lang w:val="en-US"/>
        </w:rPr>
        <w:t xml:space="preserve"> have higher concentrations of </w:t>
      </w:r>
      <w:r w:rsidR="007C36A9">
        <w:rPr>
          <w:rFonts w:ascii="Arial" w:hAnsi="Arial"/>
          <w:sz w:val="20"/>
          <w:szCs w:val="20"/>
          <w:lang w:val="en-US"/>
        </w:rPr>
        <w:t xml:space="preserve">unpalatable </w:t>
      </w:r>
      <w:r w:rsidR="00B552D7">
        <w:rPr>
          <w:rFonts w:ascii="Arial" w:hAnsi="Arial"/>
          <w:sz w:val="20"/>
          <w:szCs w:val="20"/>
          <w:lang w:val="en-US"/>
        </w:rPr>
        <w:t xml:space="preserve">secondary compounds (e.g., </w:t>
      </w:r>
      <w:r w:rsidR="00AB217D">
        <w:rPr>
          <w:rFonts w:ascii="Arial" w:hAnsi="Arial"/>
          <w:sz w:val="20"/>
          <w:szCs w:val="20"/>
          <w:lang w:val="en-US"/>
        </w:rPr>
        <w:t>phenolics</w:t>
      </w:r>
      <w:r w:rsidR="00B552D7">
        <w:rPr>
          <w:rFonts w:ascii="Arial" w:hAnsi="Arial"/>
          <w:sz w:val="20"/>
          <w:szCs w:val="20"/>
          <w:lang w:val="en-US"/>
        </w:rPr>
        <w:t>) than C</w:t>
      </w:r>
      <w:r w:rsidR="00B552D7" w:rsidRPr="003D64A3">
        <w:rPr>
          <w:rFonts w:ascii="Arial" w:hAnsi="Arial"/>
          <w:sz w:val="20"/>
          <w:szCs w:val="20"/>
          <w:vertAlign w:val="subscript"/>
          <w:lang w:val="en-US"/>
        </w:rPr>
        <w:t>4</w:t>
      </w:r>
      <w:r w:rsidR="00B552D7">
        <w:rPr>
          <w:rFonts w:ascii="Arial" w:hAnsi="Arial"/>
          <w:sz w:val="20"/>
          <w:szCs w:val="20"/>
          <w:lang w:val="en-US"/>
        </w:rPr>
        <w:t xml:space="preserve"> grasses</w:t>
      </w:r>
      <w:r w:rsidR="003D64A3">
        <w:rPr>
          <w:rFonts w:ascii="Arial" w:hAnsi="Arial"/>
          <w:sz w:val="20"/>
          <w:szCs w:val="20"/>
          <w:lang w:val="en-US"/>
        </w:rPr>
        <w:t xml:space="preserve"> </w:t>
      </w:r>
      <w:r w:rsidR="00AD1A70">
        <w:rPr>
          <w:rFonts w:ascii="Arial" w:hAnsi="Arial"/>
          <w:sz w:val="20"/>
          <w:szCs w:val="20"/>
          <w:lang w:val="en-US"/>
        </w:rPr>
        <w:t>or C</w:t>
      </w:r>
      <w:r w:rsidR="00AD1A70" w:rsidRPr="0000458D">
        <w:rPr>
          <w:rFonts w:ascii="Arial" w:hAnsi="Arial"/>
          <w:sz w:val="20"/>
          <w:szCs w:val="20"/>
          <w:vertAlign w:val="subscript"/>
          <w:lang w:val="en-US"/>
        </w:rPr>
        <w:t>3</w:t>
      </w:r>
      <w:r w:rsidR="00AD1A70">
        <w:rPr>
          <w:rFonts w:ascii="Arial" w:hAnsi="Arial"/>
          <w:sz w:val="20"/>
          <w:szCs w:val="20"/>
          <w:lang w:val="en-US"/>
        </w:rPr>
        <w:t xml:space="preserve"> annual </w:t>
      </w:r>
      <w:proofErr w:type="spellStart"/>
      <w:r w:rsidR="00AD1A70">
        <w:rPr>
          <w:rFonts w:ascii="Arial" w:hAnsi="Arial"/>
          <w:sz w:val="20"/>
          <w:szCs w:val="20"/>
          <w:lang w:val="en-US"/>
        </w:rPr>
        <w:t>forbs</w:t>
      </w:r>
      <w:proofErr w:type="spellEnd"/>
      <w:r w:rsidR="00AD1A70">
        <w:rPr>
          <w:rFonts w:ascii="Arial" w:hAnsi="Arial"/>
          <w:sz w:val="20"/>
          <w:szCs w:val="20"/>
          <w:lang w:val="en-US"/>
        </w:rPr>
        <w:t xml:space="preserve"> </w:t>
      </w:r>
      <w:r w:rsidR="003D64A3">
        <w:rPr>
          <w:rFonts w:ascii="Arial" w:hAnsi="Arial"/>
          <w:sz w:val="20"/>
          <w:szCs w:val="20"/>
          <w:lang w:val="en-US"/>
        </w:rPr>
        <w:t>(</w:t>
      </w:r>
      <w:r w:rsidR="003D64A3" w:rsidRPr="00E25E10">
        <w:rPr>
          <w:rFonts w:ascii="Arial" w:hAnsi="Arial"/>
          <w:sz w:val="20"/>
          <w:szCs w:val="20"/>
          <w:highlight w:val="yellow"/>
          <w:lang w:val="en-US"/>
        </w:rPr>
        <w:t>REFS</w:t>
      </w:r>
      <w:r w:rsidR="003D64A3">
        <w:rPr>
          <w:rFonts w:ascii="Arial" w:hAnsi="Arial"/>
          <w:sz w:val="20"/>
          <w:szCs w:val="20"/>
          <w:lang w:val="en-US"/>
        </w:rPr>
        <w:t>)</w:t>
      </w:r>
      <w:r w:rsidR="001150CE">
        <w:rPr>
          <w:rFonts w:ascii="Arial" w:hAnsi="Arial"/>
          <w:sz w:val="20"/>
          <w:szCs w:val="20"/>
          <w:lang w:val="en-US"/>
        </w:rPr>
        <w:t xml:space="preserve">. </w:t>
      </w:r>
      <w:r w:rsidR="005D07E4">
        <w:rPr>
          <w:rFonts w:ascii="Arial" w:hAnsi="Arial"/>
          <w:sz w:val="20"/>
          <w:szCs w:val="20"/>
          <w:lang w:val="en-US"/>
        </w:rPr>
        <w:t xml:space="preserve">For example, consistent consumption of creosote bush, a dominant shrub at our study site, by desert </w:t>
      </w:r>
      <w:proofErr w:type="spellStart"/>
      <w:r w:rsidR="005D07E4">
        <w:rPr>
          <w:rFonts w:ascii="Arial" w:hAnsi="Arial"/>
          <w:sz w:val="20"/>
          <w:szCs w:val="20"/>
          <w:lang w:val="en-US"/>
        </w:rPr>
        <w:t>woodrats</w:t>
      </w:r>
      <w:proofErr w:type="spellEnd"/>
      <w:r w:rsidR="005D07E4">
        <w:rPr>
          <w:rFonts w:ascii="Arial" w:hAnsi="Arial"/>
          <w:sz w:val="20"/>
          <w:szCs w:val="20"/>
          <w:lang w:val="en-US"/>
        </w:rPr>
        <w:t xml:space="preserve"> (</w:t>
      </w:r>
      <w:proofErr w:type="spellStart"/>
      <w:r w:rsidR="005D07E4">
        <w:rPr>
          <w:rFonts w:ascii="Arial" w:hAnsi="Arial"/>
          <w:i/>
          <w:iCs/>
          <w:sz w:val="20"/>
          <w:szCs w:val="20"/>
          <w:lang w:val="en-US"/>
        </w:rPr>
        <w:t>Neotoma</w:t>
      </w:r>
      <w:proofErr w:type="spellEnd"/>
      <w:r w:rsidR="00395531">
        <w:rPr>
          <w:rFonts w:ascii="Arial" w:hAnsi="Arial"/>
          <w:i/>
          <w:iCs/>
          <w:sz w:val="20"/>
          <w:szCs w:val="20"/>
          <w:lang w:val="en-US"/>
        </w:rPr>
        <w:t xml:space="preserve"> </w:t>
      </w:r>
      <w:proofErr w:type="spellStart"/>
      <w:r w:rsidR="00395531">
        <w:rPr>
          <w:rFonts w:ascii="Arial" w:hAnsi="Arial"/>
          <w:i/>
          <w:iCs/>
          <w:sz w:val="20"/>
          <w:szCs w:val="20"/>
          <w:lang w:val="en-US"/>
        </w:rPr>
        <w:t>spp</w:t>
      </w:r>
      <w:proofErr w:type="spellEnd"/>
      <w:r w:rsidR="00395531">
        <w:rPr>
          <w:rFonts w:ascii="Arial" w:hAnsi="Arial"/>
          <w:i/>
          <w:iCs/>
          <w:sz w:val="20"/>
          <w:szCs w:val="20"/>
          <w:lang w:val="en-US"/>
        </w:rPr>
        <w:t>.</w:t>
      </w:r>
      <w:r w:rsidR="005D07E4">
        <w:rPr>
          <w:rFonts w:ascii="Arial" w:hAnsi="Arial"/>
          <w:i/>
          <w:iCs/>
          <w:sz w:val="20"/>
          <w:szCs w:val="20"/>
          <w:lang w:val="en-US"/>
        </w:rPr>
        <w:t xml:space="preserve">) </w:t>
      </w:r>
      <w:r w:rsidR="005D07E4">
        <w:rPr>
          <w:rFonts w:ascii="Arial" w:hAnsi="Arial"/>
          <w:sz w:val="20"/>
          <w:szCs w:val="20"/>
          <w:lang w:val="en-US"/>
        </w:rPr>
        <w:t xml:space="preserve">requires </w:t>
      </w:r>
      <w:r w:rsidR="00AB217D">
        <w:rPr>
          <w:rFonts w:ascii="Arial" w:hAnsi="Arial"/>
          <w:sz w:val="20"/>
          <w:szCs w:val="20"/>
          <w:lang w:val="en-US"/>
        </w:rPr>
        <w:t>extensive detoxification</w:t>
      </w:r>
      <w:r w:rsidR="001150CE">
        <w:rPr>
          <w:rFonts w:ascii="Arial" w:hAnsi="Arial"/>
          <w:sz w:val="20"/>
          <w:szCs w:val="20"/>
          <w:lang w:val="en-US"/>
        </w:rPr>
        <w:t xml:space="preserve"> (</w:t>
      </w:r>
      <w:proofErr w:type="spellStart"/>
      <w:r w:rsidR="001150CE">
        <w:rPr>
          <w:rFonts w:ascii="Arial" w:hAnsi="Arial"/>
          <w:sz w:val="20"/>
          <w:szCs w:val="20"/>
          <w:lang w:val="en-US"/>
        </w:rPr>
        <w:t>Mangione</w:t>
      </w:r>
      <w:proofErr w:type="spellEnd"/>
      <w:r w:rsidR="001150CE">
        <w:rPr>
          <w:rFonts w:ascii="Arial" w:hAnsi="Arial"/>
          <w:sz w:val="20"/>
          <w:szCs w:val="20"/>
          <w:lang w:val="en-US"/>
        </w:rPr>
        <w:t xml:space="preserve"> et al. 2001</w:t>
      </w:r>
      <w:r w:rsidR="00EB73B1">
        <w:rPr>
          <w:rFonts w:ascii="Arial" w:hAnsi="Arial"/>
          <w:sz w:val="20"/>
          <w:szCs w:val="20"/>
          <w:lang w:val="en-US"/>
        </w:rPr>
        <w:t xml:space="preserve">, Kohl and </w:t>
      </w:r>
      <w:proofErr w:type="spellStart"/>
      <w:r w:rsidR="00EB73B1">
        <w:rPr>
          <w:rFonts w:ascii="Arial" w:hAnsi="Arial"/>
          <w:sz w:val="20"/>
          <w:szCs w:val="20"/>
          <w:lang w:val="en-US"/>
        </w:rPr>
        <w:t>Dearing</w:t>
      </w:r>
      <w:proofErr w:type="spellEnd"/>
      <w:r w:rsidR="00EB73B1">
        <w:rPr>
          <w:rFonts w:ascii="Arial" w:hAnsi="Arial"/>
          <w:sz w:val="20"/>
          <w:szCs w:val="20"/>
          <w:lang w:val="en-US"/>
        </w:rPr>
        <w:t xml:space="preserve"> 2016</w:t>
      </w:r>
      <w:r w:rsidR="001150CE">
        <w:rPr>
          <w:rFonts w:ascii="Arial" w:hAnsi="Arial"/>
          <w:sz w:val="20"/>
          <w:szCs w:val="20"/>
          <w:lang w:val="en-US"/>
        </w:rPr>
        <w:t>)</w:t>
      </w:r>
      <w:r w:rsidR="004216FA">
        <w:rPr>
          <w:rFonts w:ascii="Arial" w:hAnsi="Arial"/>
          <w:sz w:val="20"/>
          <w:szCs w:val="20"/>
          <w:lang w:val="en-US"/>
        </w:rPr>
        <w:t xml:space="preserve">. Most small mammals do not possess such </w:t>
      </w:r>
      <w:r w:rsidR="003568C0">
        <w:rPr>
          <w:rFonts w:ascii="Arial" w:hAnsi="Arial"/>
          <w:sz w:val="20"/>
          <w:szCs w:val="20"/>
          <w:lang w:val="en-US"/>
        </w:rPr>
        <w:t>energy</w:t>
      </w:r>
      <w:r w:rsidR="001150CE">
        <w:rPr>
          <w:rFonts w:ascii="Arial" w:hAnsi="Arial"/>
          <w:sz w:val="20"/>
          <w:szCs w:val="20"/>
          <w:lang w:val="en-US"/>
        </w:rPr>
        <w:t>-i</w:t>
      </w:r>
      <w:r w:rsidR="003568C0">
        <w:rPr>
          <w:rFonts w:ascii="Arial" w:hAnsi="Arial"/>
          <w:sz w:val="20"/>
          <w:szCs w:val="20"/>
          <w:lang w:val="en-US"/>
        </w:rPr>
        <w:t xml:space="preserve">ntensive </w:t>
      </w:r>
      <w:r w:rsidR="00AB217D">
        <w:rPr>
          <w:rFonts w:ascii="Arial" w:hAnsi="Arial"/>
          <w:sz w:val="20"/>
          <w:szCs w:val="20"/>
          <w:lang w:val="en-US"/>
        </w:rPr>
        <w:t>physiological pathways</w:t>
      </w:r>
      <w:r w:rsidR="004216FA">
        <w:rPr>
          <w:rFonts w:ascii="Arial" w:hAnsi="Arial"/>
          <w:sz w:val="20"/>
          <w:szCs w:val="20"/>
          <w:lang w:val="en-US"/>
        </w:rPr>
        <w:t xml:space="preserve"> </w:t>
      </w:r>
      <w:r w:rsidR="001150CE">
        <w:rPr>
          <w:rFonts w:ascii="Arial" w:hAnsi="Arial"/>
          <w:sz w:val="20"/>
          <w:szCs w:val="20"/>
          <w:lang w:val="en-US"/>
        </w:rPr>
        <w:t>(</w:t>
      </w:r>
      <w:r w:rsidR="001150CE" w:rsidRPr="00E25E10">
        <w:rPr>
          <w:rFonts w:ascii="Arial" w:hAnsi="Arial"/>
          <w:sz w:val="20"/>
          <w:szCs w:val="20"/>
          <w:highlight w:val="yellow"/>
          <w:lang w:val="en-US"/>
        </w:rPr>
        <w:t>REFS</w:t>
      </w:r>
      <w:r w:rsidR="001150CE">
        <w:rPr>
          <w:rFonts w:ascii="Arial" w:hAnsi="Arial"/>
          <w:sz w:val="20"/>
          <w:szCs w:val="20"/>
          <w:lang w:val="en-US"/>
        </w:rPr>
        <w:t>)</w:t>
      </w:r>
      <w:r w:rsidR="004216FA">
        <w:rPr>
          <w:rFonts w:ascii="Arial" w:hAnsi="Arial"/>
          <w:sz w:val="20"/>
          <w:szCs w:val="20"/>
          <w:lang w:val="en-US"/>
        </w:rPr>
        <w:t xml:space="preserve">, and </w:t>
      </w:r>
      <w:r w:rsidR="00A17CF5">
        <w:rPr>
          <w:rFonts w:ascii="Arial" w:hAnsi="Arial"/>
          <w:sz w:val="20"/>
          <w:szCs w:val="20"/>
          <w:lang w:val="en-US"/>
        </w:rPr>
        <w:t>previous work shows that concentrations of secondary metabolites (along with protein content and size) influences seed preference</w:t>
      </w:r>
      <w:r w:rsidR="00712272">
        <w:rPr>
          <w:rFonts w:ascii="Arial" w:hAnsi="Arial"/>
          <w:sz w:val="20"/>
          <w:szCs w:val="20"/>
          <w:lang w:val="en-US"/>
        </w:rPr>
        <w:t xml:space="preserve"> in </w:t>
      </w:r>
      <w:commentRangeStart w:id="145"/>
      <w:r w:rsidR="00712272">
        <w:rPr>
          <w:rFonts w:ascii="Arial" w:hAnsi="Arial"/>
          <w:sz w:val="20"/>
          <w:szCs w:val="20"/>
          <w:lang w:val="en-US"/>
        </w:rPr>
        <w:t>DIOR</w:t>
      </w:r>
      <w:commentRangeEnd w:id="145"/>
      <w:r w:rsidR="00D20BB7">
        <w:rPr>
          <w:rStyle w:val="CommentReference"/>
          <w:rFonts w:cs="Times New Roman"/>
          <w:color w:val="auto"/>
          <w:lang w:val="en-US"/>
        </w:rPr>
        <w:commentReference w:id="145"/>
      </w:r>
      <w:r w:rsidR="00712272">
        <w:rPr>
          <w:rFonts w:ascii="Arial" w:hAnsi="Arial"/>
          <w:sz w:val="20"/>
          <w:szCs w:val="20"/>
          <w:lang w:val="en-US"/>
        </w:rPr>
        <w:t xml:space="preserve"> (Henderson 1990). </w:t>
      </w:r>
      <w:r w:rsidR="00B552D7">
        <w:rPr>
          <w:rFonts w:ascii="Arial" w:hAnsi="Arial"/>
          <w:sz w:val="20"/>
          <w:szCs w:val="20"/>
          <w:lang w:val="en-US"/>
        </w:rPr>
        <w:t>Lastly, C</w:t>
      </w:r>
      <w:r w:rsidR="00B552D7">
        <w:rPr>
          <w:rFonts w:ascii="Arial" w:hAnsi="Arial"/>
          <w:sz w:val="20"/>
          <w:szCs w:val="20"/>
          <w:vertAlign w:val="subscript"/>
          <w:lang w:val="en-US"/>
        </w:rPr>
        <w:t>3</w:t>
      </w:r>
      <w:r w:rsidR="00B552D7">
        <w:rPr>
          <w:rFonts w:ascii="Arial" w:hAnsi="Arial"/>
          <w:sz w:val="20"/>
          <w:szCs w:val="20"/>
          <w:lang w:val="en-US"/>
        </w:rPr>
        <w:t xml:space="preserve"> versus C</w:t>
      </w:r>
      <w:r w:rsidR="00B552D7">
        <w:rPr>
          <w:rFonts w:ascii="Arial" w:hAnsi="Arial"/>
          <w:sz w:val="20"/>
          <w:szCs w:val="20"/>
          <w:vertAlign w:val="subscript"/>
          <w:lang w:val="en-US"/>
        </w:rPr>
        <w:t>4</w:t>
      </w:r>
      <w:r w:rsidR="00B552D7">
        <w:rPr>
          <w:rFonts w:ascii="Arial" w:hAnsi="Arial"/>
          <w:sz w:val="20"/>
          <w:szCs w:val="20"/>
          <w:lang w:val="en-US"/>
        </w:rPr>
        <w:t xml:space="preserve"> plant functional types have distinct </w:t>
      </w:r>
      <w:r w:rsidR="00B552D7">
        <w:rPr>
          <w:rFonts w:ascii="Symbol" w:hAnsi="Symbol"/>
          <w:sz w:val="20"/>
          <w:szCs w:val="20"/>
          <w:lang w:val="en-US"/>
        </w:rPr>
        <w:t>d</w:t>
      </w:r>
      <w:r w:rsidR="00B552D7">
        <w:rPr>
          <w:rFonts w:ascii="Arial" w:hAnsi="Arial"/>
          <w:sz w:val="20"/>
          <w:szCs w:val="20"/>
          <w:vertAlign w:val="superscript"/>
          <w:lang w:val="en-US"/>
        </w:rPr>
        <w:t>13</w:t>
      </w:r>
      <w:r w:rsidR="00B552D7">
        <w:rPr>
          <w:rFonts w:ascii="Arial" w:hAnsi="Arial"/>
          <w:sz w:val="20"/>
          <w:szCs w:val="20"/>
          <w:lang w:val="en-US"/>
        </w:rPr>
        <w:t xml:space="preserve">C values that have been used to quantify the transfer of primary production into </w:t>
      </w:r>
      <w:r w:rsidR="000A3172">
        <w:rPr>
          <w:rFonts w:ascii="Arial" w:hAnsi="Arial"/>
          <w:sz w:val="20"/>
          <w:szCs w:val="20"/>
          <w:lang w:val="en-US"/>
        </w:rPr>
        <w:t xml:space="preserve">desert </w:t>
      </w:r>
      <w:r w:rsidR="00B552D7">
        <w:rPr>
          <w:rFonts w:ascii="Arial" w:hAnsi="Arial"/>
          <w:sz w:val="20"/>
          <w:szCs w:val="20"/>
          <w:lang w:val="en-US"/>
        </w:rPr>
        <w:t xml:space="preserve">consumers </w:t>
      </w:r>
      <w:r w:rsidR="000A3172">
        <w:rPr>
          <w:rFonts w:ascii="Arial" w:hAnsi="Arial"/>
          <w:sz w:val="20"/>
          <w:szCs w:val="20"/>
          <w:lang w:val="en-US"/>
        </w:rPr>
        <w:t xml:space="preserve">in the American Southwest </w:t>
      </w:r>
      <w:r w:rsidR="00B552D7">
        <w:rPr>
          <w:rFonts w:ascii="Arial" w:hAnsi="Arial"/>
          <w:sz w:val="20"/>
          <w:szCs w:val="20"/>
          <w:lang w:val="en-US"/>
        </w:rPr>
        <w:t xml:space="preserve">(e.g., Warne et al. 2010, Orr et al. 2015, Noble et al. 2019). </w:t>
      </w:r>
      <w:commentRangeStart w:id="146"/>
      <w:r w:rsidR="00B552D7">
        <w:rPr>
          <w:rFonts w:ascii="Arial" w:hAnsi="Arial"/>
          <w:sz w:val="20"/>
          <w:szCs w:val="20"/>
          <w:lang w:val="en-US"/>
        </w:rPr>
        <w:t xml:space="preserve">Mean </w:t>
      </w:r>
      <w:r w:rsidR="00B552D7">
        <w:rPr>
          <w:rFonts w:ascii="Symbol" w:hAnsi="Symbol"/>
          <w:sz w:val="20"/>
          <w:szCs w:val="20"/>
          <w:lang w:val="en-US"/>
        </w:rPr>
        <w:t>d</w:t>
      </w:r>
      <w:r w:rsidR="00B552D7">
        <w:rPr>
          <w:rFonts w:ascii="Arial" w:hAnsi="Arial"/>
          <w:sz w:val="20"/>
          <w:szCs w:val="20"/>
          <w:vertAlign w:val="superscript"/>
          <w:lang w:val="en-US"/>
        </w:rPr>
        <w:t>13</w:t>
      </w:r>
      <w:r w:rsidR="00B552D7">
        <w:rPr>
          <w:rFonts w:ascii="Arial" w:hAnsi="Arial"/>
          <w:sz w:val="20"/>
          <w:szCs w:val="20"/>
          <w:lang w:val="en-US"/>
        </w:rPr>
        <w:t>C values of leaves and seeds collected from ~30 common C</w:t>
      </w:r>
      <w:r w:rsidR="00B552D7">
        <w:rPr>
          <w:rFonts w:ascii="Arial" w:hAnsi="Arial"/>
          <w:sz w:val="20"/>
          <w:szCs w:val="20"/>
          <w:vertAlign w:val="subscript"/>
          <w:lang w:val="en-US"/>
        </w:rPr>
        <w:t>3</w:t>
      </w:r>
      <w:r w:rsidR="00B552D7">
        <w:rPr>
          <w:rFonts w:ascii="Arial" w:hAnsi="Arial"/>
          <w:sz w:val="20"/>
          <w:szCs w:val="20"/>
          <w:lang w:val="en-US"/>
        </w:rPr>
        <w:t xml:space="preserve"> perennials/annuals at our field study range from -25.5‰</w:t>
      </w:r>
      <w:r w:rsidR="00B552D7">
        <w:rPr>
          <w:sz w:val="20"/>
          <w:szCs w:val="20"/>
          <w:lang w:val="en-US"/>
        </w:rPr>
        <w:t xml:space="preserve"> </w:t>
      </w:r>
      <w:r w:rsidR="00B552D7">
        <w:rPr>
          <w:rFonts w:ascii="Arial" w:hAnsi="Arial"/>
          <w:sz w:val="20"/>
          <w:szCs w:val="20"/>
          <w:lang w:val="en-US"/>
        </w:rPr>
        <w:t>to -27.5‰, while those of the ~10 common C</w:t>
      </w:r>
      <w:r w:rsidR="00B552D7">
        <w:rPr>
          <w:rFonts w:ascii="Arial" w:hAnsi="Arial"/>
          <w:sz w:val="20"/>
          <w:szCs w:val="20"/>
          <w:vertAlign w:val="subscript"/>
          <w:lang w:val="en-US"/>
        </w:rPr>
        <w:t>4</w:t>
      </w:r>
      <w:r w:rsidR="00B552D7">
        <w:rPr>
          <w:rFonts w:ascii="Arial" w:hAnsi="Arial"/>
          <w:sz w:val="20"/>
          <w:szCs w:val="20"/>
          <w:lang w:val="en-US"/>
        </w:rPr>
        <w:t xml:space="preserve"> grasses and annual (n=1) range from -13.0‰</w:t>
      </w:r>
      <w:r w:rsidR="00B552D7">
        <w:rPr>
          <w:sz w:val="20"/>
          <w:szCs w:val="20"/>
          <w:lang w:val="en-US"/>
        </w:rPr>
        <w:t xml:space="preserve"> </w:t>
      </w:r>
      <w:r w:rsidR="00B552D7">
        <w:rPr>
          <w:rFonts w:ascii="Arial" w:hAnsi="Arial"/>
          <w:sz w:val="20"/>
          <w:szCs w:val="20"/>
          <w:lang w:val="en-US"/>
        </w:rPr>
        <w:t xml:space="preserve">to -15.0‰. Standard deviation of </w:t>
      </w:r>
      <w:r w:rsidR="00B552D7">
        <w:rPr>
          <w:rFonts w:ascii="Symbol" w:hAnsi="Symbol"/>
          <w:sz w:val="20"/>
          <w:szCs w:val="20"/>
          <w:lang w:val="en-US"/>
        </w:rPr>
        <w:t>d</w:t>
      </w:r>
      <w:r w:rsidR="00B552D7">
        <w:rPr>
          <w:rFonts w:ascii="Arial" w:hAnsi="Arial"/>
          <w:sz w:val="20"/>
          <w:szCs w:val="20"/>
          <w:vertAlign w:val="superscript"/>
          <w:lang w:val="en-US"/>
        </w:rPr>
        <w:t>13</w:t>
      </w:r>
      <w:r w:rsidR="00B552D7">
        <w:rPr>
          <w:rFonts w:ascii="Arial" w:hAnsi="Arial"/>
          <w:sz w:val="20"/>
          <w:szCs w:val="20"/>
          <w:lang w:val="en-US"/>
        </w:rPr>
        <w:t>C values for individual C</w:t>
      </w:r>
      <w:r w:rsidR="00B552D7">
        <w:rPr>
          <w:rFonts w:ascii="Arial" w:hAnsi="Arial"/>
          <w:sz w:val="20"/>
          <w:szCs w:val="20"/>
          <w:vertAlign w:val="subscript"/>
          <w:lang w:val="en-US"/>
        </w:rPr>
        <w:t>3</w:t>
      </w:r>
      <w:r w:rsidR="00B552D7">
        <w:rPr>
          <w:rFonts w:ascii="Arial" w:hAnsi="Arial"/>
          <w:sz w:val="20"/>
          <w:szCs w:val="20"/>
          <w:lang w:val="en-US"/>
        </w:rPr>
        <w:t xml:space="preserve"> or C</w:t>
      </w:r>
      <w:r w:rsidR="00B552D7">
        <w:rPr>
          <w:rFonts w:ascii="Arial" w:hAnsi="Arial"/>
          <w:sz w:val="20"/>
          <w:szCs w:val="20"/>
          <w:vertAlign w:val="subscript"/>
          <w:lang w:val="en-US"/>
        </w:rPr>
        <w:t xml:space="preserve">4 </w:t>
      </w:r>
      <w:r w:rsidR="00B552D7">
        <w:rPr>
          <w:rFonts w:ascii="Arial" w:hAnsi="Arial"/>
          <w:sz w:val="20"/>
          <w:szCs w:val="20"/>
          <w:lang w:val="en-US"/>
        </w:rPr>
        <w:t xml:space="preserve">species were ≤1.5‰.  </w:t>
      </w:r>
      <w:commentRangeEnd w:id="146"/>
      <w:r w:rsidR="00BA0F04">
        <w:rPr>
          <w:rStyle w:val="CommentReference"/>
          <w:rFonts w:cs="Times New Roman"/>
          <w:color w:val="auto"/>
          <w:lang w:val="en-US"/>
        </w:rPr>
        <w:commentReference w:id="146"/>
      </w:r>
    </w:p>
    <w:p w14:paraId="164578A9" w14:textId="5525DA91" w:rsidR="00B552D7" w:rsidRDefault="00B552D7" w:rsidP="00B552D7">
      <w:pPr>
        <w:pStyle w:val="BodyA"/>
        <w:tabs>
          <w:tab w:val="left" w:pos="2070"/>
        </w:tabs>
        <w:rPr>
          <w:rFonts w:ascii="Arial" w:eastAsia="Arial" w:hAnsi="Arial" w:cs="Arial"/>
          <w:sz w:val="20"/>
          <w:szCs w:val="20"/>
          <w:lang w:val="en-US"/>
        </w:rPr>
      </w:pPr>
    </w:p>
    <w:p w14:paraId="0232A565" w14:textId="5575D643" w:rsidR="00B552D7" w:rsidRDefault="00B552D7" w:rsidP="00B552D7">
      <w:pPr>
        <w:pStyle w:val="BodyA"/>
        <w:ind w:firstLine="360"/>
        <w:rPr>
          <w:rFonts w:ascii="Arial" w:hAnsi="Arial"/>
          <w:sz w:val="20"/>
          <w:szCs w:val="20"/>
          <w:lang w:val="en-US"/>
        </w:rPr>
      </w:pPr>
      <w:r>
        <w:rPr>
          <w:rFonts w:ascii="Arial" w:hAnsi="Arial"/>
          <w:sz w:val="20"/>
          <w:szCs w:val="20"/>
          <w:lang w:val="en-US"/>
        </w:rPr>
        <w:t>Regional climate models predict rapidly increasing air temperatures, significant decreases in winter precipitation (15–20%), increased inter-annual variability in the strength of the summer monsoon, and higher drought risk (</w:t>
      </w:r>
      <w:proofErr w:type="spellStart"/>
      <w:r>
        <w:rPr>
          <w:rFonts w:ascii="Arial" w:hAnsi="Arial"/>
          <w:sz w:val="20"/>
          <w:szCs w:val="20"/>
          <w:lang w:val="en-US"/>
        </w:rPr>
        <w:t>Gutzler</w:t>
      </w:r>
      <w:proofErr w:type="spellEnd"/>
      <w:r>
        <w:rPr>
          <w:rFonts w:ascii="Arial" w:hAnsi="Arial"/>
          <w:sz w:val="20"/>
          <w:szCs w:val="20"/>
          <w:lang w:val="en-US"/>
        </w:rPr>
        <w:t xml:space="preserve"> and Robbins 2007, </w:t>
      </w:r>
      <w:proofErr w:type="spellStart"/>
      <w:r>
        <w:rPr>
          <w:rFonts w:ascii="Arial" w:hAnsi="Arial"/>
          <w:sz w:val="20"/>
          <w:szCs w:val="20"/>
          <w:lang w:val="en-US"/>
        </w:rPr>
        <w:t>Seager</w:t>
      </w:r>
      <w:proofErr w:type="spellEnd"/>
      <w:r>
        <w:rPr>
          <w:rFonts w:ascii="Arial" w:hAnsi="Arial"/>
          <w:sz w:val="20"/>
          <w:szCs w:val="20"/>
          <w:lang w:val="en-US"/>
        </w:rPr>
        <w:t xml:space="preserve"> et al. 2007, Cook et al. 2015). These directional </w:t>
      </w:r>
      <w:r>
        <w:rPr>
          <w:rFonts w:ascii="Arial" w:hAnsi="Arial"/>
          <w:sz w:val="20"/>
          <w:szCs w:val="20"/>
          <w:lang w:val="en-US"/>
        </w:rPr>
        <w:lastRenderedPageBreak/>
        <w:t xml:space="preserve">shifts in abiotic conditions could push some flora and fauna beyond their physiological or ecological limits for local occupancy, but to date most studies on this topic have focused on strict physiological tolerances to water limitation (trees) or temperature (birds) (McDowell et al. 2008, </w:t>
      </w:r>
      <w:proofErr w:type="spellStart"/>
      <w:r>
        <w:rPr>
          <w:rFonts w:ascii="Arial" w:hAnsi="Arial"/>
          <w:sz w:val="20"/>
          <w:szCs w:val="20"/>
          <w:lang w:val="en-US"/>
        </w:rPr>
        <w:t>Breshears</w:t>
      </w:r>
      <w:proofErr w:type="spellEnd"/>
      <w:r>
        <w:rPr>
          <w:rFonts w:ascii="Arial" w:hAnsi="Arial"/>
          <w:sz w:val="20"/>
          <w:szCs w:val="20"/>
          <w:lang w:val="en-US"/>
        </w:rPr>
        <w:t xml:space="preserve"> et al. 2009, </w:t>
      </w:r>
      <w:proofErr w:type="spellStart"/>
      <w:r>
        <w:rPr>
          <w:rFonts w:ascii="Arial" w:hAnsi="Arial"/>
          <w:sz w:val="20"/>
          <w:szCs w:val="20"/>
          <w:lang w:val="en-US"/>
        </w:rPr>
        <w:t>McKechnie</w:t>
      </w:r>
      <w:proofErr w:type="spellEnd"/>
      <w:r>
        <w:rPr>
          <w:rFonts w:ascii="Arial" w:hAnsi="Arial"/>
          <w:sz w:val="20"/>
          <w:szCs w:val="20"/>
          <w:lang w:val="en-US"/>
        </w:rPr>
        <w:t xml:space="preserve"> and Wolf 2010). To our knowledge, no study has investigated how a climate-mediated shift in resource base could affect an entire consumer community</w:t>
      </w:r>
      <w:r w:rsidR="003D7D20">
        <w:rPr>
          <w:rFonts w:ascii="Arial" w:hAnsi="Arial"/>
          <w:sz w:val="20"/>
          <w:szCs w:val="20"/>
          <w:lang w:val="en-US"/>
        </w:rPr>
        <w:t xml:space="preserve"> by mechanistically linking resource availability and use via direct measurements of diet</w:t>
      </w:r>
      <w:r>
        <w:rPr>
          <w:rFonts w:ascii="Arial" w:hAnsi="Arial"/>
          <w:sz w:val="20"/>
          <w:szCs w:val="20"/>
          <w:lang w:val="en-US"/>
        </w:rPr>
        <w:t>.</w:t>
      </w:r>
    </w:p>
    <w:p w14:paraId="663275E1" w14:textId="6C099EFD" w:rsidR="00B552D7" w:rsidRDefault="00B552D7">
      <w:pPr>
        <w:pStyle w:val="Body"/>
        <w:tabs>
          <w:tab w:val="left" w:pos="7137"/>
        </w:tabs>
        <w:rPr>
          <w:rFonts w:ascii="Arial" w:hAnsi="Arial"/>
          <w:b/>
          <w:bCs/>
          <w:i/>
          <w:iCs/>
          <w:sz w:val="20"/>
          <w:szCs w:val="20"/>
          <w:lang w:val="en-US"/>
        </w:rPr>
      </w:pPr>
    </w:p>
    <w:p w14:paraId="4825477F" w14:textId="5934A914" w:rsidR="00A3493A" w:rsidRDefault="00A3493A">
      <w:pPr>
        <w:pStyle w:val="Body"/>
        <w:tabs>
          <w:tab w:val="left" w:pos="7137"/>
        </w:tabs>
        <w:rPr>
          <w:rFonts w:ascii="Arial" w:hAnsi="Arial"/>
          <w:b/>
          <w:bCs/>
          <w:i/>
          <w:iCs/>
          <w:sz w:val="20"/>
          <w:szCs w:val="20"/>
          <w:lang w:val="en-US"/>
        </w:rPr>
      </w:pPr>
    </w:p>
    <w:p w14:paraId="54474B37" w14:textId="4E1D6CD9" w:rsidR="00A3493A" w:rsidRDefault="00A3493A">
      <w:pPr>
        <w:pStyle w:val="Body"/>
        <w:tabs>
          <w:tab w:val="left" w:pos="7137"/>
        </w:tabs>
        <w:rPr>
          <w:rFonts w:ascii="Arial" w:hAnsi="Arial"/>
          <w:b/>
          <w:bCs/>
          <w:i/>
          <w:iCs/>
          <w:sz w:val="20"/>
          <w:szCs w:val="20"/>
          <w:lang w:val="en-US"/>
        </w:rPr>
      </w:pPr>
    </w:p>
    <w:p w14:paraId="59E5A1F0" w14:textId="59825D9C" w:rsidR="00A3493A" w:rsidRDefault="00A3493A">
      <w:pPr>
        <w:pStyle w:val="Body"/>
        <w:tabs>
          <w:tab w:val="left" w:pos="7137"/>
        </w:tabs>
        <w:rPr>
          <w:rFonts w:ascii="Arial" w:hAnsi="Arial"/>
          <w:b/>
          <w:bCs/>
          <w:i/>
          <w:iCs/>
          <w:sz w:val="20"/>
          <w:szCs w:val="20"/>
          <w:lang w:val="en-US"/>
        </w:rPr>
      </w:pPr>
    </w:p>
    <w:p w14:paraId="794E1950" w14:textId="442E04A1" w:rsidR="00A3493A" w:rsidRDefault="00A3493A">
      <w:pPr>
        <w:pStyle w:val="Body"/>
        <w:tabs>
          <w:tab w:val="left" w:pos="7137"/>
        </w:tabs>
        <w:rPr>
          <w:rFonts w:ascii="Arial" w:hAnsi="Arial"/>
          <w:b/>
          <w:bCs/>
          <w:i/>
          <w:iCs/>
          <w:sz w:val="20"/>
          <w:szCs w:val="20"/>
          <w:lang w:val="en-US"/>
        </w:rPr>
      </w:pPr>
    </w:p>
    <w:p w14:paraId="347463FD" w14:textId="702CB008" w:rsidR="00A3493A" w:rsidRDefault="00A3493A">
      <w:pPr>
        <w:pStyle w:val="Body"/>
        <w:tabs>
          <w:tab w:val="left" w:pos="7137"/>
        </w:tabs>
        <w:rPr>
          <w:rFonts w:ascii="Arial" w:hAnsi="Arial"/>
          <w:b/>
          <w:bCs/>
          <w:i/>
          <w:iCs/>
          <w:sz w:val="20"/>
          <w:szCs w:val="20"/>
          <w:lang w:val="en-US"/>
        </w:rPr>
      </w:pPr>
    </w:p>
    <w:p w14:paraId="7D6A1BE9" w14:textId="6ABDC755" w:rsidR="00A3493A" w:rsidRDefault="00A3493A">
      <w:pPr>
        <w:pStyle w:val="Body"/>
        <w:tabs>
          <w:tab w:val="left" w:pos="7137"/>
        </w:tabs>
        <w:rPr>
          <w:rFonts w:ascii="Arial" w:hAnsi="Arial"/>
          <w:b/>
          <w:bCs/>
          <w:i/>
          <w:iCs/>
          <w:sz w:val="20"/>
          <w:szCs w:val="20"/>
          <w:lang w:val="en-US"/>
        </w:rPr>
      </w:pPr>
    </w:p>
    <w:p w14:paraId="27CA3EA5" w14:textId="2106C281" w:rsidR="00E47925" w:rsidRDefault="00E47925" w:rsidP="008F3655">
      <w:pPr>
        <w:pStyle w:val="Body"/>
      </w:pPr>
    </w:p>
    <w:sectPr w:rsidR="00E47925">
      <w:headerReference w:type="default" r:id="rId13"/>
      <w:footerReference w:type="default" r:id="rId1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stin Yeakel" w:date="2021-07-09T14:00:00Z" w:initials="JY">
    <w:p w14:paraId="0657F573" w14:textId="3584B02A" w:rsidR="00D67BED" w:rsidRDefault="00D67BED" w:rsidP="00D67BED">
      <w:pPr>
        <w:pStyle w:val="CommentText"/>
      </w:pPr>
      <w:r>
        <w:rPr>
          <w:rStyle w:val="CommentReference"/>
        </w:rPr>
        <w:annotationRef/>
      </w:r>
      <w:r>
        <w:t>I’m not sure what this means</w:t>
      </w:r>
    </w:p>
  </w:comment>
  <w:comment w:id="1" w:author="Justin Yeakel" w:date="2021-07-09T14:01:00Z" w:initials="JY">
    <w:p w14:paraId="3B541D42" w14:textId="6AD1A7DB" w:rsidR="00207FF5" w:rsidRDefault="00207FF5" w:rsidP="00207FF5">
      <w:pPr>
        <w:pStyle w:val="CommentText"/>
      </w:pPr>
      <w:r>
        <w:rPr>
          <w:rStyle w:val="CommentReference"/>
        </w:rPr>
        <w:annotationRef/>
      </w:r>
      <w:r>
        <w:t>Could also say ‘mechanistic’… whichever rings more clearly to external reviewers</w:t>
      </w:r>
    </w:p>
  </w:comment>
  <w:comment w:id="5" w:author="Philip Manlick" w:date="2021-06-24T07:15:00Z" w:initials="PM">
    <w:p w14:paraId="7204E6AC" w14:textId="77777777" w:rsidR="00B552D7" w:rsidRDefault="00B552D7" w:rsidP="00B552D7">
      <w:pPr>
        <w:pStyle w:val="CommentText"/>
      </w:pPr>
      <w:r>
        <w:rPr>
          <w:rStyle w:val="CommentReference"/>
        </w:rPr>
        <w:annotationRef/>
      </w:r>
      <w:r>
        <w:t>I don’t know the SDP capabilities that well, but to me this suggests that we’ll use CMIP or some future climate projection to estimate resource availability and use. That would be cool, just don’t know if we have the ability to do that?</w:t>
      </w:r>
    </w:p>
  </w:comment>
  <w:comment w:id="6" w:author="Justin Yeakel" w:date="2021-07-09T14:40:00Z" w:initials="JY">
    <w:p w14:paraId="4380E57A" w14:textId="08DAD6D8" w:rsidR="00F3371C" w:rsidRDefault="00F3371C" w:rsidP="00F3371C">
      <w:pPr>
        <w:pStyle w:val="CommentText"/>
      </w:pPr>
      <w:r>
        <w:rPr>
          <w:rStyle w:val="CommentReference"/>
        </w:rPr>
        <w:annotationRef/>
      </w:r>
      <w:r>
        <w:t>It depends - we kind of do that already in our AmNat paper… but we do this indirectly by how climate scenarios are anticipated to impact resource distributions. it’s the resource distributions that impact model output - not climate</w:t>
      </w:r>
    </w:p>
  </w:comment>
  <w:comment w:id="23" w:author="Justin Yeakel" w:date="2021-07-09T14:59:00Z" w:initials="JY">
    <w:p w14:paraId="3A779260" w14:textId="1901E4B1" w:rsidR="00D87275" w:rsidRDefault="00D87275" w:rsidP="00D87275">
      <w:pPr>
        <w:pStyle w:val="CommentText"/>
      </w:pPr>
      <w:r>
        <w:rPr>
          <w:rStyle w:val="CommentReference"/>
        </w:rPr>
        <w:annotationRef/>
      </w:r>
      <w:r>
        <w:t>Need reference here</w:t>
      </w:r>
    </w:p>
  </w:comment>
  <w:comment w:id="27" w:author="Philip Manlick" w:date="2021-06-24T08:17:00Z" w:initials="PM">
    <w:p w14:paraId="0E5B8B29" w14:textId="77777777" w:rsidR="00B552D7" w:rsidRDefault="00B552D7" w:rsidP="00B552D7">
      <w:pPr>
        <w:pStyle w:val="CommentText"/>
      </w:pPr>
      <w:r>
        <w:rPr>
          <w:rStyle w:val="CommentReference"/>
        </w:rPr>
        <w:annotationRef/>
      </w:r>
      <w:r>
        <w:t>I think we can link this all the way through. Idk if there’s enough data for the monthly webs yet (or enough change), but we could build these mechanistic relationships there and then apply it the seasonal webs to make inferences about how/why populations and communities have changed.</w:t>
      </w:r>
    </w:p>
  </w:comment>
  <w:comment w:id="83" w:author="Justin Yeakel" w:date="2021-07-09T17:49:00Z" w:initials="JY">
    <w:p w14:paraId="130EECD4" w14:textId="77777777" w:rsidR="000866D7" w:rsidRDefault="000866D7">
      <w:r>
        <w:rPr>
          <w:rStyle w:val="CommentReference"/>
        </w:rPr>
        <w:annotationRef/>
      </w:r>
      <w:r>
        <w:rPr>
          <w:sz w:val="20"/>
          <w:szCs w:val="20"/>
        </w:rPr>
        <w:t>Something we could potentially capitalize on (but haven’t chatted about) is having independent means by which to estimate fitness… one through mark/recapture data/models, and one by comparison of strategies with our mechanistic models and associated fitness… one could be used to verify the other… self referential etc. to make sure we are capturing the right dynamics with the mechanistic models</w:t>
      </w:r>
    </w:p>
    <w:p w14:paraId="0318B399" w14:textId="3EA035FE" w:rsidR="000866D7" w:rsidRDefault="000866D7" w:rsidP="000866D7">
      <w:pPr>
        <w:pStyle w:val="CommentText"/>
      </w:pPr>
    </w:p>
  </w:comment>
  <w:comment w:id="141" w:author="Justin Yeakel" w:date="2021-07-10T10:52:00Z" w:initials="JY">
    <w:p w14:paraId="2C471B57" w14:textId="5B890143" w:rsidR="00F37203" w:rsidRDefault="00F37203" w:rsidP="00F37203">
      <w:pPr>
        <w:pStyle w:val="CommentText"/>
      </w:pPr>
      <w:r>
        <w:rPr>
          <w:rStyle w:val="CommentReference"/>
        </w:rPr>
        <w:annotationRef/>
      </w:r>
      <w:r>
        <w:t>Is it made clear that both leaves and seeds are utilized by rodent consumers? We really emphasize seeds at the beginning, but maybe we need to emphasize that consumers use multiple plant parts</w:t>
      </w:r>
    </w:p>
  </w:comment>
  <w:comment w:id="143" w:author="Justin Yeakel" w:date="2021-07-10T10:50:00Z" w:initials="JY">
    <w:p w14:paraId="598281E9" w14:textId="135E8BC1" w:rsidR="003E3386" w:rsidRDefault="003E3386" w:rsidP="003E3386">
      <w:pPr>
        <w:pStyle w:val="CommentText"/>
      </w:pPr>
      <w:r>
        <w:rPr>
          <w:rStyle w:val="CommentReference"/>
        </w:rPr>
        <w:annotationRef/>
      </w:r>
      <w:r>
        <w:t>Do we have info on seed density as well? I.e. number of seeds per… individual/area/etc?</w:t>
      </w:r>
    </w:p>
  </w:comment>
  <w:comment w:id="145" w:author="Justin Yeakel" w:date="2021-07-10T10:53:00Z" w:initials="JY">
    <w:p w14:paraId="1A30024F" w14:textId="447B40B6" w:rsidR="00D20BB7" w:rsidRDefault="00D20BB7" w:rsidP="00D20BB7">
      <w:pPr>
        <w:pStyle w:val="CommentText"/>
      </w:pPr>
      <w:r>
        <w:rPr>
          <w:rStyle w:val="CommentReference"/>
        </w:rPr>
        <w:annotationRef/>
      </w:r>
      <w:r>
        <w:t>Not sure what DIOR stands for</w:t>
      </w:r>
    </w:p>
  </w:comment>
  <w:comment w:id="146" w:author="Justin Yeakel" w:date="2021-07-10T10:54:00Z" w:initials="JY">
    <w:p w14:paraId="48251555" w14:textId="69E14A1A" w:rsidR="00BA0F04" w:rsidRDefault="00BA0F04" w:rsidP="00BA0F04">
      <w:pPr>
        <w:pStyle w:val="CommentText"/>
      </w:pPr>
      <w:r>
        <w:rPr>
          <w:rStyle w:val="CommentReference"/>
        </w:rPr>
        <w:annotationRef/>
      </w:r>
      <w:r>
        <w:t>Feels a bit disconnected but not sure where else to put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57F573" w15:done="0"/>
  <w15:commentEx w15:paraId="3B541D42" w15:done="0"/>
  <w15:commentEx w15:paraId="7204E6AC" w15:done="0"/>
  <w15:commentEx w15:paraId="4380E57A" w15:paraIdParent="7204E6AC" w15:done="0"/>
  <w15:commentEx w15:paraId="3A779260" w15:done="0"/>
  <w15:commentEx w15:paraId="0E5B8B29" w15:done="0"/>
  <w15:commentEx w15:paraId="0318B399" w15:done="0"/>
  <w15:commentEx w15:paraId="2C471B57" w15:done="0"/>
  <w15:commentEx w15:paraId="598281E9" w15:done="0"/>
  <w15:commentEx w15:paraId="1A30024F" w15:done="0"/>
  <w15:commentEx w15:paraId="482515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2D4E8" w16cex:dateUtc="2021-07-09T21:00:00Z"/>
  <w16cex:commentExtensible w16cex:durableId="2492D525" w16cex:dateUtc="2021-07-09T21:01:00Z"/>
  <w16cex:commentExtensible w16cex:durableId="247EAF84" w16cex:dateUtc="2021-06-24T13:15:00Z"/>
  <w16cex:commentExtensible w16cex:durableId="2492DE53" w16cex:dateUtc="2021-07-09T21:40:00Z"/>
  <w16cex:commentExtensible w16cex:durableId="2492E2E8" w16cex:dateUtc="2021-07-09T21:59:00Z"/>
  <w16cex:commentExtensible w16cex:durableId="247EBE00" w16cex:dateUtc="2021-06-24T14:17:00Z"/>
  <w16cex:commentExtensible w16cex:durableId="24930AB8" w16cex:dateUtc="2021-07-10T00:49:00Z"/>
  <w16cex:commentExtensible w16cex:durableId="2493FA5C" w16cex:dateUtc="2021-07-10T17:52:00Z"/>
  <w16cex:commentExtensible w16cex:durableId="2493FA12" w16cex:dateUtc="2021-07-10T17:50:00Z"/>
  <w16cex:commentExtensible w16cex:durableId="2493FAC2" w16cex:dateUtc="2021-07-10T17:53:00Z"/>
  <w16cex:commentExtensible w16cex:durableId="2493FB03" w16cex:dateUtc="2021-07-10T1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57F573" w16cid:durableId="2492D4E8"/>
  <w16cid:commentId w16cid:paraId="3B541D42" w16cid:durableId="2492D525"/>
  <w16cid:commentId w16cid:paraId="7204E6AC" w16cid:durableId="247EAF84"/>
  <w16cid:commentId w16cid:paraId="4380E57A" w16cid:durableId="2492DE53"/>
  <w16cid:commentId w16cid:paraId="3A779260" w16cid:durableId="2492E2E8"/>
  <w16cid:commentId w16cid:paraId="0E5B8B29" w16cid:durableId="247EBE00"/>
  <w16cid:commentId w16cid:paraId="0318B399" w16cid:durableId="24930AB8"/>
  <w16cid:commentId w16cid:paraId="2C471B57" w16cid:durableId="2493FA5C"/>
  <w16cid:commentId w16cid:paraId="598281E9" w16cid:durableId="2493FA12"/>
  <w16cid:commentId w16cid:paraId="1A30024F" w16cid:durableId="2493FAC2"/>
  <w16cid:commentId w16cid:paraId="48251555" w16cid:durableId="2493FB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3DA6F" w14:textId="77777777" w:rsidR="000C5EBC" w:rsidRDefault="000C5EBC">
      <w:r>
        <w:separator/>
      </w:r>
    </w:p>
  </w:endnote>
  <w:endnote w:type="continuationSeparator" w:id="0">
    <w:p w14:paraId="3167043F" w14:textId="77777777" w:rsidR="000C5EBC" w:rsidRDefault="000C5EBC">
      <w:r>
        <w:continuationSeparator/>
      </w:r>
    </w:p>
  </w:endnote>
  <w:endnote w:type="continuationNotice" w:id="1">
    <w:p w14:paraId="10878B9F" w14:textId="77777777" w:rsidR="000C5EBC" w:rsidRDefault="000C5E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51F69" w14:textId="2ADE67B4" w:rsidR="00E47925" w:rsidRDefault="00621B11">
    <w:pPr>
      <w:pStyle w:val="Footer"/>
      <w:tabs>
        <w:tab w:val="clear" w:pos="9360"/>
        <w:tab w:val="right" w:pos="9340"/>
      </w:tabs>
      <w:jc w:val="center"/>
    </w:pPr>
    <w:r>
      <w:fldChar w:fldCharType="begin"/>
    </w:r>
    <w:r>
      <w:instrText xml:space="preserve"> PAGE </w:instrText>
    </w:r>
    <w:r>
      <w:fldChar w:fldCharType="separate"/>
    </w:r>
    <w:r w:rsidR="003276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F7A86" w14:textId="77777777" w:rsidR="000C5EBC" w:rsidRDefault="000C5EBC">
      <w:r>
        <w:separator/>
      </w:r>
    </w:p>
  </w:footnote>
  <w:footnote w:type="continuationSeparator" w:id="0">
    <w:p w14:paraId="5DDAA3AE" w14:textId="77777777" w:rsidR="000C5EBC" w:rsidRDefault="000C5EBC">
      <w:r>
        <w:continuationSeparator/>
      </w:r>
    </w:p>
  </w:footnote>
  <w:footnote w:type="continuationNotice" w:id="1">
    <w:p w14:paraId="7B10ADF9" w14:textId="77777777" w:rsidR="000C5EBC" w:rsidRDefault="000C5E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80AD4" w14:textId="77777777" w:rsidR="00E47925" w:rsidRDefault="00E4792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22C71"/>
    <w:multiLevelType w:val="hybridMultilevel"/>
    <w:tmpl w:val="FFFFFFFF"/>
    <w:styleLink w:val="ImportedStyle2"/>
    <w:lvl w:ilvl="0" w:tplc="5BBA5EDE">
      <w:start w:val="1"/>
      <w:numFmt w:val="bullet"/>
      <w:lvlText w:val="·"/>
      <w:lvlJc w:val="left"/>
      <w:pPr>
        <w:tabs>
          <w:tab w:val="left" w:pos="432"/>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964180">
      <w:start w:val="1"/>
      <w:numFmt w:val="bullet"/>
      <w:lvlText w:val="o"/>
      <w:lvlJc w:val="left"/>
      <w:pPr>
        <w:tabs>
          <w:tab w:val="left" w:pos="432"/>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B4CFFF2">
      <w:start w:val="1"/>
      <w:numFmt w:val="bullet"/>
      <w:lvlText w:val="▪"/>
      <w:lvlJc w:val="left"/>
      <w:pPr>
        <w:tabs>
          <w:tab w:val="left" w:pos="432"/>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9AC026A">
      <w:start w:val="1"/>
      <w:numFmt w:val="bullet"/>
      <w:lvlText w:val="•"/>
      <w:lvlJc w:val="left"/>
      <w:pPr>
        <w:tabs>
          <w:tab w:val="left" w:pos="432"/>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0D10673A">
      <w:start w:val="1"/>
      <w:numFmt w:val="bullet"/>
      <w:lvlText w:val="o"/>
      <w:lvlJc w:val="left"/>
      <w:pPr>
        <w:tabs>
          <w:tab w:val="left" w:pos="432"/>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C9C5712">
      <w:start w:val="1"/>
      <w:numFmt w:val="bullet"/>
      <w:lvlText w:val="▪"/>
      <w:lvlJc w:val="left"/>
      <w:pPr>
        <w:tabs>
          <w:tab w:val="left" w:pos="432"/>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A4A4256">
      <w:start w:val="1"/>
      <w:numFmt w:val="bullet"/>
      <w:lvlText w:val="•"/>
      <w:lvlJc w:val="left"/>
      <w:pPr>
        <w:tabs>
          <w:tab w:val="left" w:pos="432"/>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33AB438">
      <w:start w:val="1"/>
      <w:numFmt w:val="bullet"/>
      <w:lvlText w:val="o"/>
      <w:lvlJc w:val="left"/>
      <w:pPr>
        <w:tabs>
          <w:tab w:val="left" w:pos="432"/>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7F0F58C">
      <w:start w:val="1"/>
      <w:numFmt w:val="bullet"/>
      <w:lvlText w:val="▪"/>
      <w:lvlJc w:val="left"/>
      <w:pPr>
        <w:tabs>
          <w:tab w:val="left" w:pos="432"/>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78664E"/>
    <w:multiLevelType w:val="hybridMultilevel"/>
    <w:tmpl w:val="FFFFFFFF"/>
    <w:numStyleLink w:val="ImportedStyle1"/>
  </w:abstractNum>
  <w:abstractNum w:abstractNumId="2" w15:restartNumberingAfterBreak="0">
    <w:nsid w:val="160C0C36"/>
    <w:multiLevelType w:val="hybridMultilevel"/>
    <w:tmpl w:val="6960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A2EDB"/>
    <w:multiLevelType w:val="hybridMultilevel"/>
    <w:tmpl w:val="759A1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995C10"/>
    <w:multiLevelType w:val="hybridMultilevel"/>
    <w:tmpl w:val="FFFFFFFF"/>
    <w:styleLink w:val="ImportedStyle1"/>
    <w:lvl w:ilvl="0" w:tplc="1600790A">
      <w:start w:val="1"/>
      <w:numFmt w:val="bullet"/>
      <w:lvlText w:val="·"/>
      <w:lvlJc w:val="left"/>
      <w:pPr>
        <w:tabs>
          <w:tab w:val="left" w:pos="432"/>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B4EC8DC">
      <w:start w:val="1"/>
      <w:numFmt w:val="bullet"/>
      <w:lvlText w:val="o"/>
      <w:lvlJc w:val="left"/>
      <w:pPr>
        <w:tabs>
          <w:tab w:val="left" w:pos="432"/>
        </w:tabs>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A2E73C">
      <w:start w:val="1"/>
      <w:numFmt w:val="bullet"/>
      <w:lvlText w:val="▪"/>
      <w:lvlJc w:val="left"/>
      <w:pPr>
        <w:tabs>
          <w:tab w:val="left" w:pos="432"/>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9DABA24">
      <w:start w:val="1"/>
      <w:numFmt w:val="bullet"/>
      <w:lvlText w:val="·"/>
      <w:lvlJc w:val="left"/>
      <w:pPr>
        <w:tabs>
          <w:tab w:val="left" w:pos="432"/>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994608A">
      <w:start w:val="1"/>
      <w:numFmt w:val="bullet"/>
      <w:lvlText w:val="o"/>
      <w:lvlJc w:val="left"/>
      <w:pPr>
        <w:tabs>
          <w:tab w:val="left" w:pos="432"/>
        </w:tabs>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86C7E26">
      <w:start w:val="1"/>
      <w:numFmt w:val="bullet"/>
      <w:lvlText w:val="▪"/>
      <w:lvlJc w:val="left"/>
      <w:pPr>
        <w:tabs>
          <w:tab w:val="left" w:pos="432"/>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FF8C09E">
      <w:start w:val="1"/>
      <w:numFmt w:val="bullet"/>
      <w:lvlText w:val="·"/>
      <w:lvlJc w:val="left"/>
      <w:pPr>
        <w:tabs>
          <w:tab w:val="left" w:pos="432"/>
        </w:tabs>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68C35AC">
      <w:start w:val="1"/>
      <w:numFmt w:val="bullet"/>
      <w:lvlText w:val="o"/>
      <w:lvlJc w:val="left"/>
      <w:pPr>
        <w:tabs>
          <w:tab w:val="left" w:pos="432"/>
        </w:tabs>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6C06358">
      <w:start w:val="1"/>
      <w:numFmt w:val="bullet"/>
      <w:lvlText w:val="▪"/>
      <w:lvlJc w:val="left"/>
      <w:pPr>
        <w:tabs>
          <w:tab w:val="left" w:pos="432"/>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7F92700"/>
    <w:multiLevelType w:val="hybridMultilevel"/>
    <w:tmpl w:val="FFFFFFFF"/>
    <w:numStyleLink w:val="ImportedStyle2"/>
  </w:abstractNum>
  <w:num w:numId="1">
    <w:abstractNumId w:val="4"/>
  </w:num>
  <w:num w:numId="2">
    <w:abstractNumId w:val="1"/>
  </w:num>
  <w:num w:numId="3">
    <w:abstractNumId w:val="1"/>
    <w:lvlOverride w:ilvl="0">
      <w:lvl w:ilvl="0" w:tplc="CDE2FE6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8AE830">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FC85FD2">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286DC7C">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B3A99F2">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B58DE52">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AB277F2">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ED2D82E">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A5CB1CC">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Yeakel">
    <w15:presenceInfo w15:providerId="Windows Live" w15:userId="13888895_tp_dropbox"/>
  </w15:person>
  <w15:person w15:author="Philip Manlick">
    <w15:presenceInfo w15:providerId="AD" w15:userId="S::pmanlick@unm.edu::233043fc-efc8-46df-8dad-a03799ebe5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3"/>
  <w:displayBackgroundShape/>
  <w:proofState w:spelling="clean"/>
  <w:trackRevisions/>
  <w:defaultTabStop w:val="43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925"/>
    <w:rsid w:val="0000458D"/>
    <w:rsid w:val="00005E98"/>
    <w:rsid w:val="0001164C"/>
    <w:rsid w:val="00013238"/>
    <w:rsid w:val="00021A7E"/>
    <w:rsid w:val="0002221B"/>
    <w:rsid w:val="0002338A"/>
    <w:rsid w:val="00023DE2"/>
    <w:rsid w:val="0002587B"/>
    <w:rsid w:val="00027776"/>
    <w:rsid w:val="000347F0"/>
    <w:rsid w:val="00036A6C"/>
    <w:rsid w:val="00044EE5"/>
    <w:rsid w:val="000526EB"/>
    <w:rsid w:val="00063D7F"/>
    <w:rsid w:val="00065D40"/>
    <w:rsid w:val="00073053"/>
    <w:rsid w:val="00080AD4"/>
    <w:rsid w:val="000866D7"/>
    <w:rsid w:val="00086FB1"/>
    <w:rsid w:val="00096063"/>
    <w:rsid w:val="00096A47"/>
    <w:rsid w:val="000A3172"/>
    <w:rsid w:val="000A5101"/>
    <w:rsid w:val="000A70CD"/>
    <w:rsid w:val="000B0FBA"/>
    <w:rsid w:val="000B1927"/>
    <w:rsid w:val="000B3B91"/>
    <w:rsid w:val="000B6FA9"/>
    <w:rsid w:val="000C017A"/>
    <w:rsid w:val="000C492D"/>
    <w:rsid w:val="000C5EBC"/>
    <w:rsid w:val="000C621E"/>
    <w:rsid w:val="000C7D7C"/>
    <w:rsid w:val="000D08E0"/>
    <w:rsid w:val="000D132C"/>
    <w:rsid w:val="000E35FB"/>
    <w:rsid w:val="000E6E40"/>
    <w:rsid w:val="000F1529"/>
    <w:rsid w:val="000F5869"/>
    <w:rsid w:val="001031E4"/>
    <w:rsid w:val="00103E57"/>
    <w:rsid w:val="001045B1"/>
    <w:rsid w:val="00105B69"/>
    <w:rsid w:val="001062BB"/>
    <w:rsid w:val="001075B4"/>
    <w:rsid w:val="00110F59"/>
    <w:rsid w:val="00111883"/>
    <w:rsid w:val="001138B8"/>
    <w:rsid w:val="00114CBE"/>
    <w:rsid w:val="001150CE"/>
    <w:rsid w:val="00117060"/>
    <w:rsid w:val="001177BF"/>
    <w:rsid w:val="00122209"/>
    <w:rsid w:val="001345A7"/>
    <w:rsid w:val="001454A6"/>
    <w:rsid w:val="001535A5"/>
    <w:rsid w:val="001546BA"/>
    <w:rsid w:val="001609AE"/>
    <w:rsid w:val="00164BF0"/>
    <w:rsid w:val="001710DD"/>
    <w:rsid w:val="00175650"/>
    <w:rsid w:val="001853B7"/>
    <w:rsid w:val="00190CE0"/>
    <w:rsid w:val="001938AE"/>
    <w:rsid w:val="001A309E"/>
    <w:rsid w:val="001B0142"/>
    <w:rsid w:val="001B5DDC"/>
    <w:rsid w:val="001B73EE"/>
    <w:rsid w:val="001C0DA9"/>
    <w:rsid w:val="001C3453"/>
    <w:rsid w:val="001D20CC"/>
    <w:rsid w:val="001D4AD9"/>
    <w:rsid w:val="001D5925"/>
    <w:rsid w:val="001D599A"/>
    <w:rsid w:val="001E686E"/>
    <w:rsid w:val="001F6B6C"/>
    <w:rsid w:val="00202989"/>
    <w:rsid w:val="002041E6"/>
    <w:rsid w:val="002064C2"/>
    <w:rsid w:val="00207FF5"/>
    <w:rsid w:val="0021039C"/>
    <w:rsid w:val="002128ED"/>
    <w:rsid w:val="00214F50"/>
    <w:rsid w:val="002173CD"/>
    <w:rsid w:val="00220547"/>
    <w:rsid w:val="002278C7"/>
    <w:rsid w:val="00231C0B"/>
    <w:rsid w:val="002346C7"/>
    <w:rsid w:val="00237C90"/>
    <w:rsid w:val="00244E39"/>
    <w:rsid w:val="00245315"/>
    <w:rsid w:val="00254564"/>
    <w:rsid w:val="00255A56"/>
    <w:rsid w:val="002574DA"/>
    <w:rsid w:val="00264666"/>
    <w:rsid w:val="0026540F"/>
    <w:rsid w:val="002765F9"/>
    <w:rsid w:val="002A06E2"/>
    <w:rsid w:val="002A1945"/>
    <w:rsid w:val="002A2741"/>
    <w:rsid w:val="002A31B4"/>
    <w:rsid w:val="002C676F"/>
    <w:rsid w:val="002D2E05"/>
    <w:rsid w:val="002D56E2"/>
    <w:rsid w:val="002D6E39"/>
    <w:rsid w:val="002D6E61"/>
    <w:rsid w:val="002E3F5F"/>
    <w:rsid w:val="002E68A7"/>
    <w:rsid w:val="002F0F53"/>
    <w:rsid w:val="0031081F"/>
    <w:rsid w:val="003130FA"/>
    <w:rsid w:val="00313588"/>
    <w:rsid w:val="003154AD"/>
    <w:rsid w:val="003160FF"/>
    <w:rsid w:val="00324441"/>
    <w:rsid w:val="00324C78"/>
    <w:rsid w:val="00326D0C"/>
    <w:rsid w:val="00327650"/>
    <w:rsid w:val="00330FD8"/>
    <w:rsid w:val="003336E3"/>
    <w:rsid w:val="003346B8"/>
    <w:rsid w:val="00334DFB"/>
    <w:rsid w:val="0034749B"/>
    <w:rsid w:val="00351C3F"/>
    <w:rsid w:val="0035244C"/>
    <w:rsid w:val="003562BB"/>
    <w:rsid w:val="003568C0"/>
    <w:rsid w:val="00360BFC"/>
    <w:rsid w:val="00383EF8"/>
    <w:rsid w:val="003862C8"/>
    <w:rsid w:val="00390E12"/>
    <w:rsid w:val="0039295C"/>
    <w:rsid w:val="00395531"/>
    <w:rsid w:val="00395A5C"/>
    <w:rsid w:val="00397436"/>
    <w:rsid w:val="003A0C33"/>
    <w:rsid w:val="003A1612"/>
    <w:rsid w:val="003A4E8A"/>
    <w:rsid w:val="003A6913"/>
    <w:rsid w:val="003B1740"/>
    <w:rsid w:val="003B21BC"/>
    <w:rsid w:val="003B5A3E"/>
    <w:rsid w:val="003C0366"/>
    <w:rsid w:val="003C3837"/>
    <w:rsid w:val="003C7878"/>
    <w:rsid w:val="003D3B25"/>
    <w:rsid w:val="003D6049"/>
    <w:rsid w:val="003D64A3"/>
    <w:rsid w:val="003D6CB9"/>
    <w:rsid w:val="003D7D20"/>
    <w:rsid w:val="003E07DC"/>
    <w:rsid w:val="003E0C26"/>
    <w:rsid w:val="003E3386"/>
    <w:rsid w:val="003F279F"/>
    <w:rsid w:val="003F4B27"/>
    <w:rsid w:val="003F56BE"/>
    <w:rsid w:val="003F6E92"/>
    <w:rsid w:val="00401BFD"/>
    <w:rsid w:val="0040717A"/>
    <w:rsid w:val="00412730"/>
    <w:rsid w:val="0041792B"/>
    <w:rsid w:val="004216FA"/>
    <w:rsid w:val="00422ABC"/>
    <w:rsid w:val="00422CBC"/>
    <w:rsid w:val="00430308"/>
    <w:rsid w:val="00437641"/>
    <w:rsid w:val="00442781"/>
    <w:rsid w:val="00446467"/>
    <w:rsid w:val="0044781F"/>
    <w:rsid w:val="00454E62"/>
    <w:rsid w:val="00462639"/>
    <w:rsid w:val="00470255"/>
    <w:rsid w:val="004729AA"/>
    <w:rsid w:val="00492AB4"/>
    <w:rsid w:val="004979E2"/>
    <w:rsid w:val="004A50E8"/>
    <w:rsid w:val="004A5BC5"/>
    <w:rsid w:val="004A777C"/>
    <w:rsid w:val="004B4DE7"/>
    <w:rsid w:val="004C328A"/>
    <w:rsid w:val="004C3DCF"/>
    <w:rsid w:val="004C4FD2"/>
    <w:rsid w:val="004E0B7E"/>
    <w:rsid w:val="004E2A79"/>
    <w:rsid w:val="004E5739"/>
    <w:rsid w:val="004E7B0A"/>
    <w:rsid w:val="004F14D0"/>
    <w:rsid w:val="005045F9"/>
    <w:rsid w:val="005151BE"/>
    <w:rsid w:val="005151D6"/>
    <w:rsid w:val="00515A29"/>
    <w:rsid w:val="005270FD"/>
    <w:rsid w:val="0053333B"/>
    <w:rsid w:val="005348D1"/>
    <w:rsid w:val="00534B1F"/>
    <w:rsid w:val="00537C20"/>
    <w:rsid w:val="0054149D"/>
    <w:rsid w:val="0054797C"/>
    <w:rsid w:val="00550F4D"/>
    <w:rsid w:val="005531D2"/>
    <w:rsid w:val="00556DFF"/>
    <w:rsid w:val="0056539A"/>
    <w:rsid w:val="00576066"/>
    <w:rsid w:val="0058160D"/>
    <w:rsid w:val="005817B2"/>
    <w:rsid w:val="005817FD"/>
    <w:rsid w:val="00581883"/>
    <w:rsid w:val="0058478E"/>
    <w:rsid w:val="00585702"/>
    <w:rsid w:val="00593455"/>
    <w:rsid w:val="0059464C"/>
    <w:rsid w:val="00596794"/>
    <w:rsid w:val="005A1322"/>
    <w:rsid w:val="005A7B70"/>
    <w:rsid w:val="005B7560"/>
    <w:rsid w:val="005C0092"/>
    <w:rsid w:val="005C3A6B"/>
    <w:rsid w:val="005C45D5"/>
    <w:rsid w:val="005C5604"/>
    <w:rsid w:val="005D07E4"/>
    <w:rsid w:val="005D5D95"/>
    <w:rsid w:val="005E002F"/>
    <w:rsid w:val="005E202C"/>
    <w:rsid w:val="005F7A57"/>
    <w:rsid w:val="00601197"/>
    <w:rsid w:val="006035DC"/>
    <w:rsid w:val="006037C6"/>
    <w:rsid w:val="0060592A"/>
    <w:rsid w:val="0061138F"/>
    <w:rsid w:val="0061149D"/>
    <w:rsid w:val="00621B11"/>
    <w:rsid w:val="00626808"/>
    <w:rsid w:val="00627544"/>
    <w:rsid w:val="0063503B"/>
    <w:rsid w:val="006421C0"/>
    <w:rsid w:val="006435D2"/>
    <w:rsid w:val="00644652"/>
    <w:rsid w:val="00646B4C"/>
    <w:rsid w:val="00651EC8"/>
    <w:rsid w:val="006665C3"/>
    <w:rsid w:val="006669D3"/>
    <w:rsid w:val="006730B6"/>
    <w:rsid w:val="00681A55"/>
    <w:rsid w:val="0068434E"/>
    <w:rsid w:val="006852F3"/>
    <w:rsid w:val="006901D2"/>
    <w:rsid w:val="006A22AE"/>
    <w:rsid w:val="006A3BD5"/>
    <w:rsid w:val="006A4980"/>
    <w:rsid w:val="006A5CA2"/>
    <w:rsid w:val="006B0756"/>
    <w:rsid w:val="006B08EC"/>
    <w:rsid w:val="006B3858"/>
    <w:rsid w:val="006C2C90"/>
    <w:rsid w:val="006C3914"/>
    <w:rsid w:val="006C53A8"/>
    <w:rsid w:val="006C56AB"/>
    <w:rsid w:val="006C6A1F"/>
    <w:rsid w:val="006D304F"/>
    <w:rsid w:val="006D4681"/>
    <w:rsid w:val="006D6049"/>
    <w:rsid w:val="006E4E41"/>
    <w:rsid w:val="006E7F4C"/>
    <w:rsid w:val="006F00CF"/>
    <w:rsid w:val="006F3334"/>
    <w:rsid w:val="00707ACA"/>
    <w:rsid w:val="00712272"/>
    <w:rsid w:val="0071311D"/>
    <w:rsid w:val="0072074A"/>
    <w:rsid w:val="0073043E"/>
    <w:rsid w:val="00730B8E"/>
    <w:rsid w:val="00731204"/>
    <w:rsid w:val="00731DC1"/>
    <w:rsid w:val="007324E7"/>
    <w:rsid w:val="00737B9A"/>
    <w:rsid w:val="00746714"/>
    <w:rsid w:val="00754503"/>
    <w:rsid w:val="00755F2C"/>
    <w:rsid w:val="00757882"/>
    <w:rsid w:val="00763EF7"/>
    <w:rsid w:val="0076683E"/>
    <w:rsid w:val="00770A0F"/>
    <w:rsid w:val="00777137"/>
    <w:rsid w:val="00785F7C"/>
    <w:rsid w:val="007870FD"/>
    <w:rsid w:val="0079076E"/>
    <w:rsid w:val="00792966"/>
    <w:rsid w:val="00794D62"/>
    <w:rsid w:val="00796C09"/>
    <w:rsid w:val="007A0207"/>
    <w:rsid w:val="007B11BD"/>
    <w:rsid w:val="007C3631"/>
    <w:rsid w:val="007C36A9"/>
    <w:rsid w:val="007C7FB0"/>
    <w:rsid w:val="007D55C2"/>
    <w:rsid w:val="007E01B9"/>
    <w:rsid w:val="007E72BC"/>
    <w:rsid w:val="007E742D"/>
    <w:rsid w:val="007F5440"/>
    <w:rsid w:val="00801F74"/>
    <w:rsid w:val="00803B3A"/>
    <w:rsid w:val="00810E3A"/>
    <w:rsid w:val="00814877"/>
    <w:rsid w:val="008148AD"/>
    <w:rsid w:val="00815F95"/>
    <w:rsid w:val="00822A4B"/>
    <w:rsid w:val="0082516F"/>
    <w:rsid w:val="008264C4"/>
    <w:rsid w:val="008302B3"/>
    <w:rsid w:val="008364C8"/>
    <w:rsid w:val="008371B5"/>
    <w:rsid w:val="008472FB"/>
    <w:rsid w:val="00851BF9"/>
    <w:rsid w:val="00861218"/>
    <w:rsid w:val="00861C7E"/>
    <w:rsid w:val="00861E01"/>
    <w:rsid w:val="00861EE4"/>
    <w:rsid w:val="00862AF5"/>
    <w:rsid w:val="00876FC2"/>
    <w:rsid w:val="008802EC"/>
    <w:rsid w:val="008819A8"/>
    <w:rsid w:val="00882BCF"/>
    <w:rsid w:val="00887354"/>
    <w:rsid w:val="00891C4F"/>
    <w:rsid w:val="00893245"/>
    <w:rsid w:val="008A0D22"/>
    <w:rsid w:val="008A207A"/>
    <w:rsid w:val="008A49BD"/>
    <w:rsid w:val="008A4EB3"/>
    <w:rsid w:val="008B16CA"/>
    <w:rsid w:val="008B3514"/>
    <w:rsid w:val="008B3EEE"/>
    <w:rsid w:val="008C0202"/>
    <w:rsid w:val="008C08D5"/>
    <w:rsid w:val="008C41D3"/>
    <w:rsid w:val="008C7779"/>
    <w:rsid w:val="008C7917"/>
    <w:rsid w:val="008D6B5E"/>
    <w:rsid w:val="008D7B6A"/>
    <w:rsid w:val="008E13F7"/>
    <w:rsid w:val="008E2CD3"/>
    <w:rsid w:val="008E2FB6"/>
    <w:rsid w:val="008E4537"/>
    <w:rsid w:val="008E4ED0"/>
    <w:rsid w:val="008F3655"/>
    <w:rsid w:val="00902083"/>
    <w:rsid w:val="009033D7"/>
    <w:rsid w:val="0090510A"/>
    <w:rsid w:val="00905D10"/>
    <w:rsid w:val="009066A8"/>
    <w:rsid w:val="00915064"/>
    <w:rsid w:val="009241C8"/>
    <w:rsid w:val="00925A6C"/>
    <w:rsid w:val="00932617"/>
    <w:rsid w:val="00934AD7"/>
    <w:rsid w:val="00936043"/>
    <w:rsid w:val="00941C44"/>
    <w:rsid w:val="00944185"/>
    <w:rsid w:val="00947D64"/>
    <w:rsid w:val="00950AD6"/>
    <w:rsid w:val="00951606"/>
    <w:rsid w:val="00956F45"/>
    <w:rsid w:val="00961936"/>
    <w:rsid w:val="009667AF"/>
    <w:rsid w:val="00981085"/>
    <w:rsid w:val="0098797B"/>
    <w:rsid w:val="00993D39"/>
    <w:rsid w:val="009963E1"/>
    <w:rsid w:val="009A2F33"/>
    <w:rsid w:val="009A3922"/>
    <w:rsid w:val="009A4776"/>
    <w:rsid w:val="009B19B6"/>
    <w:rsid w:val="009B43B1"/>
    <w:rsid w:val="009C19E9"/>
    <w:rsid w:val="009C2F36"/>
    <w:rsid w:val="009C423B"/>
    <w:rsid w:val="009C69C4"/>
    <w:rsid w:val="009D2378"/>
    <w:rsid w:val="009D3E91"/>
    <w:rsid w:val="009E41C0"/>
    <w:rsid w:val="009F4869"/>
    <w:rsid w:val="00A00422"/>
    <w:rsid w:val="00A106ED"/>
    <w:rsid w:val="00A13077"/>
    <w:rsid w:val="00A16332"/>
    <w:rsid w:val="00A16944"/>
    <w:rsid w:val="00A17CF5"/>
    <w:rsid w:val="00A202EC"/>
    <w:rsid w:val="00A22240"/>
    <w:rsid w:val="00A24B2F"/>
    <w:rsid w:val="00A26B01"/>
    <w:rsid w:val="00A32D3A"/>
    <w:rsid w:val="00A33868"/>
    <w:rsid w:val="00A3493A"/>
    <w:rsid w:val="00A37FE8"/>
    <w:rsid w:val="00A401FD"/>
    <w:rsid w:val="00A478C0"/>
    <w:rsid w:val="00A50E12"/>
    <w:rsid w:val="00A51B89"/>
    <w:rsid w:val="00A52044"/>
    <w:rsid w:val="00A5723D"/>
    <w:rsid w:val="00A644B1"/>
    <w:rsid w:val="00A660F8"/>
    <w:rsid w:val="00A7349B"/>
    <w:rsid w:val="00A83C78"/>
    <w:rsid w:val="00AA105E"/>
    <w:rsid w:val="00AA2407"/>
    <w:rsid w:val="00AA4A89"/>
    <w:rsid w:val="00AA79CE"/>
    <w:rsid w:val="00AB217D"/>
    <w:rsid w:val="00AB57D5"/>
    <w:rsid w:val="00AB5E30"/>
    <w:rsid w:val="00AC2E17"/>
    <w:rsid w:val="00AC6579"/>
    <w:rsid w:val="00AD1A70"/>
    <w:rsid w:val="00AD6242"/>
    <w:rsid w:val="00AE2DE0"/>
    <w:rsid w:val="00AF26C2"/>
    <w:rsid w:val="00AF40A4"/>
    <w:rsid w:val="00B0267B"/>
    <w:rsid w:val="00B23170"/>
    <w:rsid w:val="00B300F8"/>
    <w:rsid w:val="00B3238C"/>
    <w:rsid w:val="00B3421E"/>
    <w:rsid w:val="00B40DB6"/>
    <w:rsid w:val="00B451B0"/>
    <w:rsid w:val="00B517FC"/>
    <w:rsid w:val="00B547E1"/>
    <w:rsid w:val="00B552D7"/>
    <w:rsid w:val="00B555E6"/>
    <w:rsid w:val="00B55E2A"/>
    <w:rsid w:val="00B56E86"/>
    <w:rsid w:val="00B57F0F"/>
    <w:rsid w:val="00B60B91"/>
    <w:rsid w:val="00B615A0"/>
    <w:rsid w:val="00B63A7C"/>
    <w:rsid w:val="00B6533C"/>
    <w:rsid w:val="00B67359"/>
    <w:rsid w:val="00B6787E"/>
    <w:rsid w:val="00B70E3D"/>
    <w:rsid w:val="00B82610"/>
    <w:rsid w:val="00B826C1"/>
    <w:rsid w:val="00B83B37"/>
    <w:rsid w:val="00B87886"/>
    <w:rsid w:val="00B91746"/>
    <w:rsid w:val="00B93FFE"/>
    <w:rsid w:val="00BA0F04"/>
    <w:rsid w:val="00BB07C1"/>
    <w:rsid w:val="00BB30DA"/>
    <w:rsid w:val="00BB5A1A"/>
    <w:rsid w:val="00BB659E"/>
    <w:rsid w:val="00BC20D0"/>
    <w:rsid w:val="00BC5ACB"/>
    <w:rsid w:val="00BD0C42"/>
    <w:rsid w:val="00BD5085"/>
    <w:rsid w:val="00BE1205"/>
    <w:rsid w:val="00BE1374"/>
    <w:rsid w:val="00BE1447"/>
    <w:rsid w:val="00BE375B"/>
    <w:rsid w:val="00BE4500"/>
    <w:rsid w:val="00BE623A"/>
    <w:rsid w:val="00BF3818"/>
    <w:rsid w:val="00BF50EF"/>
    <w:rsid w:val="00BF7476"/>
    <w:rsid w:val="00C02779"/>
    <w:rsid w:val="00C05838"/>
    <w:rsid w:val="00C062BF"/>
    <w:rsid w:val="00C12314"/>
    <w:rsid w:val="00C17465"/>
    <w:rsid w:val="00C17A9A"/>
    <w:rsid w:val="00C236C1"/>
    <w:rsid w:val="00C248B6"/>
    <w:rsid w:val="00C25D04"/>
    <w:rsid w:val="00C272F9"/>
    <w:rsid w:val="00C310D8"/>
    <w:rsid w:val="00C33E22"/>
    <w:rsid w:val="00C35559"/>
    <w:rsid w:val="00C35EFD"/>
    <w:rsid w:val="00C37B75"/>
    <w:rsid w:val="00C43210"/>
    <w:rsid w:val="00C65B01"/>
    <w:rsid w:val="00C7629C"/>
    <w:rsid w:val="00C85A21"/>
    <w:rsid w:val="00C90A77"/>
    <w:rsid w:val="00CA120A"/>
    <w:rsid w:val="00CA1726"/>
    <w:rsid w:val="00CA373D"/>
    <w:rsid w:val="00CA6790"/>
    <w:rsid w:val="00CB77ED"/>
    <w:rsid w:val="00CC3B6C"/>
    <w:rsid w:val="00CC5730"/>
    <w:rsid w:val="00CD0C81"/>
    <w:rsid w:val="00CD18A8"/>
    <w:rsid w:val="00CE0614"/>
    <w:rsid w:val="00CE3152"/>
    <w:rsid w:val="00D052E8"/>
    <w:rsid w:val="00D06A41"/>
    <w:rsid w:val="00D079B3"/>
    <w:rsid w:val="00D14E33"/>
    <w:rsid w:val="00D202AE"/>
    <w:rsid w:val="00D20BB7"/>
    <w:rsid w:val="00D25D05"/>
    <w:rsid w:val="00D30A82"/>
    <w:rsid w:val="00D319F0"/>
    <w:rsid w:val="00D36206"/>
    <w:rsid w:val="00D36624"/>
    <w:rsid w:val="00D44E51"/>
    <w:rsid w:val="00D51671"/>
    <w:rsid w:val="00D516F1"/>
    <w:rsid w:val="00D52021"/>
    <w:rsid w:val="00D55201"/>
    <w:rsid w:val="00D63017"/>
    <w:rsid w:val="00D65A18"/>
    <w:rsid w:val="00D6608C"/>
    <w:rsid w:val="00D67BED"/>
    <w:rsid w:val="00D70133"/>
    <w:rsid w:val="00D736C5"/>
    <w:rsid w:val="00D7464A"/>
    <w:rsid w:val="00D756B3"/>
    <w:rsid w:val="00D87275"/>
    <w:rsid w:val="00D927F8"/>
    <w:rsid w:val="00D92E17"/>
    <w:rsid w:val="00D93F33"/>
    <w:rsid w:val="00D9755D"/>
    <w:rsid w:val="00DA3B03"/>
    <w:rsid w:val="00DA7640"/>
    <w:rsid w:val="00DC37D3"/>
    <w:rsid w:val="00DC796C"/>
    <w:rsid w:val="00DD445D"/>
    <w:rsid w:val="00DD4EA8"/>
    <w:rsid w:val="00DE10E9"/>
    <w:rsid w:val="00DE43A5"/>
    <w:rsid w:val="00DF03CA"/>
    <w:rsid w:val="00DF22DB"/>
    <w:rsid w:val="00DF4181"/>
    <w:rsid w:val="00DF4EEA"/>
    <w:rsid w:val="00DF5579"/>
    <w:rsid w:val="00DF78E3"/>
    <w:rsid w:val="00E05977"/>
    <w:rsid w:val="00E07FAD"/>
    <w:rsid w:val="00E107CC"/>
    <w:rsid w:val="00E1450F"/>
    <w:rsid w:val="00E22F9D"/>
    <w:rsid w:val="00E23B87"/>
    <w:rsid w:val="00E2428F"/>
    <w:rsid w:val="00E24700"/>
    <w:rsid w:val="00E25268"/>
    <w:rsid w:val="00E25E10"/>
    <w:rsid w:val="00E31AC3"/>
    <w:rsid w:val="00E366CC"/>
    <w:rsid w:val="00E36D85"/>
    <w:rsid w:val="00E36ED1"/>
    <w:rsid w:val="00E47925"/>
    <w:rsid w:val="00E52B46"/>
    <w:rsid w:val="00E54081"/>
    <w:rsid w:val="00E54DEB"/>
    <w:rsid w:val="00E57AA2"/>
    <w:rsid w:val="00E615F8"/>
    <w:rsid w:val="00E61624"/>
    <w:rsid w:val="00E746EB"/>
    <w:rsid w:val="00E75E3B"/>
    <w:rsid w:val="00E857D2"/>
    <w:rsid w:val="00E86274"/>
    <w:rsid w:val="00E932BB"/>
    <w:rsid w:val="00E945D5"/>
    <w:rsid w:val="00E9716E"/>
    <w:rsid w:val="00EA2285"/>
    <w:rsid w:val="00EA39BA"/>
    <w:rsid w:val="00EB1588"/>
    <w:rsid w:val="00EB2552"/>
    <w:rsid w:val="00EB3A59"/>
    <w:rsid w:val="00EB73B1"/>
    <w:rsid w:val="00EC14BA"/>
    <w:rsid w:val="00EC31C6"/>
    <w:rsid w:val="00EC50E1"/>
    <w:rsid w:val="00ED0C9D"/>
    <w:rsid w:val="00ED7025"/>
    <w:rsid w:val="00ED7350"/>
    <w:rsid w:val="00ED7743"/>
    <w:rsid w:val="00EE3FDF"/>
    <w:rsid w:val="00EE5374"/>
    <w:rsid w:val="00EE75B9"/>
    <w:rsid w:val="00EF0E9D"/>
    <w:rsid w:val="00EF441E"/>
    <w:rsid w:val="00EF4F25"/>
    <w:rsid w:val="00EF7652"/>
    <w:rsid w:val="00F029DB"/>
    <w:rsid w:val="00F071BA"/>
    <w:rsid w:val="00F134A9"/>
    <w:rsid w:val="00F14980"/>
    <w:rsid w:val="00F1777D"/>
    <w:rsid w:val="00F3371C"/>
    <w:rsid w:val="00F35954"/>
    <w:rsid w:val="00F37203"/>
    <w:rsid w:val="00F432B8"/>
    <w:rsid w:val="00F45C15"/>
    <w:rsid w:val="00F45DEF"/>
    <w:rsid w:val="00F51580"/>
    <w:rsid w:val="00F56727"/>
    <w:rsid w:val="00F628D2"/>
    <w:rsid w:val="00F72D83"/>
    <w:rsid w:val="00F735A7"/>
    <w:rsid w:val="00F73948"/>
    <w:rsid w:val="00F74740"/>
    <w:rsid w:val="00F81716"/>
    <w:rsid w:val="00F86412"/>
    <w:rsid w:val="00F92B19"/>
    <w:rsid w:val="00F93CB9"/>
    <w:rsid w:val="00FA026E"/>
    <w:rsid w:val="00FA4749"/>
    <w:rsid w:val="00FA4904"/>
    <w:rsid w:val="00FA66A8"/>
    <w:rsid w:val="00FA7497"/>
    <w:rsid w:val="00FB6C34"/>
    <w:rsid w:val="00FD2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D38D6"/>
  <w15:docId w15:val="{86612E40-9B3D-E048-BA3D-D0BD5814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ascii="Calibri" w:hAnsi="Calibri" w:cs="Arial Unicode MS"/>
      <w:color w:val="000000"/>
      <w:sz w:val="24"/>
      <w:szCs w:val="24"/>
      <w:u w:color="000000"/>
    </w:rPr>
  </w:style>
  <w:style w:type="paragraph" w:customStyle="1" w:styleId="BodyA">
    <w:name w:val="Body A"/>
    <w:rPr>
      <w:rFonts w:cs="Arial Unicode MS"/>
      <w:color w:val="000000"/>
      <w:sz w:val="24"/>
      <w:szCs w:val="24"/>
      <w:u w:color="000000"/>
      <w:lang w:val="pt-PT"/>
    </w:rPr>
  </w:style>
  <w:style w:type="paragraph" w:customStyle="1" w:styleId="BodyAA">
    <w:name w:val="Body A A"/>
    <w:rPr>
      <w:rFonts w:cs="Arial Unicode MS"/>
      <w:color w:val="000000"/>
      <w:sz w:val="24"/>
      <w:szCs w:val="24"/>
      <w:u w:color="000000"/>
      <w:lang w:val="pt-PT"/>
    </w:rPr>
  </w:style>
  <w:style w:type="paragraph" w:styleId="ListParagraph">
    <w:name w:val="List Paragraph"/>
    <w:uiPriority w:val="34"/>
    <w:qFormat/>
    <w:pPr>
      <w:ind w:left="720"/>
    </w:pPr>
    <w:rPr>
      <w:rFonts w:ascii="Courier New" w:hAnsi="Courier New" w:cs="Arial Unicode MS"/>
      <w:color w:val="000000"/>
      <w:u w:color="000000"/>
    </w:rPr>
  </w:style>
  <w:style w:type="numbering" w:customStyle="1" w:styleId="ImportedStyle1">
    <w:name w:val="Imported Style 1"/>
    <w:pPr>
      <w:numPr>
        <w:numId w:val="1"/>
      </w:numPr>
    </w:pPr>
  </w:style>
  <w:style w:type="paragraph" w:customStyle="1" w:styleId="Body">
    <w:name w:val="Body"/>
    <w:rPr>
      <w:rFonts w:ascii="Calibri" w:hAnsi="Calibri" w:cs="Arial Unicode MS"/>
      <w:color w:val="000000"/>
      <w:sz w:val="24"/>
      <w:szCs w:val="24"/>
      <w:u w:color="000000"/>
      <w:lang w:val="de-DE"/>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ImportedStyle2">
    <w:name w:val="Imported Style 2"/>
    <w:pPr>
      <w:numPr>
        <w:numId w:val="4"/>
      </w:numPr>
    </w:pPr>
  </w:style>
  <w:style w:type="paragraph" w:styleId="Caption">
    <w:name w:val="caption"/>
    <w:pPr>
      <w:suppressAutoHyphens/>
      <w:outlineLvl w:val="0"/>
    </w:pPr>
    <w:rPr>
      <w:rFonts w:ascii="Calibri" w:hAnsi="Calibri" w:cs="Arial Unicode MS"/>
      <w:color w:val="000000"/>
      <w:sz w:val="36"/>
      <w:szCs w:val="36"/>
      <w14:textOutline w14:w="12700" w14:cap="flat" w14:cmpd="sng" w14:algn="ctr">
        <w14:noFill/>
        <w14:prstDash w14:val="solid"/>
        <w14:miter w14:lim="400000"/>
      </w14:textOutline>
    </w:rPr>
  </w:style>
  <w:style w:type="paragraph" w:customStyle="1" w:styleId="BodyAAA">
    <w:name w:val="Body A A A"/>
    <w:rPr>
      <w:rFonts w:eastAsia="Times New Roman"/>
      <w:color w:val="000000"/>
      <w:sz w:val="24"/>
      <w:szCs w:val="24"/>
      <w:u w:color="000000"/>
      <w:lang w:val="pt-PT"/>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A373D"/>
    <w:rPr>
      <w:b/>
      <w:bCs/>
    </w:rPr>
  </w:style>
  <w:style w:type="character" w:customStyle="1" w:styleId="CommentSubjectChar">
    <w:name w:val="Comment Subject Char"/>
    <w:basedOn w:val="CommentTextChar"/>
    <w:link w:val="CommentSubject"/>
    <w:uiPriority w:val="99"/>
    <w:semiHidden/>
    <w:rsid w:val="00CA373D"/>
    <w:rPr>
      <w:b/>
      <w:bCs/>
    </w:rPr>
  </w:style>
  <w:style w:type="paragraph" w:styleId="Header">
    <w:name w:val="header"/>
    <w:basedOn w:val="Normal"/>
    <w:link w:val="HeaderChar"/>
    <w:uiPriority w:val="99"/>
    <w:semiHidden/>
    <w:unhideWhenUsed/>
    <w:rsid w:val="009B43B1"/>
    <w:pPr>
      <w:tabs>
        <w:tab w:val="center" w:pos="4680"/>
        <w:tab w:val="right" w:pos="9360"/>
      </w:tabs>
    </w:pPr>
  </w:style>
  <w:style w:type="character" w:customStyle="1" w:styleId="HeaderChar">
    <w:name w:val="Header Char"/>
    <w:basedOn w:val="DefaultParagraphFont"/>
    <w:link w:val="Header"/>
    <w:uiPriority w:val="99"/>
    <w:semiHidden/>
    <w:rsid w:val="009B43B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ti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976</TotalTime>
  <Pages>6</Pages>
  <Words>3452</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Yeakel</cp:lastModifiedBy>
  <cp:revision>672</cp:revision>
  <cp:lastPrinted>2021-06-22T18:10:00Z</cp:lastPrinted>
  <dcterms:created xsi:type="dcterms:W3CDTF">2021-05-27T00:11:00Z</dcterms:created>
  <dcterms:modified xsi:type="dcterms:W3CDTF">2021-07-10T17:55:00Z</dcterms:modified>
</cp:coreProperties>
</file>