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2F86" w14:textId="3E4E6804" w:rsidR="00906CED" w:rsidRPr="00356E3A" w:rsidRDefault="00906CED" w:rsidP="00906CED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356E3A">
        <w:rPr>
          <w:rFonts w:ascii="Times New Roman" w:eastAsia="Times New Roman" w:hAnsi="Times New Roman" w:cs="Times New Roman"/>
          <w:color w:val="000000"/>
        </w:rPr>
        <w:t xml:space="preserve">(d) Stone City Bluff, </w:t>
      </w:r>
      <w:proofErr w:type="spellStart"/>
      <w:r w:rsidRPr="00356E3A">
        <w:rPr>
          <w:rFonts w:ascii="Times New Roman" w:eastAsia="Times New Roman" w:hAnsi="Times New Roman" w:cs="Times New Roman"/>
          <w:color w:val="000000"/>
        </w:rPr>
        <w:t>Burleston</w:t>
      </w:r>
      <w:proofErr w:type="spellEnd"/>
      <w:r w:rsidRPr="00356E3A">
        <w:rPr>
          <w:rFonts w:ascii="Times New Roman" w:eastAsia="Times New Roman" w:hAnsi="Times New Roman" w:cs="Times New Roman"/>
          <w:color w:val="000000"/>
        </w:rPr>
        <w:t xml:space="preserve"> County, TX USA</w:t>
      </w:r>
    </w:p>
    <w:p w14:paraId="60F92DCE" w14:textId="77777777" w:rsidR="00287E3A" w:rsidRPr="00356E3A" w:rsidRDefault="00287E3A" w:rsidP="00906CED">
      <w:pPr>
        <w:ind w:left="720"/>
        <w:rPr>
          <w:rFonts w:ascii="Times New Roman" w:eastAsia="Times New Roman" w:hAnsi="Times New Roman" w:cs="Times New Roman"/>
        </w:rPr>
      </w:pPr>
    </w:p>
    <w:p w14:paraId="7D0E95BB" w14:textId="3FF10AB7" w:rsidR="000E5E6D" w:rsidRPr="00356E3A" w:rsidRDefault="00906CED" w:rsidP="000E5E6D">
      <w:pPr>
        <w:ind w:left="720"/>
        <w:rPr>
          <w:rFonts w:ascii="Times New Roman" w:eastAsia="Times New Roman" w:hAnsi="Times New Roman" w:cs="Times New Roman"/>
        </w:rPr>
      </w:pPr>
      <w:r w:rsidRPr="00356E3A">
        <w:rPr>
          <w:rFonts w:ascii="Times New Roman" w:eastAsia="Times New Roman" w:hAnsi="Times New Roman" w:cs="Times New Roman"/>
          <w:color w:val="000000"/>
        </w:rPr>
        <w:t xml:space="preserve">The Stone City </w:t>
      </w:r>
      <w:r w:rsidR="00287E3A" w:rsidRPr="00356E3A">
        <w:rPr>
          <w:rFonts w:ascii="Times New Roman" w:eastAsia="Times New Roman" w:hAnsi="Times New Roman" w:cs="Times New Roman"/>
          <w:color w:val="000000"/>
        </w:rPr>
        <w:t xml:space="preserve">Bluff </w:t>
      </w:r>
      <w:r w:rsidR="00313EEB" w:rsidRPr="00356E3A">
        <w:rPr>
          <w:rFonts w:ascii="Times New Roman" w:eastAsia="Times New Roman" w:hAnsi="Times New Roman" w:cs="Times New Roman"/>
          <w:color w:val="000000"/>
        </w:rPr>
        <w:t xml:space="preserve">locality </w:t>
      </w:r>
      <w:r w:rsidR="00287E3A" w:rsidRPr="00356E3A">
        <w:rPr>
          <w:rFonts w:ascii="Times New Roman" w:eastAsia="Times New Roman" w:hAnsi="Times New Roman" w:cs="Times New Roman"/>
          <w:color w:val="000000"/>
        </w:rPr>
        <w:t xml:space="preserve">is part of the Stone City Member, which </w:t>
      </w:r>
      <w:r w:rsidRPr="00356E3A">
        <w:rPr>
          <w:rFonts w:ascii="Times New Roman" w:eastAsia="Times New Roman" w:hAnsi="Times New Roman" w:cs="Times New Roman"/>
          <w:color w:val="000000"/>
        </w:rPr>
        <w:t xml:space="preserve">lies within the late </w:t>
      </w:r>
      <w:r w:rsidR="00E12696" w:rsidRPr="00356E3A">
        <w:rPr>
          <w:rFonts w:ascii="Times New Roman" w:eastAsia="Times New Roman" w:hAnsi="Times New Roman" w:cs="Times New Roman"/>
          <w:color w:val="000000"/>
        </w:rPr>
        <w:t>M</w:t>
      </w:r>
      <w:r w:rsidRPr="00356E3A">
        <w:rPr>
          <w:rFonts w:ascii="Times New Roman" w:eastAsia="Times New Roman" w:hAnsi="Times New Roman" w:cs="Times New Roman"/>
          <w:color w:val="000000"/>
        </w:rPr>
        <w:t xml:space="preserve">iddle Eocene Crockett Formation, overlying the Sparta Sand Formation and as part of the larger late </w:t>
      </w:r>
      <w:r w:rsidR="00E12696" w:rsidRPr="00356E3A">
        <w:rPr>
          <w:rFonts w:ascii="Times New Roman" w:eastAsia="Times New Roman" w:hAnsi="Times New Roman" w:cs="Times New Roman"/>
          <w:color w:val="000000"/>
        </w:rPr>
        <w:t>M</w:t>
      </w:r>
      <w:r w:rsidRPr="00356E3A">
        <w:rPr>
          <w:rFonts w:ascii="Times New Roman" w:eastAsia="Times New Roman" w:hAnsi="Times New Roman" w:cs="Times New Roman"/>
          <w:color w:val="000000"/>
        </w:rPr>
        <w:t>iddle Eocene Claiborne Group [</w:t>
      </w:r>
      <w:r w:rsidR="00C26540" w:rsidRPr="00356E3A">
        <w:rPr>
          <w:rFonts w:ascii="Times New Roman" w:eastAsia="Times New Roman" w:hAnsi="Times New Roman" w:cs="Times New Roman"/>
          <w:color w:val="000000"/>
        </w:rPr>
        <w:t>1-4</w:t>
      </w:r>
      <w:r w:rsidRPr="00356E3A">
        <w:rPr>
          <w:rFonts w:ascii="Times New Roman" w:eastAsia="Times New Roman" w:hAnsi="Times New Roman" w:cs="Times New Roman"/>
          <w:color w:val="000000"/>
        </w:rPr>
        <w:t>]. The Member is made up of a variety of bedforms that expose a thick transgressive sequence [</w:t>
      </w:r>
      <w:r w:rsidR="00C26540" w:rsidRPr="00356E3A">
        <w:rPr>
          <w:rFonts w:ascii="Times New Roman" w:eastAsia="Times New Roman" w:hAnsi="Times New Roman" w:cs="Times New Roman"/>
          <w:color w:val="000000"/>
        </w:rPr>
        <w:t>4</w:t>
      </w:r>
      <w:r w:rsidRPr="00356E3A">
        <w:rPr>
          <w:rFonts w:ascii="Times New Roman" w:eastAsia="Times New Roman" w:hAnsi="Times New Roman" w:cs="Times New Roman"/>
          <w:color w:val="000000"/>
        </w:rPr>
        <w:t>]</w:t>
      </w:r>
      <w:r w:rsidR="00750F01" w:rsidRPr="00356E3A">
        <w:rPr>
          <w:rFonts w:ascii="Times New Roman" w:eastAsia="Times New Roman" w:hAnsi="Times New Roman" w:cs="Times New Roman"/>
          <w:color w:val="000000"/>
        </w:rPr>
        <w:t>; s</w:t>
      </w:r>
      <w:r w:rsidR="00532395" w:rsidRPr="00356E3A">
        <w:rPr>
          <w:rFonts w:ascii="Times New Roman" w:eastAsia="Times New Roman" w:hAnsi="Times New Roman" w:cs="Times New Roman"/>
          <w:color w:val="000000"/>
        </w:rPr>
        <w:t xml:space="preserve">trata preserve both marine, nearshore features, with </w:t>
      </w:r>
      <w:r w:rsidR="001E25DE" w:rsidRPr="00356E3A">
        <w:rPr>
          <w:rFonts w:ascii="Times New Roman" w:eastAsia="Times New Roman" w:hAnsi="Times New Roman" w:cs="Times New Roman"/>
          <w:color w:val="000000"/>
        </w:rPr>
        <w:t>preservations of bioclasts, burrows, and vertebrate fossils [4,5, 6], along with intervals of terrestrial river water inputs</w:t>
      </w:r>
      <w:r w:rsidR="00750F01" w:rsidRPr="00356E3A">
        <w:rPr>
          <w:rFonts w:ascii="Times New Roman" w:eastAsia="Times New Roman" w:hAnsi="Times New Roman" w:cs="Times New Roman"/>
          <w:color w:val="000000"/>
        </w:rPr>
        <w:t xml:space="preserve">. </w:t>
      </w:r>
      <w:r w:rsidR="001E25DE" w:rsidRPr="00356E3A">
        <w:rPr>
          <w:rFonts w:ascii="Times New Roman" w:eastAsia="Times New Roman" w:hAnsi="Times New Roman" w:cs="Times New Roman"/>
          <w:color w:val="000000"/>
        </w:rPr>
        <w:t>Th</w:t>
      </w:r>
      <w:r w:rsidR="00755950" w:rsidRPr="00356E3A">
        <w:rPr>
          <w:rFonts w:ascii="Times New Roman" w:eastAsia="Times New Roman" w:hAnsi="Times New Roman" w:cs="Times New Roman"/>
          <w:color w:val="000000"/>
        </w:rPr>
        <w:t>is near-shore marine interpretation is supported</w:t>
      </w:r>
      <w:r w:rsidR="001E25DE" w:rsidRPr="00356E3A">
        <w:rPr>
          <w:rFonts w:ascii="Times New Roman" w:eastAsia="Times New Roman" w:hAnsi="Times New Roman" w:cs="Times New Roman"/>
          <w:color w:val="000000"/>
        </w:rPr>
        <w:t xml:space="preserve"> by X-ray Diffraction and Mossbauer spectral analyses of clay pellets from the Stone City Member, which suggest normal marine conditions and basic pH (7.5-8.5)</w:t>
      </w:r>
      <w:r w:rsidR="00872FDA" w:rsidRPr="00356E3A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7A60AE7" w14:textId="3393238A" w:rsidR="000E5E6D" w:rsidRPr="00356E3A" w:rsidRDefault="000E5E6D" w:rsidP="00906CE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EDDE5F7" w14:textId="4B5FF712" w:rsidR="00356E3A" w:rsidRPr="00356E3A" w:rsidRDefault="00A3309F" w:rsidP="00CB7200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356E3A">
        <w:rPr>
          <w:rFonts w:ascii="Times New Roman" w:eastAsia="Times New Roman" w:hAnsi="Times New Roman" w:cs="Times New Roman"/>
          <w:color w:val="000000"/>
        </w:rPr>
        <w:t xml:space="preserve">The Stone City Member has undergone minimal </w:t>
      </w:r>
      <w:proofErr w:type="spellStart"/>
      <w:r w:rsidRPr="00356E3A">
        <w:rPr>
          <w:rFonts w:ascii="Times New Roman" w:eastAsia="Times New Roman" w:hAnsi="Times New Roman" w:cs="Times New Roman"/>
          <w:color w:val="000000"/>
        </w:rPr>
        <w:t>taphonomic</w:t>
      </w:r>
      <w:proofErr w:type="spellEnd"/>
      <w:r w:rsidRPr="00356E3A">
        <w:rPr>
          <w:rFonts w:ascii="Times New Roman" w:eastAsia="Times New Roman" w:hAnsi="Times New Roman" w:cs="Times New Roman"/>
          <w:color w:val="000000"/>
        </w:rPr>
        <w:t xml:space="preserve"> alteration, and preserves one of the most diverse Middle Eocene vertebrate fauna within the Gulf Coastal Plain [5]. These diverse taxa include shallow neritic dwellers (i.e., gastropods, bivalves, </w:t>
      </w:r>
      <w:proofErr w:type="spellStart"/>
      <w:r w:rsidRPr="00356E3A">
        <w:rPr>
          <w:rFonts w:ascii="Times New Roman" w:eastAsia="Times New Roman" w:hAnsi="Times New Roman" w:cs="Times New Roman"/>
          <w:color w:val="000000"/>
        </w:rPr>
        <w:t>ootolith</w:t>
      </w:r>
      <w:proofErr w:type="spellEnd"/>
      <w:r w:rsidRPr="00356E3A">
        <w:rPr>
          <w:rFonts w:ascii="Times New Roman" w:eastAsia="Times New Roman" w:hAnsi="Times New Roman" w:cs="Times New Roman"/>
          <w:color w:val="000000"/>
        </w:rPr>
        <w:t xml:space="preserve">-based taxa, rays, teleost fish, reptiles and sharks) and low to moderate diversity of foraminifera [1, 5]. </w:t>
      </w:r>
      <w:r w:rsidR="002B5F50" w:rsidRPr="00356E3A">
        <w:rPr>
          <w:rFonts w:ascii="Times New Roman" w:eastAsia="Times New Roman" w:hAnsi="Times New Roman" w:cs="Times New Roman"/>
          <w:color w:val="000000"/>
        </w:rPr>
        <w:t xml:space="preserve">Specifically, Stone City preserves three species of sand tigers (Carcharias </w:t>
      </w:r>
      <w:proofErr w:type="spellStart"/>
      <w:r w:rsidR="002B5F50" w:rsidRPr="00356E3A">
        <w:rPr>
          <w:rFonts w:ascii="Times New Roman" w:eastAsia="Times New Roman" w:hAnsi="Times New Roman" w:cs="Times New Roman"/>
          <w:color w:val="000000"/>
        </w:rPr>
        <w:t>cuspidata</w:t>
      </w:r>
      <w:proofErr w:type="spellEnd"/>
      <w:r w:rsidR="002B5F50" w:rsidRPr="00356E3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2B5F50" w:rsidRPr="00356E3A">
        <w:rPr>
          <w:rFonts w:ascii="Times New Roman" w:eastAsia="Times New Roman" w:hAnsi="Times New Roman" w:cs="Times New Roman"/>
          <w:color w:val="000000"/>
        </w:rPr>
        <w:t>C.hopei</w:t>
      </w:r>
      <w:proofErr w:type="spellEnd"/>
      <w:r w:rsidR="002B5F50" w:rsidRPr="00356E3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2B5F50" w:rsidRPr="00356E3A">
        <w:rPr>
          <w:rFonts w:ascii="Times New Roman" w:eastAsia="Times New Roman" w:hAnsi="Times New Roman" w:cs="Times New Roman"/>
          <w:color w:val="000000"/>
        </w:rPr>
        <w:t>Striatolamia</w:t>
      </w:r>
      <w:proofErr w:type="spellEnd"/>
      <w:r w:rsidR="002B5F50" w:rsidRPr="00356E3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2B5F50" w:rsidRPr="00356E3A">
        <w:rPr>
          <w:rFonts w:ascii="Times New Roman" w:eastAsia="Times New Roman" w:hAnsi="Times New Roman" w:cs="Times New Roman"/>
          <w:color w:val="000000"/>
        </w:rPr>
        <w:t>macrota</w:t>
      </w:r>
      <w:proofErr w:type="spellEnd"/>
      <w:r w:rsidR="002B5F50" w:rsidRPr="00356E3A">
        <w:rPr>
          <w:rFonts w:ascii="Times New Roman" w:eastAsia="Times New Roman" w:hAnsi="Times New Roman" w:cs="Times New Roman"/>
          <w:color w:val="000000"/>
        </w:rPr>
        <w:t xml:space="preserve"> [1]). </w:t>
      </w:r>
      <w:r w:rsidRPr="00356E3A">
        <w:rPr>
          <w:rFonts w:ascii="Times New Roman" w:eastAsia="Times New Roman" w:hAnsi="Times New Roman" w:cs="Times New Roman"/>
          <w:color w:val="000000"/>
        </w:rPr>
        <w:t>The extant fauna is comparable to modern Gulf Coastal Plain fauna living in shallow inner shelf marine waters, and suggests that Stone City preserves a record of a tropical to sub-tropical climate with normal marine salinity [1, 3, 5].</w:t>
      </w:r>
    </w:p>
    <w:p w14:paraId="57A6AC5F" w14:textId="77777777" w:rsidR="00356E3A" w:rsidRPr="00356E3A" w:rsidRDefault="00356E3A" w:rsidP="00CB7200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4E99B9F" w14:textId="36573A65" w:rsidR="00906CED" w:rsidRPr="00356E3A" w:rsidRDefault="0022273E" w:rsidP="00356E3A">
      <w:pPr>
        <w:ind w:left="720"/>
        <w:rPr>
          <w:rFonts w:ascii="Times New Roman" w:eastAsia="Times New Roman" w:hAnsi="Times New Roman" w:cs="Times New Roman"/>
        </w:rPr>
      </w:pPr>
      <w:r w:rsidRPr="00356E3A">
        <w:rPr>
          <w:rFonts w:ascii="Times New Roman" w:eastAsia="Times New Roman" w:hAnsi="Times New Roman" w:cs="Times New Roman"/>
          <w:color w:val="000000"/>
        </w:rPr>
        <w:t xml:space="preserve">Broadly, the </w:t>
      </w:r>
      <w:r w:rsidR="005B4F43" w:rsidRPr="00356E3A">
        <w:rPr>
          <w:rFonts w:ascii="Times New Roman" w:eastAsia="Times New Roman" w:hAnsi="Times New Roman" w:cs="Times New Roman"/>
          <w:color w:val="000000"/>
        </w:rPr>
        <w:t>sedimentology</w:t>
      </w:r>
      <w:r w:rsidR="00821363" w:rsidRPr="00356E3A">
        <w:rPr>
          <w:rFonts w:ascii="Times New Roman" w:eastAsia="Times New Roman" w:hAnsi="Times New Roman" w:cs="Times New Roman"/>
          <w:color w:val="000000"/>
        </w:rPr>
        <w:t xml:space="preserve"> </w:t>
      </w:r>
      <w:r w:rsidRPr="00356E3A">
        <w:rPr>
          <w:rFonts w:ascii="Times New Roman" w:eastAsia="Times New Roman" w:hAnsi="Times New Roman" w:cs="Times New Roman"/>
          <w:color w:val="000000"/>
        </w:rPr>
        <w:t xml:space="preserve">of the Stone City Member </w:t>
      </w:r>
      <w:r w:rsidR="00821363" w:rsidRPr="00356E3A">
        <w:rPr>
          <w:rFonts w:ascii="Times New Roman" w:eastAsia="Times New Roman" w:hAnsi="Times New Roman" w:cs="Times New Roman"/>
          <w:color w:val="000000"/>
        </w:rPr>
        <w:t>preserve</w:t>
      </w:r>
      <w:r w:rsidRPr="00356E3A">
        <w:rPr>
          <w:rFonts w:ascii="Times New Roman" w:eastAsia="Times New Roman" w:hAnsi="Times New Roman" w:cs="Times New Roman"/>
          <w:color w:val="000000"/>
        </w:rPr>
        <w:t>s</w:t>
      </w:r>
      <w:r w:rsidR="00821363" w:rsidRPr="00356E3A">
        <w:rPr>
          <w:rFonts w:ascii="Times New Roman" w:eastAsia="Times New Roman" w:hAnsi="Times New Roman" w:cs="Times New Roman"/>
          <w:color w:val="000000"/>
        </w:rPr>
        <w:t xml:space="preserve"> three distinct depositional modes</w:t>
      </w:r>
      <w:r w:rsidR="00755950" w:rsidRPr="00356E3A">
        <w:rPr>
          <w:rFonts w:ascii="Times New Roman" w:eastAsia="Times New Roman" w:hAnsi="Times New Roman" w:cs="Times New Roman"/>
          <w:color w:val="000000"/>
        </w:rPr>
        <w:t>: primary shelf sediments dominated by dark glauconitic clay-silts and a matrix supported fossil assemblage</w:t>
      </w:r>
      <w:r w:rsidR="005B4F43" w:rsidRPr="00356E3A">
        <w:rPr>
          <w:rFonts w:ascii="Times New Roman" w:eastAsia="Times New Roman" w:hAnsi="Times New Roman" w:cs="Times New Roman"/>
          <w:color w:val="000000"/>
        </w:rPr>
        <w:t xml:space="preserve"> that suggest marine near shore depos</w:t>
      </w:r>
      <w:r w:rsidR="00BC1D9C" w:rsidRPr="00356E3A">
        <w:rPr>
          <w:rFonts w:ascii="Times New Roman" w:eastAsia="Times New Roman" w:hAnsi="Times New Roman" w:cs="Times New Roman"/>
          <w:color w:val="000000"/>
        </w:rPr>
        <w:t>ition</w:t>
      </w:r>
      <w:r w:rsidR="00755950" w:rsidRPr="00356E3A">
        <w:rPr>
          <w:rFonts w:ascii="Times New Roman" w:eastAsia="Times New Roman" w:hAnsi="Times New Roman" w:cs="Times New Roman"/>
          <w:color w:val="000000"/>
        </w:rPr>
        <w:t>,</w:t>
      </w:r>
      <w:r w:rsidR="00BC1D9C" w:rsidRPr="00356E3A">
        <w:rPr>
          <w:rFonts w:ascii="Times New Roman" w:eastAsia="Times New Roman" w:hAnsi="Times New Roman" w:cs="Times New Roman"/>
          <w:color w:val="000000"/>
        </w:rPr>
        <w:t xml:space="preserve"> large deposits of fossils and bioclasts which suggest high energy storm deposition, </w:t>
      </w:r>
      <w:r w:rsidR="00B11641" w:rsidRPr="00356E3A">
        <w:rPr>
          <w:rFonts w:ascii="Times New Roman" w:eastAsia="Times New Roman" w:hAnsi="Times New Roman" w:cs="Times New Roman"/>
          <w:color w:val="000000"/>
        </w:rPr>
        <w:t>and fine sandstone deposit with preserved burrows which represent a low energy marine environment</w:t>
      </w:r>
      <w:r w:rsidR="008D05EF" w:rsidRPr="00356E3A">
        <w:rPr>
          <w:rFonts w:ascii="Times New Roman" w:eastAsia="Times New Roman" w:hAnsi="Times New Roman" w:cs="Times New Roman"/>
          <w:color w:val="000000"/>
        </w:rPr>
        <w:t xml:space="preserve"> [6]</w:t>
      </w:r>
      <w:r w:rsidR="00B11641" w:rsidRPr="00356E3A">
        <w:rPr>
          <w:rFonts w:ascii="Times New Roman" w:eastAsia="Times New Roman" w:hAnsi="Times New Roman" w:cs="Times New Roman"/>
          <w:color w:val="000000"/>
        </w:rPr>
        <w:t xml:space="preserve">. </w:t>
      </w:r>
      <w:r w:rsidR="00E82A1E" w:rsidRPr="00356E3A">
        <w:rPr>
          <w:rFonts w:ascii="Times New Roman" w:eastAsia="Times New Roman" w:hAnsi="Times New Roman" w:cs="Times New Roman"/>
          <w:color w:val="000000"/>
        </w:rPr>
        <w:t>The high energy storm environment is useful for deposition of large vertebrate fossils [4,6].</w:t>
      </w:r>
      <w:r w:rsidR="009403CC" w:rsidRPr="00356E3A">
        <w:rPr>
          <w:rFonts w:ascii="Times New Roman" w:eastAsia="Times New Roman" w:hAnsi="Times New Roman" w:cs="Times New Roman"/>
          <w:color w:val="000000"/>
        </w:rPr>
        <w:t xml:space="preserve"> </w:t>
      </w:r>
      <w:r w:rsidR="009403CC" w:rsidRPr="00356E3A">
        <w:rPr>
          <w:rFonts w:ascii="Times New Roman" w:eastAsia="Times New Roman" w:hAnsi="Times New Roman" w:cs="Times New Roman"/>
          <w:color w:val="000000"/>
        </w:rPr>
        <w:t>Shark teeth are sampled from the PQ sands within the Stone City Member</w:t>
      </w:r>
      <w:r w:rsidR="009403CC" w:rsidRPr="00356E3A">
        <w:rPr>
          <w:rFonts w:ascii="Times New Roman" w:eastAsia="Times New Roman" w:hAnsi="Times New Roman" w:cs="Times New Roman"/>
          <w:color w:val="000000"/>
        </w:rPr>
        <w:t xml:space="preserve">, which is a unit of </w:t>
      </w:r>
      <w:r w:rsidR="00B81CE5" w:rsidRPr="00356E3A">
        <w:rPr>
          <w:rFonts w:ascii="Times New Roman" w:eastAsia="Times New Roman" w:hAnsi="Times New Roman" w:cs="Times New Roman"/>
          <w:color w:val="000000"/>
        </w:rPr>
        <w:t>unlaminated upward fining</w:t>
      </w:r>
      <w:r w:rsidR="008F68C6" w:rsidRPr="00356E3A">
        <w:rPr>
          <w:rFonts w:ascii="Times New Roman" w:eastAsia="Times New Roman" w:hAnsi="Times New Roman" w:cs="Times New Roman"/>
          <w:color w:val="000000"/>
        </w:rPr>
        <w:t xml:space="preserve"> </w:t>
      </w:r>
      <w:r w:rsidR="009403CC" w:rsidRPr="00356E3A">
        <w:rPr>
          <w:rFonts w:ascii="Times New Roman" w:eastAsia="Times New Roman" w:hAnsi="Times New Roman" w:cs="Times New Roman"/>
          <w:color w:val="000000"/>
        </w:rPr>
        <w:t xml:space="preserve">sandstone </w:t>
      </w:r>
      <w:r w:rsidR="00906CED" w:rsidRPr="00356E3A">
        <w:rPr>
          <w:rFonts w:ascii="Times New Roman" w:eastAsia="Times New Roman" w:hAnsi="Times New Roman" w:cs="Times New Roman"/>
          <w:color w:val="000000"/>
        </w:rPr>
        <w:t>[</w:t>
      </w:r>
      <w:r w:rsidR="00C26540" w:rsidRPr="00356E3A">
        <w:rPr>
          <w:rFonts w:ascii="Times New Roman" w:eastAsia="Times New Roman" w:hAnsi="Times New Roman" w:cs="Times New Roman"/>
          <w:color w:val="000000"/>
        </w:rPr>
        <w:t>1-4</w:t>
      </w:r>
      <w:r w:rsidR="009403CC" w:rsidRPr="00356E3A">
        <w:rPr>
          <w:rFonts w:ascii="Times New Roman" w:eastAsia="Times New Roman" w:hAnsi="Times New Roman" w:cs="Times New Roman"/>
          <w:color w:val="000000"/>
        </w:rPr>
        <w:t>, 7</w:t>
      </w:r>
      <w:r w:rsidR="00906CED" w:rsidRPr="00356E3A">
        <w:rPr>
          <w:rFonts w:ascii="Times New Roman" w:eastAsia="Times New Roman" w:hAnsi="Times New Roman" w:cs="Times New Roman"/>
          <w:color w:val="000000"/>
        </w:rPr>
        <w:t>].</w:t>
      </w:r>
      <w:r w:rsidR="00F638A7" w:rsidRPr="00356E3A">
        <w:rPr>
          <w:rFonts w:ascii="Times New Roman" w:eastAsia="Times New Roman" w:hAnsi="Times New Roman" w:cs="Times New Roman"/>
          <w:color w:val="000000"/>
        </w:rPr>
        <w:t xml:space="preserve"> </w:t>
      </w:r>
      <w:r w:rsidR="009403CC" w:rsidRPr="00356E3A">
        <w:rPr>
          <w:rFonts w:ascii="Times New Roman" w:eastAsia="Times New Roman" w:hAnsi="Times New Roman" w:cs="Times New Roman"/>
          <w:color w:val="000000"/>
        </w:rPr>
        <w:t xml:space="preserve">The fauna collected from the PQ sands included </w:t>
      </w:r>
      <w:r w:rsidR="009403CC" w:rsidRPr="00356E3A">
        <w:rPr>
          <w:rFonts w:ascii="Times New Roman" w:hAnsi="Times New Roman" w:cs="Times New Roman"/>
          <w:color w:val="000000"/>
        </w:rPr>
        <w:t>14 species of shark, 11 species of fish, 12 species of rays/batoids, 5 species of reptiles and 1 specimen of mammal</w:t>
      </w:r>
      <w:r w:rsidR="00056491" w:rsidRPr="00356E3A">
        <w:rPr>
          <w:rFonts w:ascii="Times New Roman" w:hAnsi="Times New Roman" w:cs="Times New Roman"/>
          <w:color w:val="000000"/>
        </w:rPr>
        <w:t xml:space="preserve">, as well as </w:t>
      </w:r>
      <w:proofErr w:type="spellStart"/>
      <w:r w:rsidR="00056491" w:rsidRPr="00356E3A">
        <w:rPr>
          <w:rFonts w:ascii="Times New Roman" w:hAnsi="Times New Roman" w:cs="Times New Roman"/>
          <w:color w:val="000000"/>
        </w:rPr>
        <w:t>teredolites</w:t>
      </w:r>
      <w:proofErr w:type="spellEnd"/>
      <w:r w:rsidR="00056491" w:rsidRPr="00356E3A">
        <w:rPr>
          <w:rFonts w:ascii="Times New Roman" w:hAnsi="Times New Roman" w:cs="Times New Roman"/>
          <w:color w:val="000000"/>
        </w:rPr>
        <w:t>, wood logs, octocorals and otoliths.</w:t>
      </w:r>
      <w:r w:rsidR="00056491" w:rsidRPr="00356E3A">
        <w:rPr>
          <w:rFonts w:ascii="Times New Roman" w:hAnsi="Times New Roman" w:cs="Times New Roman"/>
          <w:color w:val="000000"/>
        </w:rPr>
        <w:t xml:space="preserve"> The majority of the shark teeth were collected from the base of the unit, over many years</w:t>
      </w:r>
      <w:r w:rsidR="00356E3A" w:rsidRPr="00356E3A">
        <w:rPr>
          <w:rFonts w:ascii="Times New Roman" w:hAnsi="Times New Roman" w:cs="Times New Roman"/>
          <w:color w:val="000000"/>
        </w:rPr>
        <w:t xml:space="preserve"> [7]</w:t>
      </w:r>
      <w:r w:rsidR="00056491" w:rsidRPr="00356E3A">
        <w:rPr>
          <w:rFonts w:ascii="Times New Roman" w:hAnsi="Times New Roman" w:cs="Times New Roman"/>
          <w:color w:val="000000"/>
        </w:rPr>
        <w:t xml:space="preserve">. </w:t>
      </w:r>
      <w:r w:rsidR="009A5AB4" w:rsidRPr="00356E3A">
        <w:rPr>
          <w:rFonts w:ascii="Times New Roman" w:eastAsia="Times New Roman" w:hAnsi="Times New Roman" w:cs="Times New Roman"/>
          <w:color w:val="000000"/>
        </w:rPr>
        <w:t xml:space="preserve">It is possible that the high energy storm system </w:t>
      </w:r>
      <w:r w:rsidR="00236ECC" w:rsidRPr="00356E3A">
        <w:rPr>
          <w:rFonts w:ascii="Times New Roman" w:eastAsia="Times New Roman" w:hAnsi="Times New Roman" w:cs="Times New Roman"/>
          <w:color w:val="000000"/>
        </w:rPr>
        <w:t>could have preferentially deposited larger clasts</w:t>
      </w:r>
      <w:r w:rsidR="00DD3DCB" w:rsidRPr="00356E3A">
        <w:rPr>
          <w:rFonts w:ascii="Times New Roman" w:eastAsia="Times New Roman" w:hAnsi="Times New Roman" w:cs="Times New Roman"/>
          <w:color w:val="000000"/>
        </w:rPr>
        <w:t xml:space="preserve">. However, our wide distribution of </w:t>
      </w:r>
      <w:r w:rsidR="00660CD0" w:rsidRPr="00356E3A">
        <w:rPr>
          <w:rFonts w:ascii="Times New Roman" w:eastAsia="Times New Roman" w:hAnsi="Times New Roman" w:cs="Times New Roman"/>
          <w:color w:val="000000"/>
        </w:rPr>
        <w:t>tooth</w:t>
      </w:r>
      <w:r w:rsidR="008225A3" w:rsidRPr="00356E3A">
        <w:rPr>
          <w:rFonts w:ascii="Times New Roman" w:eastAsia="Times New Roman" w:hAnsi="Times New Roman" w:cs="Times New Roman"/>
          <w:color w:val="000000"/>
        </w:rPr>
        <w:t xml:space="preserve"> heights</w:t>
      </w:r>
      <w:r w:rsidR="00056491" w:rsidRPr="00356E3A">
        <w:rPr>
          <w:rFonts w:ascii="Times New Roman" w:eastAsia="Times New Roman" w:hAnsi="Times New Roman" w:cs="Times New Roman"/>
          <w:color w:val="000000"/>
        </w:rPr>
        <w:t xml:space="preserve"> </w:t>
      </w:r>
      <w:r w:rsidR="008225A3" w:rsidRPr="00356E3A">
        <w:rPr>
          <w:rFonts w:ascii="Times New Roman" w:eastAsia="Times New Roman" w:hAnsi="Times New Roman" w:cs="Times New Roman"/>
          <w:color w:val="000000"/>
        </w:rPr>
        <w:t xml:space="preserve">from the </w:t>
      </w:r>
      <w:r w:rsidR="00F638A7" w:rsidRPr="00356E3A">
        <w:rPr>
          <w:rFonts w:ascii="Times New Roman" w:eastAsia="Times New Roman" w:hAnsi="Times New Roman" w:cs="Times New Roman"/>
          <w:color w:val="000000"/>
        </w:rPr>
        <w:t>MGB suggests that</w:t>
      </w:r>
      <w:r w:rsidR="008F49BD" w:rsidRPr="00356E3A">
        <w:rPr>
          <w:rFonts w:ascii="Times New Roman" w:eastAsia="Times New Roman" w:hAnsi="Times New Roman" w:cs="Times New Roman"/>
          <w:color w:val="000000"/>
        </w:rPr>
        <w:t xml:space="preserve"> both small and larger teeth were well preserved</w:t>
      </w:r>
      <w:r w:rsidR="00356E3A" w:rsidRPr="00356E3A">
        <w:rPr>
          <w:rFonts w:ascii="Times New Roman" w:eastAsia="Times New Roman" w:hAnsi="Times New Roman" w:cs="Times New Roman"/>
          <w:color w:val="000000"/>
        </w:rPr>
        <w:t>. This is also supported by the range of fossils present from both marine and terrestrial environments.</w:t>
      </w:r>
    </w:p>
    <w:p w14:paraId="41041BEC" w14:textId="38AEE5B5" w:rsidR="00C072D2" w:rsidRPr="00356E3A" w:rsidRDefault="00356E3A" w:rsidP="00906CED">
      <w:pPr>
        <w:rPr>
          <w:rFonts w:ascii="Times New Roman" w:hAnsi="Times New Roman" w:cs="Times New Roman"/>
        </w:rPr>
      </w:pPr>
    </w:p>
    <w:p w14:paraId="3118934C" w14:textId="7CD1D142" w:rsidR="00061FE1" w:rsidRPr="00356E3A" w:rsidRDefault="00061FE1" w:rsidP="004B7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6E3A">
        <w:rPr>
          <w:rFonts w:ascii="Calibri" w:hAnsi="Calibri" w:cs="Calibri"/>
        </w:rPr>
        <w:t>﻿</w:t>
      </w:r>
      <w:r w:rsidRPr="00356E3A">
        <w:rPr>
          <w:rFonts w:ascii="Times New Roman" w:hAnsi="Times New Roman" w:cs="Times New Roman"/>
        </w:rPr>
        <w:t xml:space="preserve"> </w:t>
      </w:r>
      <w:proofErr w:type="spellStart"/>
      <w:r w:rsidRPr="00356E3A">
        <w:rPr>
          <w:rFonts w:ascii="Times New Roman" w:hAnsi="Times New Roman" w:cs="Times New Roman"/>
        </w:rPr>
        <w:t>Breard</w:t>
      </w:r>
      <w:proofErr w:type="spellEnd"/>
      <w:r w:rsidRPr="00356E3A">
        <w:rPr>
          <w:rFonts w:ascii="Times New Roman" w:hAnsi="Times New Roman" w:cs="Times New Roman"/>
        </w:rPr>
        <w:t xml:space="preserve"> SQ, Stringer GL. 1999 Abstract: Integrated Paleoecology and Marine Vertebrate Fauna</w:t>
      </w:r>
      <w:r w:rsidR="00412FC6" w:rsidRPr="00356E3A">
        <w:rPr>
          <w:rFonts w:ascii="Times New Roman" w:hAnsi="Times New Roman" w:cs="Times New Roman"/>
        </w:rPr>
        <w:t xml:space="preserve"> </w:t>
      </w:r>
      <w:r w:rsidRPr="00356E3A">
        <w:rPr>
          <w:rFonts w:ascii="Times New Roman" w:hAnsi="Times New Roman" w:cs="Times New Roman"/>
        </w:rPr>
        <w:t>of the Stone City Formation (Middle Eocene), Brazos River Section, Texas . AAPG Bulletin 83.</w:t>
      </w:r>
    </w:p>
    <w:p w14:paraId="16D790D2" w14:textId="1855BA54" w:rsidR="00061FE1" w:rsidRPr="00356E3A" w:rsidRDefault="00061FE1" w:rsidP="004B7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6E3A">
        <w:rPr>
          <w:rFonts w:ascii="Times New Roman" w:hAnsi="Times New Roman" w:cs="Times New Roman"/>
        </w:rPr>
        <w:t xml:space="preserve"> Westgate JW. 2001 Paleoecology and biostratigraphy of marginal marine Gulf Coast Eocene</w:t>
      </w:r>
    </w:p>
    <w:p w14:paraId="66DB8355" w14:textId="77777777" w:rsidR="00061FE1" w:rsidRPr="00356E3A" w:rsidRDefault="00061FE1" w:rsidP="00061FE1">
      <w:pPr>
        <w:rPr>
          <w:rFonts w:ascii="Times New Roman" w:hAnsi="Times New Roman" w:cs="Times New Roman"/>
        </w:rPr>
      </w:pPr>
      <w:r w:rsidRPr="00356E3A">
        <w:rPr>
          <w:rFonts w:ascii="Times New Roman" w:hAnsi="Times New Roman" w:cs="Times New Roman"/>
        </w:rPr>
        <w:t>vertebrate localities. In Eocene biodiversity , pp. 263–297. Springer.</w:t>
      </w:r>
    </w:p>
    <w:p w14:paraId="0E4A32D1" w14:textId="2BD9EAFB" w:rsidR="00061FE1" w:rsidRPr="00356E3A" w:rsidRDefault="00061FE1" w:rsidP="004B7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6E3A">
        <w:rPr>
          <w:rFonts w:ascii="Times New Roman" w:hAnsi="Times New Roman" w:cs="Times New Roman"/>
        </w:rPr>
        <w:t xml:space="preserve"> Harding SC, Nash BP, Petersen EU, </w:t>
      </w:r>
      <w:proofErr w:type="spellStart"/>
      <w:r w:rsidRPr="00356E3A">
        <w:rPr>
          <w:rFonts w:ascii="Times New Roman" w:hAnsi="Times New Roman" w:cs="Times New Roman"/>
        </w:rPr>
        <w:t>Ekdale</w:t>
      </w:r>
      <w:proofErr w:type="spellEnd"/>
      <w:r w:rsidRPr="00356E3A">
        <w:rPr>
          <w:rFonts w:ascii="Times New Roman" w:hAnsi="Times New Roman" w:cs="Times New Roman"/>
        </w:rPr>
        <w:t xml:space="preserve"> A, Bradbury CD, </w:t>
      </w:r>
      <w:proofErr w:type="spellStart"/>
      <w:r w:rsidRPr="00356E3A">
        <w:rPr>
          <w:rFonts w:ascii="Times New Roman" w:hAnsi="Times New Roman" w:cs="Times New Roman"/>
        </w:rPr>
        <w:t>Dyar</w:t>
      </w:r>
      <w:proofErr w:type="spellEnd"/>
      <w:r w:rsidRPr="00356E3A">
        <w:rPr>
          <w:rFonts w:ascii="Times New Roman" w:hAnsi="Times New Roman" w:cs="Times New Roman"/>
        </w:rPr>
        <w:t xml:space="preserve"> MD. 2014 Mineralogy and</w:t>
      </w:r>
    </w:p>
    <w:p w14:paraId="4F8C34B9" w14:textId="77777777" w:rsidR="00061FE1" w:rsidRPr="00356E3A" w:rsidRDefault="00061FE1" w:rsidP="00061FE1">
      <w:pPr>
        <w:rPr>
          <w:rFonts w:ascii="Times New Roman" w:hAnsi="Times New Roman" w:cs="Times New Roman"/>
        </w:rPr>
      </w:pPr>
      <w:r w:rsidRPr="00356E3A">
        <w:rPr>
          <w:rFonts w:ascii="Times New Roman" w:hAnsi="Times New Roman" w:cs="Times New Roman"/>
        </w:rPr>
        <w:lastRenderedPageBreak/>
        <w:t>geochemistry of the Main Glauconite Bed in the Middle Eocene of Texas: Paleoenvironmental</w:t>
      </w:r>
    </w:p>
    <w:p w14:paraId="50CF6AE8" w14:textId="77777777" w:rsidR="00061FE1" w:rsidRPr="00356E3A" w:rsidRDefault="00061FE1" w:rsidP="00061FE1">
      <w:pPr>
        <w:rPr>
          <w:rFonts w:ascii="Times New Roman" w:hAnsi="Times New Roman" w:cs="Times New Roman"/>
        </w:rPr>
      </w:pPr>
      <w:r w:rsidRPr="00356E3A">
        <w:rPr>
          <w:rFonts w:ascii="Times New Roman" w:hAnsi="Times New Roman" w:cs="Times New Roman"/>
        </w:rPr>
        <w:t xml:space="preserve">implications for the </w:t>
      </w:r>
      <w:proofErr w:type="spellStart"/>
      <w:r w:rsidRPr="00356E3A">
        <w:rPr>
          <w:rFonts w:ascii="Times New Roman" w:hAnsi="Times New Roman" w:cs="Times New Roman"/>
        </w:rPr>
        <w:t>Verdine</w:t>
      </w:r>
      <w:proofErr w:type="spellEnd"/>
      <w:r w:rsidRPr="00356E3A">
        <w:rPr>
          <w:rFonts w:ascii="Times New Roman" w:hAnsi="Times New Roman" w:cs="Times New Roman"/>
        </w:rPr>
        <w:t xml:space="preserve"> Facies. </w:t>
      </w:r>
      <w:proofErr w:type="spellStart"/>
      <w:r w:rsidRPr="00356E3A">
        <w:rPr>
          <w:rFonts w:ascii="Times New Roman" w:hAnsi="Times New Roman" w:cs="Times New Roman"/>
        </w:rPr>
        <w:t>PloS</w:t>
      </w:r>
      <w:proofErr w:type="spellEnd"/>
      <w:r w:rsidRPr="00356E3A">
        <w:rPr>
          <w:rFonts w:ascii="Times New Roman" w:hAnsi="Times New Roman" w:cs="Times New Roman"/>
        </w:rPr>
        <w:t xml:space="preserve"> one 9, e87656.</w:t>
      </w:r>
    </w:p>
    <w:p w14:paraId="40452DFB" w14:textId="5AD1876F" w:rsidR="00061FE1" w:rsidRPr="00356E3A" w:rsidRDefault="00061FE1" w:rsidP="004B7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56E3A">
        <w:rPr>
          <w:rFonts w:ascii="Times New Roman" w:hAnsi="Times New Roman" w:cs="Times New Roman"/>
        </w:rPr>
        <w:t>Flis</w:t>
      </w:r>
      <w:proofErr w:type="spellEnd"/>
      <w:r w:rsidRPr="00356E3A">
        <w:rPr>
          <w:rFonts w:ascii="Times New Roman" w:hAnsi="Times New Roman" w:cs="Times New Roman"/>
        </w:rPr>
        <w:t xml:space="preserve"> JE, Yancey TE, </w:t>
      </w:r>
      <w:proofErr w:type="spellStart"/>
      <w:r w:rsidRPr="00356E3A">
        <w:rPr>
          <w:rFonts w:ascii="Times New Roman" w:hAnsi="Times New Roman" w:cs="Times New Roman"/>
        </w:rPr>
        <w:t>Flis</w:t>
      </w:r>
      <w:proofErr w:type="spellEnd"/>
      <w:r w:rsidRPr="00356E3A">
        <w:rPr>
          <w:rFonts w:ascii="Times New Roman" w:hAnsi="Times New Roman" w:cs="Times New Roman"/>
        </w:rPr>
        <w:t xml:space="preserve"> CJ. 2017 Middle Eocene Storm Deposition in the Northwestern Gulf of</w:t>
      </w:r>
    </w:p>
    <w:p w14:paraId="3901DF02" w14:textId="77777777" w:rsidR="00061FE1" w:rsidRPr="00356E3A" w:rsidRDefault="00061FE1" w:rsidP="00061FE1">
      <w:pPr>
        <w:rPr>
          <w:rFonts w:ascii="Times New Roman" w:hAnsi="Times New Roman" w:cs="Times New Roman"/>
        </w:rPr>
      </w:pPr>
      <w:r w:rsidRPr="00356E3A">
        <w:rPr>
          <w:rFonts w:ascii="Times New Roman" w:hAnsi="Times New Roman" w:cs="Times New Roman"/>
        </w:rPr>
        <w:t>Mexico, Burleson County, Texas, U.S.A. Gulf Coast Association of Geological Societies 6, 201–225.</w:t>
      </w:r>
    </w:p>
    <w:p w14:paraId="5C4CDA7E" w14:textId="4B67FA4D" w:rsidR="009403CC" w:rsidRPr="00356E3A" w:rsidRDefault="00061FE1" w:rsidP="004B7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6E3A">
        <w:rPr>
          <w:rFonts w:ascii="Times New Roman" w:hAnsi="Times New Roman" w:cs="Times New Roman"/>
        </w:rPr>
        <w:t xml:space="preserve"> Stanton Jr RJ, Nelson PC. 1980 Reconstruction of the trophic web in paleontology: communit</w:t>
      </w:r>
      <w:r w:rsidR="00412FC6" w:rsidRPr="00356E3A">
        <w:rPr>
          <w:rFonts w:ascii="Times New Roman" w:hAnsi="Times New Roman" w:cs="Times New Roman"/>
        </w:rPr>
        <w:t xml:space="preserve">y </w:t>
      </w:r>
      <w:r w:rsidRPr="00356E3A">
        <w:rPr>
          <w:rFonts w:ascii="Times New Roman" w:hAnsi="Times New Roman" w:cs="Times New Roman"/>
        </w:rPr>
        <w:t>structure in the Stone City Formation (Middle Eocene, Texas). Journal of Paleontology pp. 118–</w:t>
      </w:r>
      <w:r w:rsidR="00412FC6" w:rsidRPr="00356E3A">
        <w:rPr>
          <w:rFonts w:ascii="Times New Roman" w:hAnsi="Times New Roman" w:cs="Times New Roman"/>
        </w:rPr>
        <w:t xml:space="preserve"> </w:t>
      </w:r>
      <w:r w:rsidRPr="00356E3A">
        <w:rPr>
          <w:rFonts w:ascii="Times New Roman" w:hAnsi="Times New Roman" w:cs="Times New Roman"/>
        </w:rPr>
        <w:t>135.</w:t>
      </w:r>
    </w:p>
    <w:p w14:paraId="4D83D9B8" w14:textId="6EFA2BFE" w:rsidR="000E5E6D" w:rsidRPr="00356E3A" w:rsidRDefault="00061FE1" w:rsidP="00356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6E3A">
        <w:rPr>
          <w:rFonts w:ascii="Times New Roman" w:hAnsi="Times New Roman" w:cs="Times New Roman"/>
        </w:rPr>
        <w:t xml:space="preserve"> </w:t>
      </w:r>
      <w:proofErr w:type="spellStart"/>
      <w:r w:rsidR="000E5E6D" w:rsidRPr="00356E3A">
        <w:rPr>
          <w:rFonts w:ascii="Times New Roman" w:hAnsi="Times New Roman" w:cs="Times New Roman"/>
        </w:rPr>
        <w:t>Zuschin</w:t>
      </w:r>
      <w:proofErr w:type="spellEnd"/>
      <w:r w:rsidR="000E5E6D" w:rsidRPr="00356E3A">
        <w:rPr>
          <w:rFonts w:ascii="Times New Roman" w:hAnsi="Times New Roman" w:cs="Times New Roman"/>
        </w:rPr>
        <w:t xml:space="preserve"> and Stanton, 2002. “</w:t>
      </w:r>
      <w:r w:rsidR="000E5E6D" w:rsidRPr="00356E3A">
        <w:rPr>
          <w:rFonts w:ascii="Calibri" w:hAnsi="Calibri" w:cs="Calibri"/>
        </w:rPr>
        <w:t>﻿</w:t>
      </w:r>
      <w:proofErr w:type="spellStart"/>
      <w:r w:rsidR="000E5E6D" w:rsidRPr="00356E3A">
        <w:rPr>
          <w:rFonts w:ascii="Times New Roman" w:hAnsi="Times New Roman" w:cs="Times New Roman"/>
        </w:rPr>
        <w:t>Paleocommunity</w:t>
      </w:r>
      <w:proofErr w:type="spellEnd"/>
      <w:r w:rsidR="000E5E6D" w:rsidRPr="00356E3A">
        <w:rPr>
          <w:rFonts w:ascii="Times New Roman" w:hAnsi="Times New Roman" w:cs="Times New Roman"/>
        </w:rPr>
        <w:t xml:space="preserve"> Reconstruction from Shell Beds: A Case</w:t>
      </w:r>
    </w:p>
    <w:p w14:paraId="72C637D8" w14:textId="4678100B" w:rsidR="00061FE1" w:rsidRPr="00356E3A" w:rsidRDefault="000E5E6D" w:rsidP="000E5E6D">
      <w:pPr>
        <w:rPr>
          <w:rFonts w:ascii="Times New Roman" w:hAnsi="Times New Roman" w:cs="Times New Roman"/>
        </w:rPr>
      </w:pPr>
      <w:r w:rsidRPr="00356E3A">
        <w:rPr>
          <w:rFonts w:ascii="Times New Roman" w:hAnsi="Times New Roman" w:cs="Times New Roman"/>
        </w:rPr>
        <w:t xml:space="preserve">Study from the Main Glauconite Bed, Eocene, Texas.” </w:t>
      </w:r>
      <w:proofErr w:type="spellStart"/>
      <w:r w:rsidRPr="00356E3A">
        <w:rPr>
          <w:rFonts w:ascii="Times New Roman" w:hAnsi="Times New Roman" w:cs="Times New Roman"/>
        </w:rPr>
        <w:t>Palaios</w:t>
      </w:r>
      <w:proofErr w:type="spellEnd"/>
      <w:r w:rsidRPr="00356E3A">
        <w:rPr>
          <w:rFonts w:ascii="Times New Roman" w:hAnsi="Times New Roman" w:cs="Times New Roman"/>
        </w:rPr>
        <w:t>, v17. P 602-614.</w:t>
      </w:r>
    </w:p>
    <w:p w14:paraId="070C5143" w14:textId="57EE5FFF" w:rsidR="009403CC" w:rsidRPr="00356E3A" w:rsidRDefault="009403CC" w:rsidP="00356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6E3A">
        <w:rPr>
          <w:rFonts w:ascii="Times New Roman" w:hAnsi="Times New Roman" w:cs="Times New Roman"/>
        </w:rPr>
        <w:t xml:space="preserve">Jim </w:t>
      </w:r>
      <w:proofErr w:type="spellStart"/>
      <w:r w:rsidRPr="00356E3A">
        <w:rPr>
          <w:rFonts w:ascii="Times New Roman" w:hAnsi="Times New Roman" w:cs="Times New Roman"/>
        </w:rPr>
        <w:t>Flis</w:t>
      </w:r>
      <w:proofErr w:type="spellEnd"/>
      <w:r w:rsidRPr="00356E3A">
        <w:rPr>
          <w:rFonts w:ascii="Times New Roman" w:hAnsi="Times New Roman" w:cs="Times New Roman"/>
        </w:rPr>
        <w:t>, personal communication.</w:t>
      </w:r>
    </w:p>
    <w:sectPr w:rsidR="009403CC" w:rsidRPr="00356E3A" w:rsidSect="0071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D7116"/>
    <w:multiLevelType w:val="hybridMultilevel"/>
    <w:tmpl w:val="13DC5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ED"/>
    <w:rsid w:val="00056491"/>
    <w:rsid w:val="00061FE1"/>
    <w:rsid w:val="00076346"/>
    <w:rsid w:val="000E5E6D"/>
    <w:rsid w:val="00177D1A"/>
    <w:rsid w:val="0018242E"/>
    <w:rsid w:val="001E25DE"/>
    <w:rsid w:val="001F5323"/>
    <w:rsid w:val="0022273E"/>
    <w:rsid w:val="00236ECC"/>
    <w:rsid w:val="00287E3A"/>
    <w:rsid w:val="002B5F50"/>
    <w:rsid w:val="002F0C4F"/>
    <w:rsid w:val="002F1B94"/>
    <w:rsid w:val="00313EEB"/>
    <w:rsid w:val="00332657"/>
    <w:rsid w:val="00356E3A"/>
    <w:rsid w:val="003F4B30"/>
    <w:rsid w:val="00412FC6"/>
    <w:rsid w:val="00445841"/>
    <w:rsid w:val="004778A7"/>
    <w:rsid w:val="004B7ADD"/>
    <w:rsid w:val="004D466B"/>
    <w:rsid w:val="00532395"/>
    <w:rsid w:val="005A70DA"/>
    <w:rsid w:val="005B43E9"/>
    <w:rsid w:val="005B4709"/>
    <w:rsid w:val="005B4F43"/>
    <w:rsid w:val="005D6F63"/>
    <w:rsid w:val="005E3200"/>
    <w:rsid w:val="00660CD0"/>
    <w:rsid w:val="006E26DE"/>
    <w:rsid w:val="00712190"/>
    <w:rsid w:val="00715288"/>
    <w:rsid w:val="00750F01"/>
    <w:rsid w:val="00755950"/>
    <w:rsid w:val="007C3D7C"/>
    <w:rsid w:val="00821363"/>
    <w:rsid w:val="008225A3"/>
    <w:rsid w:val="00826F2A"/>
    <w:rsid w:val="00872FDA"/>
    <w:rsid w:val="008A5313"/>
    <w:rsid w:val="008B03DE"/>
    <w:rsid w:val="008B0E16"/>
    <w:rsid w:val="008D05EF"/>
    <w:rsid w:val="008F49BD"/>
    <w:rsid w:val="008F68C6"/>
    <w:rsid w:val="00906CED"/>
    <w:rsid w:val="009403CC"/>
    <w:rsid w:val="0097329B"/>
    <w:rsid w:val="009879B6"/>
    <w:rsid w:val="009A5AB4"/>
    <w:rsid w:val="00A27F70"/>
    <w:rsid w:val="00A3309F"/>
    <w:rsid w:val="00A60459"/>
    <w:rsid w:val="00A62323"/>
    <w:rsid w:val="00B11641"/>
    <w:rsid w:val="00B17AEC"/>
    <w:rsid w:val="00B3268D"/>
    <w:rsid w:val="00B81CE5"/>
    <w:rsid w:val="00B8780C"/>
    <w:rsid w:val="00BC1D9C"/>
    <w:rsid w:val="00C20EB5"/>
    <w:rsid w:val="00C26540"/>
    <w:rsid w:val="00CB1485"/>
    <w:rsid w:val="00CB7200"/>
    <w:rsid w:val="00CD1F78"/>
    <w:rsid w:val="00CE7BF3"/>
    <w:rsid w:val="00CF13A2"/>
    <w:rsid w:val="00CF5BA3"/>
    <w:rsid w:val="00D410B7"/>
    <w:rsid w:val="00D44E66"/>
    <w:rsid w:val="00D50957"/>
    <w:rsid w:val="00D5691C"/>
    <w:rsid w:val="00D6341C"/>
    <w:rsid w:val="00DC1244"/>
    <w:rsid w:val="00DD3DCB"/>
    <w:rsid w:val="00E12696"/>
    <w:rsid w:val="00E82A1E"/>
    <w:rsid w:val="00E94163"/>
    <w:rsid w:val="00EF7168"/>
    <w:rsid w:val="00F41BC6"/>
    <w:rsid w:val="00F638A7"/>
    <w:rsid w:val="00F7671E"/>
    <w:rsid w:val="00FB1BB3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439B4"/>
  <w15:chartTrackingRefBased/>
  <w15:docId w15:val="{D55CBFA5-8169-D448-B8B7-DEC91ADF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C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0E5E6D"/>
  </w:style>
  <w:style w:type="paragraph" w:styleId="ListParagraph">
    <w:name w:val="List Paragraph"/>
    <w:basedOn w:val="Normal"/>
    <w:uiPriority w:val="34"/>
    <w:qFormat/>
    <w:rsid w:val="00412F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24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4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4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4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4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Zeichner, Sarah</dc:creator>
  <cp:keywords/>
  <dc:description/>
  <cp:lastModifiedBy>Zeichner, Sarah</cp:lastModifiedBy>
  <cp:revision>72</cp:revision>
  <dcterms:created xsi:type="dcterms:W3CDTF">2022-03-10T17:15:00Z</dcterms:created>
  <dcterms:modified xsi:type="dcterms:W3CDTF">2022-03-10T22:26:00Z</dcterms:modified>
</cp:coreProperties>
</file>