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240" w:lineRule="auto"/>
        <w:contextualSpacing w:val="0"/>
        <w:jc w:val="center"/>
        <w:rPr>
          <w:sz w:val="44"/>
          <w:szCs w:val="44"/>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44"/>
          <w:szCs w:val="44"/>
        </w:rPr>
      </w:pPr>
      <w:r w:rsidDel="00000000" w:rsidR="00000000" w:rsidRPr="00000000">
        <w:rPr>
          <w:rtl w:val="0"/>
        </w:rPr>
      </w:r>
    </w:p>
    <w:p w:rsidR="00000000" w:rsidDel="00000000" w:rsidP="00000000" w:rsidRDefault="00000000" w:rsidRPr="00000000">
      <w:pPr>
        <w:pBdr/>
        <w:spacing w:after="200" w:line="240" w:lineRule="auto"/>
        <w:contextualSpacing w:val="0"/>
        <w:jc w:val="left"/>
        <w:rPr>
          <w:sz w:val="44"/>
          <w:szCs w:val="44"/>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44"/>
          <w:szCs w:val="44"/>
        </w:rPr>
      </w:pPr>
      <w:r w:rsidDel="00000000" w:rsidR="00000000" w:rsidRPr="00000000">
        <w:rPr>
          <w:sz w:val="44"/>
          <w:szCs w:val="44"/>
          <w:rtl w:val="0"/>
        </w:rPr>
        <w:t xml:space="preserve">File2DDL Converter</w:t>
      </w:r>
    </w:p>
    <w:p w:rsidR="00000000" w:rsidDel="00000000" w:rsidP="00000000" w:rsidRDefault="00000000" w:rsidRPr="00000000">
      <w:pPr>
        <w:pBdr/>
        <w:spacing w:after="200" w:line="240" w:lineRule="auto"/>
        <w:contextualSpacing w:val="0"/>
        <w:jc w:val="center"/>
        <w:rPr>
          <w:sz w:val="28"/>
          <w:szCs w:val="28"/>
        </w:rPr>
      </w:pPr>
      <w:r w:rsidDel="00000000" w:rsidR="00000000" w:rsidRPr="00000000">
        <w:rPr>
          <w:sz w:val="44"/>
          <w:szCs w:val="44"/>
          <w:rtl w:val="0"/>
        </w:rPr>
        <w:t xml:space="preserve">Testing Plan</w:t>
      </w:r>
      <w:r w:rsidDel="00000000" w:rsidR="00000000" w:rsidRPr="00000000">
        <w:rPr>
          <w:rtl w:val="0"/>
        </w:rPr>
      </w:r>
    </w:p>
    <w:p w:rsidR="00000000" w:rsidDel="00000000" w:rsidP="00000000" w:rsidRDefault="00000000" w:rsidRPr="00000000">
      <w:pPr>
        <w:pBdr/>
        <w:spacing w:after="200" w:line="240" w:lineRule="auto"/>
        <w:contextualSpacing w:val="0"/>
        <w:jc w:val="center"/>
        <w:rPr>
          <w:sz w:val="28"/>
          <w:szCs w:val="28"/>
        </w:rPr>
      </w:pPr>
      <w:r w:rsidDel="00000000" w:rsidR="00000000" w:rsidRPr="00000000">
        <w:rPr>
          <w:sz w:val="28"/>
          <w:szCs w:val="28"/>
          <w:rtl w:val="0"/>
        </w:rPr>
        <w:t xml:space="preserve">Hassan Ndow</w:t>
      </w:r>
    </w:p>
    <w:p w:rsidR="00000000" w:rsidDel="00000000" w:rsidP="00000000" w:rsidRDefault="00000000" w:rsidRPr="00000000">
      <w:pPr>
        <w:pBdr/>
        <w:spacing w:after="200" w:line="24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00" w:line="240" w:lineRule="auto"/>
        <w:contextualSpacing w:val="0"/>
        <w:jc w:val="center"/>
        <w:rPr>
          <w:sz w:val="32"/>
          <w:szCs w:val="32"/>
        </w:rPr>
      </w:pPr>
      <w:r w:rsidDel="00000000" w:rsidR="00000000" w:rsidRPr="00000000">
        <w:rPr>
          <w:sz w:val="32"/>
          <w:szCs w:val="32"/>
          <w:rtl w:val="0"/>
        </w:rPr>
        <w:t xml:space="preserve">Date: 02-24-2017</w:t>
      </w:r>
    </w:p>
    <w:p w:rsidR="00000000" w:rsidDel="00000000" w:rsidP="00000000" w:rsidRDefault="00000000" w:rsidRPr="00000000">
      <w:pPr>
        <w:pBdr/>
        <w:spacing w:after="200" w:line="240" w:lineRule="auto"/>
        <w:contextualSpacing w:val="0"/>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480" w:line="240" w:lineRule="auto"/>
        <w:contextualSpacing w:val="0"/>
        <w:rPr>
          <w:b w:val="1"/>
          <w:color w:val="345a8a"/>
          <w:sz w:val="32"/>
          <w:szCs w:val="32"/>
        </w:rPr>
      </w:pPr>
      <w:bookmarkStart w:colFirst="0" w:colLast="0" w:name="_d8e7zm425srj" w:id="0"/>
      <w:bookmarkEnd w:id="0"/>
      <w:r w:rsidDel="00000000" w:rsidR="00000000" w:rsidRPr="00000000">
        <w:rPr>
          <w:b w:val="1"/>
          <w:color w:val="345a8a"/>
          <w:sz w:val="32"/>
          <w:szCs w:val="32"/>
          <w:rtl w:val="0"/>
        </w:rPr>
        <w:t xml:space="preserve">Testing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objective of this test plan is to create test cases and run test code to verify that the current application can read in a file created by Edge Diagrammer and be able to generate the appropriate SQL statements needed to create tables in a MySQL database.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Once this phase is completed the application will be refactored to become an extensible and reusable application with expanded functionality. It will be able read in schema description files of different formats as well as produce the expected DDL file with respect to its required database. For all intents and purposes, specific file formats and databases left ambiguous in the original specifications document shall be referred to using the ‘Generic’ descriptor.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application system’s refactoring will be developed using the Factory, Strategy and Singleton patterns. This is so that the system will be able to readily adapt to the various I/O formats as well as provide a simple interface to handle these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480" w:line="240" w:lineRule="auto"/>
        <w:contextualSpacing w:val="0"/>
        <w:rPr>
          <w:b w:val="1"/>
          <w:color w:val="345a8a"/>
          <w:sz w:val="32"/>
          <w:szCs w:val="32"/>
        </w:rPr>
      </w:pPr>
      <w:bookmarkStart w:colFirst="0" w:colLast="0" w:name="_bq6m56k15s5q"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480" w:line="240" w:lineRule="auto"/>
        <w:contextualSpacing w:val="0"/>
        <w:rPr>
          <w:b w:val="1"/>
          <w:color w:val="345a8a"/>
          <w:sz w:val="32"/>
          <w:szCs w:val="32"/>
        </w:rPr>
      </w:pPr>
      <w:bookmarkStart w:colFirst="0" w:colLast="0" w:name="_ui6jm06kalis" w:id="2"/>
      <w:bookmarkEnd w:id="2"/>
      <w:r w:rsidDel="00000000" w:rsidR="00000000" w:rsidRPr="00000000">
        <w:rPr>
          <w:b w:val="1"/>
          <w:color w:val="345a8a"/>
          <w:sz w:val="32"/>
          <w:szCs w:val="32"/>
          <w:rtl w:val="0"/>
        </w:rPr>
        <w:t xml:space="preserve">Test Cases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i2wi78niu1q" w:id="3"/>
      <w:bookmarkEnd w:id="3"/>
      <w:r w:rsidDel="00000000" w:rsidR="00000000" w:rsidRPr="00000000">
        <w:rPr>
          <w:rtl w:val="0"/>
        </w:rPr>
        <w:t xml:space="preserve">EdgeReader</w:t>
      </w:r>
    </w:p>
    <w:p w:rsidR="00000000" w:rsidDel="00000000" w:rsidP="00000000" w:rsidRDefault="00000000" w:rsidRPr="00000000">
      <w:pPr>
        <w:pBdr/>
        <w:contextualSpacing w:val="0"/>
        <w:rPr>
          <w:u w:val="single"/>
        </w:rPr>
      </w:pPr>
      <w:r w:rsidDel="00000000" w:rsidR="00000000" w:rsidRPr="00000000">
        <w:rPr>
          <w:u w:val="single"/>
          <w:rtl w:val="0"/>
        </w:rPr>
        <w:t xml:space="preserve">Test readFile(in File file):void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 1: Read and parse a valid Edge diagramming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EdgeReader receives a .edge file passed in as parameter and reads and parses the file into prepared tables and fields to be stored in its respective ORM classes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*.edg file exists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*.edg file is valid</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contains one or more tables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User inputs *.edg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*.edg file is read, parsed, and stored in ORM Table classes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Read and parse an Edge diagramming file containing invalid contents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EdgeReader receives an invalid .edge file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*.edg file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*.edg file is invalid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*.edg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*.edg file is read, parsed, and throws a MalformedInputException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3: Read and parse a non Edge diagramming file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EdgeReader receives a file whose extension is not .edg but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*.edg file does not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non .edg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FileNotFoundException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rq1gmioal5q" w:id="4"/>
      <w:bookmarkEnd w:id="4"/>
      <w:r w:rsidDel="00000000" w:rsidR="00000000" w:rsidRPr="00000000">
        <w:rPr>
          <w:rtl w:val="0"/>
        </w:rPr>
        <w:t xml:space="preserve">XMLReader</w:t>
      </w:r>
    </w:p>
    <w:p w:rsidR="00000000" w:rsidDel="00000000" w:rsidP="00000000" w:rsidRDefault="00000000" w:rsidRPr="00000000">
      <w:pPr>
        <w:pBdr/>
        <w:contextualSpacing w:val="0"/>
        <w:rPr>
          <w:u w:val="single"/>
        </w:rPr>
      </w:pPr>
      <w:r w:rsidDel="00000000" w:rsidR="00000000" w:rsidRPr="00000000">
        <w:rPr>
          <w:u w:val="single"/>
          <w:rtl w:val="0"/>
        </w:rPr>
        <w:t xml:space="preserve">Test readFile(in File file):void </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1: Read and parse a valid XML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XMLReader receives a .xml  file passed in as parameter and reads and parses the file into prepared data to be stored in the ORM Table classes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*.xml file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*.xml file is valid</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contains one or more tables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*.xml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*.xml file is read, parsed, and stored in ORM Table classes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Read and parse an XML file containing invalid contents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XMLReader receives an invalid .xml file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*.xml file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*.xml file is invalid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*.xml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*.xml file is read, parsed, and throws a MalformedInputException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3: Read and parse a non XML file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XMLReader receives a file whose extension is not .xml but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*.xml file does not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non .xml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FileNotFoundException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tm675tmacy4" w:id="5"/>
      <w:bookmarkEnd w:id="5"/>
      <w:r w:rsidDel="00000000" w:rsidR="00000000" w:rsidRPr="00000000">
        <w:rPr>
          <w:rtl w:val="0"/>
        </w:rPr>
        <w:t xml:space="preserve">GenericReader</w:t>
      </w:r>
    </w:p>
    <w:p w:rsidR="00000000" w:rsidDel="00000000" w:rsidP="00000000" w:rsidRDefault="00000000" w:rsidRPr="00000000">
      <w:pPr>
        <w:pBdr/>
        <w:contextualSpacing w:val="0"/>
        <w:rPr>
          <w:u w:val="single"/>
        </w:rPr>
      </w:pPr>
      <w:r w:rsidDel="00000000" w:rsidR="00000000" w:rsidRPr="00000000">
        <w:rPr>
          <w:u w:val="single"/>
          <w:rtl w:val="0"/>
        </w:rPr>
        <w:t xml:space="preserve">Test readFile(in File file):void </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1: Read and parse a valid ‘Generic’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GenericReader receives a .generic  file passed in as parameter and reads and parses the file into prepared tables and fields to be stored in its respective ORM classes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 file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 file is valid</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contains one or more tables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*.generic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 file is read, parsed, and stored in ORM Table classes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Read and parse a ‘Generic’ file containing invalid contents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GenericReader receives an invalid .generic file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 file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 file is invalid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*.generic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 file is read, parsed, and throws a MalformedInputException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3: Read and parse a non ‘Generic’ file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GenericReader receives a file whose extension is not .generic but passed in as parameter and throws an exception error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 file does not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inputs non .generic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FileNotFoundException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ztu02b65gnd" w:id="6"/>
      <w:bookmarkEnd w:id="6"/>
      <w:r w:rsidDel="00000000" w:rsidR="00000000" w:rsidRPr="00000000">
        <w:rPr>
          <w:rtl w:val="0"/>
        </w:rPr>
        <w:t xml:space="preserve">MySQL</w:t>
      </w:r>
      <w:r w:rsidDel="00000000" w:rsidR="00000000" w:rsidRPr="00000000">
        <w:rPr>
          <w:rtl w:val="0"/>
        </w:rPr>
        <w:t xml:space="preserve">DDLWriter</w:t>
      </w:r>
    </w:p>
    <w:p w:rsidR="00000000" w:rsidDel="00000000" w:rsidP="00000000" w:rsidRDefault="00000000" w:rsidRPr="00000000">
      <w:pPr>
        <w:pBdr/>
        <w:contextualSpacing w:val="0"/>
        <w:rPr>
          <w:u w:val="single"/>
        </w:rPr>
      </w:pPr>
      <w:r w:rsidDel="00000000" w:rsidR="00000000" w:rsidRPr="00000000">
        <w:rPr>
          <w:u w:val="single"/>
          <w:rtl w:val="0"/>
        </w:rPr>
        <w:t xml:space="preserve">Test createDDL():String </w:t>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1: Generate MySQL statements from ORM Table objects passed to MySQLDDLWriter’s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MySQLDDLWriter receives a list of ORM table objects passed in as a parameter in its constructor and generates MySQL DDL statements from it.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MySQLDDLWriter has an ORM Table object passed in its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Appropriate MySQL DDL statements are written and returned as a String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Generate MySQL statements when no ORM Table objects  are passed to MySQLDDLWriter’s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MySQLDDLWriter does not receive a list of ORM table objects passed in as a parameter in its constructor but attempts to generate MySQL DDL statements regardless.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does not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MySQLDDLWriter has no ORM Table object passed in its constructor and relies on its default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IllegalArgumentException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qmv91fyky09" w:id="7"/>
      <w:bookmarkEnd w:id="7"/>
      <w:r w:rsidDel="00000000" w:rsidR="00000000" w:rsidRPr="00000000">
        <w:rPr>
          <w:rtl w:val="0"/>
        </w:rPr>
        <w:t xml:space="preserve">OracleDDLWriter</w:t>
      </w:r>
    </w:p>
    <w:p w:rsidR="00000000" w:rsidDel="00000000" w:rsidP="00000000" w:rsidRDefault="00000000" w:rsidRPr="00000000">
      <w:pPr>
        <w:pBdr/>
        <w:contextualSpacing w:val="0"/>
        <w:rPr>
          <w:u w:val="single"/>
        </w:rPr>
      </w:pPr>
      <w:r w:rsidDel="00000000" w:rsidR="00000000" w:rsidRPr="00000000">
        <w:rPr>
          <w:u w:val="single"/>
          <w:rtl w:val="0"/>
        </w:rPr>
        <w:t xml:space="preserve">Test createDDL():String </w:t>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1: Generate Oracle statements from ORM Table objects passed to OracleDDLWriter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OracleDDLWriter receives a list of ORM table objects passed in as a parameter in its constructor and generates Oracle DDL statements from it.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OracleDDLWriter has an ORM Table object passed in its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Appropriate Oracle DDL statements are written and returned as a String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Generate Oracle statements when no ORM Table objects  are passed to OracleDDLWriter’s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OracleDDLWriter does not receive a list of ORM table objects passed in as a parameter in its constructor but attempts to generate Oracle DDL statements regardless.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does not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OracleDDLWriter has no ORM Table object passed in its constructor and relies on its default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IllegalArgumentException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9p4zwt5h9wc" w:id="8"/>
      <w:bookmarkEnd w:id="8"/>
      <w:r w:rsidDel="00000000" w:rsidR="00000000" w:rsidRPr="00000000">
        <w:rPr>
          <w:rtl w:val="0"/>
        </w:rPr>
        <w:t xml:space="preserve">GenericDDLWriter</w:t>
      </w:r>
    </w:p>
    <w:p w:rsidR="00000000" w:rsidDel="00000000" w:rsidP="00000000" w:rsidRDefault="00000000" w:rsidRPr="00000000">
      <w:pPr>
        <w:pBdr/>
        <w:contextualSpacing w:val="0"/>
        <w:rPr>
          <w:u w:val="single"/>
        </w:rPr>
      </w:pPr>
      <w:r w:rsidDel="00000000" w:rsidR="00000000" w:rsidRPr="00000000">
        <w:rPr>
          <w:u w:val="single"/>
          <w:rtl w:val="0"/>
        </w:rPr>
        <w:t xml:space="preserve">Test createDDL():String </w:t>
      </w:r>
    </w:p>
    <w:p w:rsidR="00000000" w:rsidDel="00000000" w:rsidP="00000000" w:rsidRDefault="00000000" w:rsidRPr="00000000">
      <w:pPr>
        <w:pBdr/>
        <w:contextualSpacing w:val="0"/>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1: Generate ‘Generic’ statements from ORM Table objects passed to GenericDDLWriter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GenericDDLWriter receives a list of ORM table objects passed in as a parameter in its constructor and generates ‘Generic’ DDL statements from it.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exists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GenericDDLWriter has an ORM Table object passed in its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Appropriate ‘Generic’ DDL statements are written and returned as a String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 2: Generate ‘Generic’ statements when no ORM Table objects  are passed to GenericDDLWriter’s constructor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GenericDDLWriter does not receive a list of ORM table objects passed in as a parameter in its constructor but attempts to generate ‘Generic’ DDL statements regardless.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ORM Table object does not exists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GenericDDLWriter default constructor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IllegalArgumentException error is thrown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480" w:line="240" w:lineRule="auto"/>
        <w:contextualSpacing w:val="0"/>
        <w:rPr>
          <w:b w:val="1"/>
          <w:color w:val="345a8a"/>
          <w:sz w:val="32"/>
          <w:szCs w:val="32"/>
        </w:rPr>
      </w:pPr>
      <w:bookmarkStart w:colFirst="0" w:colLast="0" w:name="_uhgpc0ggxkg8" w:id="9"/>
      <w:bookmarkEnd w:id="9"/>
      <w:r w:rsidDel="00000000" w:rsidR="00000000" w:rsidRPr="00000000">
        <w:rPr>
          <w:b w:val="1"/>
          <w:color w:val="345a8a"/>
          <w:sz w:val="32"/>
          <w:szCs w:val="32"/>
          <w:rtl w:val="0"/>
        </w:rPr>
        <w:t xml:space="preserve">Test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480" w:line="240" w:lineRule="auto"/>
        <w:contextualSpacing w:val="0"/>
        <w:rPr>
          <w:b w:val="1"/>
          <w:color w:val="345a8a"/>
          <w:sz w:val="32"/>
          <w:szCs w:val="32"/>
        </w:rPr>
      </w:pPr>
      <w:bookmarkStart w:colFirst="0" w:colLast="0" w:name="_52xllctvt06c" w:id="10"/>
      <w:bookmarkEnd w:id="10"/>
      <w:r w:rsidDel="00000000" w:rsidR="00000000" w:rsidRPr="00000000">
        <w:rPr>
          <w:b w:val="1"/>
          <w:color w:val="345a8a"/>
          <w:sz w:val="32"/>
          <w:szCs w:val="32"/>
          <w:rtl w:val="0"/>
        </w:rPr>
        <w:t xml:space="preserve">Diagrams</w:t>
      </w:r>
    </w:p>
    <w:p w:rsidR="00000000" w:rsidDel="00000000" w:rsidP="00000000" w:rsidRDefault="00000000" w:rsidRPr="00000000">
      <w:pPr>
        <w:pBdr/>
        <w:contextualSpacing w:val="0"/>
        <w:rPr/>
      </w:pPr>
      <w:r w:rsidDel="00000000" w:rsidR="00000000" w:rsidRPr="00000000">
        <w:drawing>
          <wp:inline distB="114300" distT="114300" distL="114300" distR="114300">
            <wp:extent cx="5510213" cy="4265116"/>
            <wp:effectExtent b="0" l="0" r="0" t="0"/>
            <wp:docPr descr="File2DDL Converter ER Diagrams - Page 1" id="1" name="image2.png"/>
            <a:graphic>
              <a:graphicData uri="http://schemas.openxmlformats.org/drawingml/2006/picture">
                <pic:pic>
                  <pic:nvPicPr>
                    <pic:cNvPr descr="File2DDL Converter ER Diagrams - Page 1" id="0" name="image2.png"/>
                    <pic:cNvPicPr preferRelativeResize="0"/>
                  </pic:nvPicPr>
                  <pic:blipFill>
                    <a:blip r:embed="rId5"/>
                    <a:srcRect b="0" l="0" r="0" t="0"/>
                    <a:stretch>
                      <a:fillRect/>
                    </a:stretch>
                  </pic:blipFill>
                  <pic:spPr>
                    <a:xfrm>
                      <a:off x="0" y="0"/>
                      <a:ext cx="5510213" cy="4265116"/>
                    </a:xfrm>
                    <a:prstGeom prst="rect"/>
                    <a:ln/>
                  </pic:spPr>
                </pic:pic>
              </a:graphicData>
            </a:graphic>
          </wp:inline>
        </w:drawing>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8"/>
        <w:szCs w:val="28"/>
        <w:rtl w:val="0"/>
      </w:rPr>
      <w:t xml:space="preserve">File to DDL Converter Testing Plan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