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zgsshlk0vk73" w:id="0"/>
      <w:bookmarkEnd w:id="0"/>
      <w:r w:rsidDel="00000000" w:rsidR="00000000" w:rsidRPr="00000000">
        <w:rPr>
          <w:rtl w:val="0"/>
        </w:rPr>
        <w:t xml:space="preserve">Milestone 3: Refactoring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4hk1mr6eyv5v" w:id="1"/>
      <w:bookmarkEnd w:id="1"/>
      <w:r w:rsidDel="00000000" w:rsidR="00000000" w:rsidRPr="00000000">
        <w:rPr>
          <w:rtl w:val="0"/>
        </w:rPr>
        <w:t xml:space="preserve">Hassan J. Ndow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560"/>
        <w:gridCol w:w="4680"/>
        <w:tblGridChange w:id="0">
          <w:tblGrid>
            <w:gridCol w:w="3120"/>
            <w:gridCol w:w="156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Abstract class that holds table related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XmlTable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 Table; Holds table related information parsed from an xml file; parallels EdgeTable but designed for XML files.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Abstract class that holds field related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XmlField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Holds field related information parsed from an xml file; parallels EdgeField but designed for XML files.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Abstract class that holds table and field related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XmlConnector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 Connector; Holds table and field related information parsed from an xml file; parallels EdgeConnector but designed for XML files.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ConvertFileParser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Abstract class that opens and parses a file of a specific format.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XmlConvertFileParser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Opens and parses an xml file. Parsing implementation handled differently than EdgeConvertFileParser.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ConvertCreateDDL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Abstract class to convert a file of a specified format to a specified database DDL.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XmlConvertCreateDDL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 ConvertCreateDDL, Abstract class to convert XML to a specified database DDL.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ConvertCreateOracle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 ConvertCreateDDL; creates an sql file consisting of Oracle DDL statements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XmlCreateDDLOracle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 XmlConvertCreateDDL; creates an sql file consisting of Oracle DDL statements.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XmlCreateDDLMySQL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 XmlConvertCreateDDL; creates an sql file consisting of MySQL DDL statements.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Refactored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 Table.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Refactored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 Field.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EdgeConnector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Refactored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 Connector.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EdgeConvertGUI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Refactored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Updated GUI to handle added/refactored classes.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EdgeConvertCreateDDL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Refactored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 ConvertCreateDDL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EdgeConvertFileParser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Refactored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 ConvertFileParser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By implementing abstract classes and effectively creating condition flags to better control the system of the application, we were able to handle the input/output of the application with the ability to use more than one format. A factory/builder designed application will be useful in paving the path for future implementation of other input files and output database scripts.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