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4D2E" w14:textId="77777777" w:rsidR="00936BFC" w:rsidRDefault="00936BFC" w:rsidP="00936BFC">
      <w:pPr>
        <w:pStyle w:val="Ttulo1"/>
        <w:rPr>
          <w:rFonts w:ascii="Times New Roman" w:hAnsi="Times New Roman"/>
        </w:rPr>
      </w:pPr>
      <w:bookmarkStart w:id="0" w:name="_Toc101104251"/>
      <w:r>
        <w:rPr>
          <w:rFonts w:ascii="Times New Roman" w:hAnsi="Times New Roman"/>
        </w:rPr>
        <w:t>Problemática de la empresa:</w:t>
      </w:r>
      <w:bookmarkEnd w:id="0"/>
    </w:p>
    <w:p w14:paraId="139ECD96" w14:textId="6A40E400" w:rsidR="00936BFC" w:rsidRPr="00936BFC" w:rsidRDefault="00936BFC" w:rsidP="00936B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6BFC">
        <w:rPr>
          <w:rFonts w:ascii="Times New Roman" w:hAnsi="Times New Roman" w:cs="Times New Roman"/>
          <w:sz w:val="24"/>
          <w:szCs w:val="24"/>
          <w:lang w:val="es-ES"/>
        </w:rPr>
        <w:t>La implementación de un Sistema de Telemedicina para Consultas Virtuales se enfrenta a diversos desafíos que requieren consideración estratégica en la planificación y control de proyectos informáticos. La telemedicina, que permite brindar atención médica a distancia utilizando tecnología, ha adquirido un papel crucial, especialmente en respuesta a la pandemia de COVID-19, subrayando la necesidad de mantener una atención médica segura y eficaz.</w:t>
      </w:r>
    </w:p>
    <w:p w14:paraId="46AC9568" w14:textId="5677C6A4" w:rsidR="00936BFC" w:rsidRPr="00936BFC" w:rsidRDefault="00936BFC" w:rsidP="00936B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6BFC">
        <w:rPr>
          <w:rFonts w:ascii="Times New Roman" w:hAnsi="Times New Roman" w:cs="Times New Roman"/>
          <w:sz w:val="24"/>
          <w:szCs w:val="24"/>
          <w:lang w:val="es-ES"/>
        </w:rPr>
        <w:t>La seguridad y privacidad de los datos emerge como un desafío central. Dado que los datos de salud son altamente sensibles, garantizar su integridad y confidencialidad es fundamental. Cumplir con regulaciones estrictas, como el HIPAA, es esencial para mitigar riesgos de seguridad y preservar la privacidad de la información médica.</w:t>
      </w:r>
    </w:p>
    <w:p w14:paraId="3D7B0C32" w14:textId="4C0C57F8" w:rsidR="00936BFC" w:rsidRPr="00936BFC" w:rsidRDefault="00936BFC" w:rsidP="00936B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6BFC">
        <w:rPr>
          <w:rFonts w:ascii="Times New Roman" w:hAnsi="Times New Roman" w:cs="Times New Roman"/>
          <w:sz w:val="24"/>
          <w:szCs w:val="24"/>
          <w:lang w:val="es-ES"/>
        </w:rPr>
        <w:t>La integración con sistemas existentes representa otro desafío crítico. El sistema de telemedicina debe integrarse sin inconvenientes con los sistemas de registros médicos electrónicos (EMR) y otros sistemas preexistentes utilizados en la organización. Esta integración efectiva asegura la coherencia en la gestión de la información y evita redundancias.</w:t>
      </w:r>
    </w:p>
    <w:p w14:paraId="075E2306" w14:textId="1097AF7F" w:rsidR="00936BFC" w:rsidRPr="00936BFC" w:rsidRDefault="00936BFC" w:rsidP="00936B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6BFC">
        <w:rPr>
          <w:rFonts w:ascii="Times New Roman" w:hAnsi="Times New Roman" w:cs="Times New Roman"/>
          <w:sz w:val="24"/>
          <w:szCs w:val="24"/>
          <w:lang w:val="es-ES"/>
        </w:rPr>
        <w:t>Asimismo, asegurar la accesibilidad y conectividad es fundamental. Garantizar que tanto los pacientes como los proveedores tengan acceso confiable a Internet y dispositivos compatibles para participar en consultas virtuales es esencial. Este aspecto puede ser especialmente desafiante en áreas con limitado acceso tecnológico.</w:t>
      </w:r>
    </w:p>
    <w:p w14:paraId="040F8007" w14:textId="61AF30BB" w:rsidR="00FE763A" w:rsidRPr="00FE763A" w:rsidRDefault="00936BFC" w:rsidP="00FE76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6BFC">
        <w:rPr>
          <w:rFonts w:ascii="Times New Roman" w:hAnsi="Times New Roman" w:cs="Times New Roman"/>
          <w:sz w:val="24"/>
          <w:szCs w:val="24"/>
          <w:lang w:val="es-ES"/>
        </w:rPr>
        <w:t>La interfaz de usuario amigable también es un aspecto clave. El diseño de una interfaz intuitiva y fácil de usar para pacientes y médicos es vital para fomentar la adopción del sistema y asegurar una experiencia positiva del usuario.</w:t>
      </w:r>
      <w:r w:rsidR="00FE763A" w:rsidRPr="00FE763A">
        <w:rPr>
          <w:rFonts w:ascii="Times New Roman" w:hAnsi="Times New Roman" w:cs="Times New Roman"/>
          <w:sz w:val="24"/>
          <w:szCs w:val="24"/>
          <w:lang w:val="es-ES"/>
        </w:rPr>
        <w:t xml:space="preserve"> Esto permitirá ofrecer atención médica accesible y de alta calidad a través de consultas virtuales</w:t>
      </w:r>
      <w:r w:rsidR="00FE763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FE763A" w:rsidRPr="00FE7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D8"/>
    <w:rsid w:val="003A4526"/>
    <w:rsid w:val="00440321"/>
    <w:rsid w:val="005B2369"/>
    <w:rsid w:val="00936BFC"/>
    <w:rsid w:val="00AE7A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61222"/>
  <w15:chartTrackingRefBased/>
  <w15:docId w15:val="{C880CB70-E35B-4D6E-82B3-FD82D55B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FC"/>
    <w:pPr>
      <w:spacing w:line="256" w:lineRule="auto"/>
    </w:pPr>
    <w:rPr>
      <w:kern w:val="0"/>
      <w:lang w:val="es-DO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936BFC"/>
    <w:pPr>
      <w:spacing w:before="100" w:beforeAutospacing="1" w:after="100" w:afterAutospacing="1" w:line="240" w:lineRule="auto"/>
      <w:outlineLvl w:val="0"/>
    </w:pPr>
    <w:rPr>
      <w:rFonts w:ascii="Georgia" w:eastAsia="Times New Roman" w:hAnsi="Georgia" w:cs="Times New Roman"/>
      <w:b/>
      <w:bCs/>
      <w:color w:val="000000" w:themeColor="text1"/>
      <w:kern w:val="36"/>
      <w:sz w:val="24"/>
      <w:szCs w:val="4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B236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6BFC"/>
    <w:rPr>
      <w:rFonts w:ascii="Georgia" w:eastAsia="Times New Roman" w:hAnsi="Georgia" w:cs="Times New Roman"/>
      <w:b/>
      <w:bCs/>
      <w:color w:val="000000" w:themeColor="text1"/>
      <w:kern w:val="36"/>
      <w:sz w:val="24"/>
      <w:szCs w:val="40"/>
      <w:lang w:val="es-VE"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4</cp:revision>
  <dcterms:created xsi:type="dcterms:W3CDTF">2023-09-21T22:54:00Z</dcterms:created>
  <dcterms:modified xsi:type="dcterms:W3CDTF">2023-09-22T12:42:00Z</dcterms:modified>
</cp:coreProperties>
</file>