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7EDB" w14:textId="77777777" w:rsidR="006F6855" w:rsidRPr="006F6855" w:rsidRDefault="006F6855" w:rsidP="006F68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Un procedimiento almacenado (también conocido como stored procedure en inglés) es un conjunto de instrucciones SQL que se almacenan en una base de datos y se pueden ejecutar de manera repetitiva desde una aplicación o directamente desde el sistema de gestión de bases de datos (DBMS). Los procedimientos almacenados se utilizan comúnmente en bases de datos relacionales para realizar tareas específicas, procesar datos y automatizar operaciones.</w:t>
      </w:r>
    </w:p>
    <w:p w14:paraId="05C784E2" w14:textId="77777777" w:rsidR="006F6855" w:rsidRPr="006F6855" w:rsidRDefault="006F6855" w:rsidP="006F68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Aquí hay algunos conceptos clave relacionados con los procedimientos almacenados:</w:t>
      </w:r>
    </w:p>
    <w:p w14:paraId="5241861A" w14:textId="77777777" w:rsidR="006F6855" w:rsidRPr="006F6855" w:rsidRDefault="006F6855" w:rsidP="006F68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Estructura: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Un procedimiento almacenado suele consistir en una serie de instrucciones SQL que pueden incluir consultas (SELECT), inserciones (INSERT), actualizaciones (UPDATE), eliminaciones (DELETE) y otras operaciones de base de datos. Pueden tomar parámetros como entrada y devolver resultados como salida.</w:t>
      </w:r>
    </w:p>
    <w:p w14:paraId="36C26F88" w14:textId="77777777" w:rsidR="006F6855" w:rsidRPr="006F6855" w:rsidRDefault="006F6855" w:rsidP="006F68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Ventajas:</w:t>
      </w:r>
    </w:p>
    <w:p w14:paraId="5C3D974F" w14:textId="77777777" w:rsidR="006F6855" w:rsidRPr="006F6855" w:rsidRDefault="006F6855" w:rsidP="006F685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Reutilización: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Los procedimientos almacenados permiten la reutilización del código, lo que significa que no es necesario volver a escribir las mismas consultas SQL en múltiples lugares de una aplicación.</w:t>
      </w:r>
    </w:p>
    <w:p w14:paraId="41E2A8E9" w14:textId="77777777" w:rsidR="006F6855" w:rsidRPr="006F6855" w:rsidRDefault="006F6855" w:rsidP="006F685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Seguridad: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Los procedimientos almacenados pueden utilizarse para controlar el acceso a los datos al definir permisos de ejecución específicos.</w:t>
      </w:r>
    </w:p>
    <w:p w14:paraId="2F76CC1C" w14:textId="77777777" w:rsidR="006F6855" w:rsidRPr="006F6855" w:rsidRDefault="006F6855" w:rsidP="006F685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Rendimiento: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Pueden aumentar el rendimiento de una aplicación al reducir la cantidad de datos que se transfieren entre el servidor y la aplicación.</w:t>
      </w:r>
    </w:p>
    <w:p w14:paraId="7B81235D" w14:textId="77777777" w:rsidR="006F6855" w:rsidRPr="006F6855" w:rsidRDefault="006F6855" w:rsidP="006F685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Mantenimiento: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Facilitan el mantenimiento y la gestión de la lógica de negocio en el lado del servidor de la base de datos.</w:t>
      </w:r>
    </w:p>
    <w:p w14:paraId="243694C8" w14:textId="77777777" w:rsidR="006F6855" w:rsidRPr="006F6855" w:rsidRDefault="006F6855" w:rsidP="006F68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Lenguaje de programación: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Algunos sistemas de gestión de bases de datos, como SQL Server, Oracle y PostgreSQL, permiten el uso de lenguajes de programación como PL/SQL o T-SQL para escribir procedimientos almacenados más complejos que incluyen estructuras de control, bucles y manejo de errores.</w:t>
      </w:r>
    </w:p>
    <w:p w14:paraId="5CF68902" w14:textId="77777777" w:rsidR="006F6855" w:rsidRPr="006F6855" w:rsidRDefault="006F6855" w:rsidP="006F68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Ejecución: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Los procedimientos almacenados se pueden ejecutar desde una aplicación o desde un cliente de base de datos mediante una llamada explícita al procedimiento almacenado o como parte de una transacción más grande.</w:t>
      </w:r>
    </w:p>
    <w:p w14:paraId="78F2EF16" w14:textId="77777777" w:rsidR="006F6855" w:rsidRPr="006F6855" w:rsidRDefault="006F6855" w:rsidP="006F68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Ejemplo simple de procedimiento almacenado en SQL Server:</w:t>
      </w:r>
    </w:p>
    <w:p w14:paraId="1ACB0546" w14:textId="77777777" w:rsidR="006F6855" w:rsidRPr="006F6855" w:rsidRDefault="006F6855" w:rsidP="006F68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val="en-US" w:eastAsia="es-ES"/>
          <w14:ligatures w14:val="none"/>
        </w:rPr>
      </w:pPr>
      <w:r w:rsidRPr="006F6855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val="en-US" w:eastAsia="es-ES"/>
          <w14:ligatures w14:val="none"/>
        </w:rPr>
        <w:t>sql</w:t>
      </w:r>
      <w:r w:rsidRPr="006F6855">
        <w:rPr>
          <w:rFonts w:ascii="Segoe UI" w:eastAsia="Times New Roman" w:hAnsi="Segoe UI" w:cs="Segoe UI"/>
          <w:color w:val="D1D5DB"/>
          <w:kern w:val="0"/>
          <w:sz w:val="21"/>
          <w:szCs w:val="21"/>
          <w:lang w:val="en-US" w:eastAsia="es-ES"/>
          <w14:ligatures w14:val="none"/>
        </w:rPr>
        <w:t>Copy code</w:t>
      </w:r>
    </w:p>
    <w:p w14:paraId="7995FFA8" w14:textId="77777777" w:rsidR="006F6855" w:rsidRPr="006F6855" w:rsidRDefault="006F6855" w:rsidP="006F68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val="en-US" w:eastAsia="es-ES"/>
          <w14:ligatures w14:val="none"/>
        </w:rPr>
      </w:pP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CREATE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PROCEDURE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sp_GetCustomerByID </w:t>
      </w:r>
      <w:r w:rsidRPr="006F685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@CustomerID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int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AS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BEGIN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SELECT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*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FROM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Customers </w:t>
      </w: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WHERE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CustomerID 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=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@CustomerID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  <w:r w:rsidRPr="006F685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es-ES"/>
          <w14:ligatures w14:val="none"/>
        </w:rPr>
        <w:t>END</w:t>
      </w:r>
      <w:r w:rsidRPr="006F685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ES"/>
          <w14:ligatures w14:val="none"/>
        </w:rPr>
        <w:t xml:space="preserve"> </w:t>
      </w:r>
    </w:p>
    <w:p w14:paraId="0A7DB6D6" w14:textId="77777777" w:rsidR="006F6855" w:rsidRPr="006F6855" w:rsidRDefault="006F6855" w:rsidP="006F68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lastRenderedPageBreak/>
        <w:t xml:space="preserve">En este ejemplo, se crea un procedimiento almacenado llamado </w:t>
      </w:r>
      <w:r w:rsidRPr="006F6855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sp_GetCustomerByID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que toma un parámetro </w:t>
      </w:r>
      <w:r w:rsidRPr="006F6855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@CustomerID</w:t>
      </w:r>
      <w:r w:rsidRPr="006F685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y devuelve los datos de un cliente específico en la tabla "Customers" cuando se ejecuta.</w:t>
      </w:r>
    </w:p>
    <w:p w14:paraId="3200D96E" w14:textId="3DF9454D" w:rsidR="003A4526" w:rsidRPr="006F6855" w:rsidRDefault="002D582B" w:rsidP="006F6855">
      <w:r w:rsidRPr="002D582B">
        <w:lastRenderedPageBreak/>
        <w:drawing>
          <wp:inline distT="0" distB="0" distL="0" distR="0" wp14:anchorId="1EE48333" wp14:editId="3F8A0867">
            <wp:extent cx="200053" cy="8192643"/>
            <wp:effectExtent l="0" t="0" r="9525" b="0"/>
            <wp:docPr id="1872377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77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526" w:rsidRPr="006F6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C3AC8"/>
    <w:multiLevelType w:val="multilevel"/>
    <w:tmpl w:val="A31A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14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D5"/>
    <w:rsid w:val="002D582B"/>
    <w:rsid w:val="003A4526"/>
    <w:rsid w:val="006F6855"/>
    <w:rsid w:val="00A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392086-64A7-46EE-AF00-B0755844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F685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6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685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F68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F6855"/>
  </w:style>
  <w:style w:type="character" w:customStyle="1" w:styleId="hljs-variable">
    <w:name w:val="hljs-variable"/>
    <w:basedOn w:val="Fuentedeprrafopredeter"/>
    <w:rsid w:val="006F6855"/>
  </w:style>
  <w:style w:type="character" w:customStyle="1" w:styleId="hljs-type">
    <w:name w:val="hljs-type"/>
    <w:basedOn w:val="Fuentedeprrafopredeter"/>
    <w:rsid w:val="006F6855"/>
  </w:style>
  <w:style w:type="character" w:customStyle="1" w:styleId="hljs-operator">
    <w:name w:val="hljs-operator"/>
    <w:basedOn w:val="Fuentedeprrafopredeter"/>
    <w:rsid w:val="006F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322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864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366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3</cp:revision>
  <dcterms:created xsi:type="dcterms:W3CDTF">2023-09-14T22:31:00Z</dcterms:created>
  <dcterms:modified xsi:type="dcterms:W3CDTF">2023-09-16T00:10:00Z</dcterms:modified>
</cp:coreProperties>
</file>