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9766F6" w14:textId="582AEAFC" w:rsidR="00F01E71" w:rsidRDefault="009A061C">
      <w:pPr>
        <w:rPr>
          <w:sz w:val="32"/>
          <w:szCs w:val="32"/>
        </w:rPr>
      </w:pPr>
      <w:r w:rsidRPr="009A061C">
        <w:rPr>
          <w:sz w:val="32"/>
          <w:szCs w:val="32"/>
        </w:rPr>
        <w:t>Ejemplo</w:t>
      </w:r>
      <w:r>
        <w:rPr>
          <w:sz w:val="32"/>
          <w:szCs w:val="32"/>
        </w:rPr>
        <w:t>s</w:t>
      </w:r>
      <w:r w:rsidRPr="009A061C">
        <w:rPr>
          <w:sz w:val="32"/>
          <w:szCs w:val="32"/>
        </w:rPr>
        <w:t xml:space="preserve"> de cita, modelo APA</w:t>
      </w:r>
    </w:p>
    <w:p w14:paraId="01859A4B" w14:textId="77777777" w:rsidR="009A061C" w:rsidRPr="009A061C" w:rsidRDefault="009A061C">
      <w:pPr>
        <w:rPr>
          <w:sz w:val="32"/>
          <w:szCs w:val="32"/>
        </w:rPr>
      </w:pPr>
    </w:p>
    <w:p w14:paraId="28670556" w14:textId="469D79EC" w:rsidR="009A061C" w:rsidRPr="009A061C" w:rsidRDefault="009A061C" w:rsidP="009A061C">
      <w:pPr>
        <w:spacing w:line="360" w:lineRule="auto"/>
        <w:jc w:val="both"/>
        <w:rPr>
          <w:rFonts w:ascii="Arial" w:hAnsi="Arial" w:cs="Arial"/>
          <w:color w:val="000000" w:themeColor="text1"/>
          <w:sz w:val="24"/>
          <w:szCs w:val="24"/>
        </w:rPr>
      </w:pPr>
      <w:r w:rsidRPr="009A061C">
        <w:rPr>
          <w:rFonts w:ascii="Arial" w:hAnsi="Arial" w:cs="Arial"/>
          <w:color w:val="000000" w:themeColor="text1"/>
          <w:sz w:val="24"/>
          <w:szCs w:val="24"/>
        </w:rPr>
        <w:t>De acuerdo con Pérez, R. (2005, p. 12), "La ciudad de La Vega fue fundada por la genialidad y entusiasmo de Don Cristóbal Colón, el 8 de diciembre de 1494 en las proximidades del Río Verde en el valle de La Vega Real". El 2 de diciembre de 1562 a causa de movimiento telúrico fue traslada a dos leguas de distancia hacia el sur, edificando la nueva ciudad de La Vega al margen del río Camú.</w:t>
      </w:r>
    </w:p>
    <w:p w14:paraId="225B29F4" w14:textId="540EEE69" w:rsidR="009A061C" w:rsidRPr="009A061C" w:rsidRDefault="009A061C" w:rsidP="009A061C">
      <w:pPr>
        <w:spacing w:line="360" w:lineRule="auto"/>
        <w:jc w:val="both"/>
        <w:rPr>
          <w:rFonts w:ascii="Arial" w:hAnsi="Arial" w:cs="Arial"/>
          <w:color w:val="000000" w:themeColor="text1"/>
          <w:sz w:val="24"/>
          <w:szCs w:val="24"/>
        </w:rPr>
      </w:pPr>
      <w:r w:rsidRPr="009A061C">
        <w:rPr>
          <w:rFonts w:ascii="Arial" w:hAnsi="Arial" w:cs="Arial"/>
          <w:color w:val="000000" w:themeColor="text1"/>
          <w:sz w:val="24"/>
          <w:szCs w:val="24"/>
        </w:rPr>
        <w:t>Documentos de Google: Según Ávila, C. (2010) en su artículo para la página web de Eduteka, Documentos de Google es un servicio gratuito que permite generar, almacenar y administrar documentos en línea a través de un navegador, una conexión a Internet y una cuenta de correo electrónico en Gmail.</w:t>
      </w:r>
    </w:p>
    <w:p w14:paraId="5BDD1C17" w14:textId="4C8B986A" w:rsidR="009A061C" w:rsidRDefault="009A061C">
      <w:pPr>
        <w:rPr>
          <w:sz w:val="23"/>
          <w:szCs w:val="23"/>
        </w:rPr>
      </w:pPr>
    </w:p>
    <w:p w14:paraId="48A6B31E" w14:textId="77777777" w:rsidR="009A061C" w:rsidRPr="00EF59D4" w:rsidRDefault="009A061C" w:rsidP="009A061C">
      <w:pPr>
        <w:pStyle w:val="Sinespaciado"/>
        <w:widowControl w:val="0"/>
        <w:numPr>
          <w:ilvl w:val="2"/>
          <w:numId w:val="1"/>
        </w:numPr>
        <w:tabs>
          <w:tab w:val="left" w:pos="142"/>
        </w:tabs>
        <w:wordWrap w:val="0"/>
        <w:autoSpaceDE w:val="0"/>
        <w:autoSpaceDN w:val="0"/>
        <w:spacing w:line="480" w:lineRule="auto"/>
        <w:jc w:val="both"/>
        <w:rPr>
          <w:rFonts w:ascii="Arial" w:hAnsi="Arial" w:cs="Arial"/>
          <w:color w:val="000000" w:themeColor="text1"/>
          <w:sz w:val="24"/>
          <w:szCs w:val="24"/>
        </w:rPr>
      </w:pPr>
      <w:r w:rsidRPr="00EF59D4">
        <w:rPr>
          <w:rFonts w:cs="Arial"/>
          <w:b/>
          <w:noProof/>
          <w:color w:val="000000" w:themeColor="text1"/>
          <w:sz w:val="28"/>
          <w:szCs w:val="28"/>
          <w:lang w:val="es-DO" w:eastAsia="es-DO"/>
        </w:rPr>
        <w:t>Antecedentes Internacionales</w:t>
      </w:r>
      <w:r w:rsidRPr="00EF59D4">
        <w:rPr>
          <w:rFonts w:cs="Arial"/>
          <w:noProof/>
          <w:color w:val="000000" w:themeColor="text1"/>
          <w:sz w:val="28"/>
          <w:szCs w:val="28"/>
          <w:lang w:val="es-DO" w:eastAsia="es-DO"/>
        </w:rPr>
        <w:t>.</w:t>
      </w:r>
    </w:p>
    <w:p w14:paraId="3E325BC4" w14:textId="77777777" w:rsidR="009A061C" w:rsidRPr="00EF59D4" w:rsidRDefault="009A061C" w:rsidP="009A061C">
      <w:pPr>
        <w:spacing w:line="360" w:lineRule="auto"/>
        <w:jc w:val="both"/>
        <w:rPr>
          <w:rFonts w:ascii="Arial" w:hAnsi="Arial" w:cs="Arial"/>
          <w:color w:val="000000" w:themeColor="text1"/>
          <w:sz w:val="24"/>
          <w:szCs w:val="24"/>
        </w:rPr>
      </w:pPr>
      <w:r w:rsidRPr="00EF59D4">
        <w:rPr>
          <w:rFonts w:ascii="Arial" w:hAnsi="Arial" w:cs="Arial"/>
          <w:color w:val="000000" w:themeColor="text1"/>
          <w:sz w:val="24"/>
          <w:szCs w:val="24"/>
        </w:rPr>
        <w:t xml:space="preserve">          En los antecedentes internacionales cabe destacar el estudio realizado por </w:t>
      </w:r>
      <w:bookmarkStart w:id="0" w:name="_Hlk60054939"/>
      <w:r w:rsidRPr="00EF59D4">
        <w:rPr>
          <w:rFonts w:ascii="Arial" w:hAnsi="Arial" w:cs="Arial"/>
          <w:color w:val="000000" w:themeColor="text1"/>
          <w:sz w:val="24"/>
          <w:szCs w:val="24"/>
        </w:rPr>
        <w:t>López y Martínez (2017), para la Universidad de Barcelona, titulado “</w:t>
      </w:r>
      <w:r w:rsidRPr="00EF59D4">
        <w:rPr>
          <w:rFonts w:ascii="Arial" w:hAnsi="Arial" w:cs="Arial"/>
          <w:i/>
          <w:iCs/>
          <w:color w:val="000000" w:themeColor="text1"/>
          <w:sz w:val="24"/>
          <w:szCs w:val="24"/>
        </w:rPr>
        <w:t xml:space="preserve">Las dificultades en el proceso de implementación de las estrategias de socialización en el proceso de enseñanza aprendizaje de historia” </w:t>
      </w:r>
      <w:bookmarkEnd w:id="0"/>
      <w:r w:rsidRPr="00EF59D4">
        <w:rPr>
          <w:rFonts w:ascii="Arial" w:hAnsi="Arial" w:cs="Arial"/>
          <w:color w:val="000000" w:themeColor="text1"/>
          <w:sz w:val="24"/>
          <w:szCs w:val="24"/>
        </w:rPr>
        <w:t>con el objetivo de investigar las dificultades en el proceso de implementación de las estrategias de socialización en el proceso de enseñanza aprendizaje, concluyendo que la metodología de las Ciencias Sociales ha de combatir la fragmentación y dirigirse a un grado  significativo de objetividad, al establecimiento de programas de investigación integrados dentro de las estructuras universitaria cortando las líneas tradicionales, con objetivos intelectuales concreto, coherentes y lógico”.</w:t>
      </w:r>
    </w:p>
    <w:p w14:paraId="2CF74E30" w14:textId="77777777" w:rsidR="009A061C" w:rsidRPr="00EF59D4" w:rsidRDefault="009A061C" w:rsidP="009A061C">
      <w:pPr>
        <w:spacing w:line="360" w:lineRule="auto"/>
        <w:jc w:val="both"/>
        <w:rPr>
          <w:rFonts w:ascii="Arial" w:hAnsi="Arial" w:cs="Arial"/>
          <w:b/>
          <w:color w:val="000000" w:themeColor="text1"/>
          <w:sz w:val="24"/>
          <w:szCs w:val="24"/>
        </w:rPr>
      </w:pPr>
      <w:r w:rsidRPr="00EF59D4">
        <w:rPr>
          <w:rFonts w:ascii="Arial" w:hAnsi="Arial" w:cs="Arial"/>
          <w:b/>
          <w:color w:val="000000" w:themeColor="text1"/>
          <w:sz w:val="24"/>
          <w:szCs w:val="24"/>
        </w:rPr>
        <w:t xml:space="preserve">1.1.2 Antecedentes Nacionales </w:t>
      </w:r>
    </w:p>
    <w:p w14:paraId="267F5511" w14:textId="77777777" w:rsidR="009A061C" w:rsidRPr="00EF59D4" w:rsidRDefault="009A061C" w:rsidP="009A061C">
      <w:pPr>
        <w:spacing w:line="360" w:lineRule="auto"/>
        <w:jc w:val="both"/>
        <w:rPr>
          <w:rFonts w:ascii="Arial" w:hAnsi="Arial" w:cs="Arial"/>
          <w:color w:val="000000" w:themeColor="text1"/>
          <w:sz w:val="24"/>
          <w:szCs w:val="24"/>
        </w:rPr>
      </w:pPr>
      <w:r w:rsidRPr="00EF59D4">
        <w:rPr>
          <w:rFonts w:ascii="Arial" w:hAnsi="Arial" w:cs="Arial"/>
          <w:color w:val="000000" w:themeColor="text1"/>
          <w:sz w:val="24"/>
          <w:szCs w:val="24"/>
        </w:rPr>
        <w:t xml:space="preserve"> </w:t>
      </w:r>
      <w:r w:rsidRPr="00EF59D4">
        <w:rPr>
          <w:rFonts w:ascii="Arial" w:hAnsi="Arial" w:cs="Arial"/>
          <w:color w:val="000000" w:themeColor="text1"/>
          <w:sz w:val="24"/>
          <w:szCs w:val="24"/>
        </w:rPr>
        <w:tab/>
        <w:t xml:space="preserve">Un estudio realizado por </w:t>
      </w:r>
      <w:bookmarkStart w:id="1" w:name="_Hlk60054955"/>
      <w:r w:rsidRPr="00EF59D4">
        <w:rPr>
          <w:rFonts w:ascii="Arial" w:hAnsi="Arial" w:cs="Arial"/>
          <w:color w:val="000000" w:themeColor="text1"/>
          <w:sz w:val="24"/>
          <w:szCs w:val="24"/>
        </w:rPr>
        <w:t>Corredor, Arbeláez, &amp; Pérez. (2016), titulado</w:t>
      </w:r>
      <w:r w:rsidRPr="00EF59D4">
        <w:rPr>
          <w:rFonts w:ascii="Arial" w:hAnsi="Arial" w:cs="Arial"/>
          <w:i/>
          <w:color w:val="000000" w:themeColor="text1"/>
          <w:sz w:val="24"/>
          <w:szCs w:val="24"/>
        </w:rPr>
        <w:t xml:space="preserve"> “Socialización en la enseñanza y aprendizaje”</w:t>
      </w:r>
      <w:r w:rsidRPr="00EF59D4">
        <w:rPr>
          <w:rFonts w:ascii="Arial" w:hAnsi="Arial" w:cs="Arial"/>
          <w:color w:val="000000" w:themeColor="text1"/>
          <w:sz w:val="24"/>
          <w:szCs w:val="24"/>
        </w:rPr>
        <w:t>, el presente trabajo de investigación tiene como objetivo principal analizar las estrategias de socialización de conocimientos elaborados en el proceso enseñanza aprendizaje de las Ciencias Sociales, en el Centro Educativo Padre Lamarche, Distrito 06-05, Período 2019-2020</w:t>
      </w:r>
      <w:bookmarkEnd w:id="1"/>
      <w:r w:rsidRPr="00EF59D4">
        <w:rPr>
          <w:rFonts w:ascii="Arial" w:hAnsi="Arial" w:cs="Arial"/>
          <w:color w:val="000000" w:themeColor="text1"/>
          <w:sz w:val="24"/>
          <w:szCs w:val="24"/>
        </w:rPr>
        <w:t xml:space="preserve">. La metodología que se usó para la elaboración de este </w:t>
      </w:r>
      <w:r w:rsidRPr="00EF59D4">
        <w:rPr>
          <w:rFonts w:ascii="Arial" w:hAnsi="Arial" w:cs="Arial"/>
          <w:color w:val="000000" w:themeColor="text1"/>
          <w:sz w:val="24"/>
          <w:szCs w:val="24"/>
        </w:rPr>
        <w:lastRenderedPageBreak/>
        <w:t xml:space="preserve">trabajo fue la recopilación de datos de información mediante un cuestionario de preguntas llamadas encuestas. </w:t>
      </w:r>
    </w:p>
    <w:p w14:paraId="7DEF278B" w14:textId="77777777" w:rsidR="009A061C" w:rsidRPr="00EF59D4" w:rsidRDefault="009A061C" w:rsidP="009A061C">
      <w:pPr>
        <w:spacing w:line="360" w:lineRule="auto"/>
        <w:jc w:val="both"/>
        <w:rPr>
          <w:rFonts w:ascii="Arial" w:hAnsi="Arial" w:cs="Arial"/>
          <w:color w:val="000000" w:themeColor="text1"/>
          <w:sz w:val="24"/>
          <w:szCs w:val="24"/>
        </w:rPr>
      </w:pPr>
      <w:r w:rsidRPr="00EF59D4">
        <w:rPr>
          <w:rFonts w:ascii="Arial" w:hAnsi="Arial" w:cs="Arial"/>
          <w:color w:val="000000" w:themeColor="text1"/>
          <w:sz w:val="24"/>
          <w:szCs w:val="24"/>
        </w:rPr>
        <w:t xml:space="preserve">La conclusión de esta investigación es que el niño o adolescente es una unidad biopsicosocial constituido por distintos aspectos que presentan diferentes grados de desarrollo, de acuerdo con sus características físicas, psicológicas, intelectuales y de su interacción con el medio ambiente. El aporte de este estudio fue fortalecer las estrategias en los docentes para así lograr clases novedosas. se puede concluir que los </w:t>
      </w:r>
      <w:r w:rsidRPr="009A061C">
        <w:rPr>
          <w:rFonts w:ascii="Arial" w:hAnsi="Arial" w:cs="Arial"/>
          <w:i/>
          <w:iCs/>
          <w:color w:val="000000" w:themeColor="text1"/>
          <w:sz w:val="24"/>
          <w:szCs w:val="24"/>
        </w:rPr>
        <w:t>profesores</w:t>
      </w:r>
      <w:r w:rsidRPr="00EF59D4">
        <w:rPr>
          <w:rFonts w:ascii="Arial" w:hAnsi="Arial" w:cs="Arial"/>
          <w:color w:val="000000" w:themeColor="text1"/>
          <w:sz w:val="24"/>
          <w:szCs w:val="24"/>
        </w:rPr>
        <w:t xml:space="preserve"> lograron desarrollar más las estrategias que implementan, la socialización estrategias para el desarrollo de aprendizaje en los alumnos y logre desarrollar su capacidad, se logró mucho y los docentes trabajaron y expresaron de forma oral sus aprendizajes.</w:t>
      </w:r>
    </w:p>
    <w:p w14:paraId="5ACCEC71" w14:textId="77777777" w:rsidR="009A061C" w:rsidRDefault="009A061C" w:rsidP="009A061C">
      <w:pPr>
        <w:spacing w:line="360" w:lineRule="auto"/>
        <w:jc w:val="both"/>
        <w:rPr>
          <w:rFonts w:ascii="Arial" w:hAnsi="Arial" w:cs="Arial"/>
          <w:color w:val="000000" w:themeColor="text1"/>
          <w:sz w:val="24"/>
          <w:szCs w:val="24"/>
        </w:rPr>
      </w:pPr>
      <w:r w:rsidRPr="00EF59D4">
        <w:rPr>
          <w:rFonts w:ascii="Arial" w:hAnsi="Arial" w:cs="Arial"/>
          <w:color w:val="000000" w:themeColor="text1"/>
          <w:sz w:val="24"/>
          <w:szCs w:val="24"/>
        </w:rPr>
        <w:tab/>
      </w:r>
      <w:bookmarkStart w:id="2" w:name="_Hlk60054967"/>
      <w:r w:rsidRPr="00EF59D4">
        <w:rPr>
          <w:rFonts w:ascii="Arial" w:hAnsi="Arial" w:cs="Arial"/>
          <w:color w:val="000000" w:themeColor="text1"/>
          <w:sz w:val="24"/>
          <w:szCs w:val="24"/>
        </w:rPr>
        <w:t>Brito, Ortiz y Ureña (2016), realizaron una investigación para la Universidad Nacional Evangélica, Recinto Santiago, República Dominicana, titulada “</w:t>
      </w:r>
      <w:r w:rsidRPr="00EF59D4">
        <w:rPr>
          <w:rFonts w:ascii="Arial" w:hAnsi="Arial" w:cs="Arial"/>
          <w:i/>
          <w:iCs/>
          <w:color w:val="000000" w:themeColor="text1"/>
          <w:sz w:val="24"/>
          <w:szCs w:val="24"/>
        </w:rPr>
        <w:t>Desarrollo de Estrategias de Socialización de Conocimientos Elaborados para mejorar el proceso de la enseñanza de la Ciencias Sociales, Centro Educativo de Secundaria la Esperanza</w:t>
      </w:r>
      <w:r w:rsidRPr="00EF59D4">
        <w:rPr>
          <w:rFonts w:ascii="Arial" w:hAnsi="Arial" w:cs="Arial"/>
          <w:color w:val="000000" w:themeColor="text1"/>
          <w:sz w:val="24"/>
          <w:szCs w:val="24"/>
        </w:rPr>
        <w:t xml:space="preserve">”, </w:t>
      </w:r>
      <w:bookmarkEnd w:id="2"/>
      <w:r w:rsidRPr="00EF59D4">
        <w:rPr>
          <w:rFonts w:ascii="Arial" w:hAnsi="Arial" w:cs="Arial"/>
          <w:color w:val="000000" w:themeColor="text1"/>
          <w:sz w:val="24"/>
          <w:szCs w:val="24"/>
        </w:rPr>
        <w:t xml:space="preserve">con el objetivo de desarrollar estrategias en los docentes para así lograr las competencias necesarias en los estudiantes de secundaria, la metodología sugerida para la realización de la experiencia de investigación- acción, bajo el paradigma cualitativo. </w:t>
      </w:r>
    </w:p>
    <w:p w14:paraId="2262F03A" w14:textId="77777777" w:rsidR="009A061C" w:rsidRDefault="009A061C"/>
    <w:sectPr w:rsidR="009A06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9F1047"/>
    <w:multiLevelType w:val="multilevel"/>
    <w:tmpl w:val="577C9E84"/>
    <w:lvl w:ilvl="0">
      <w:start w:val="1"/>
      <w:numFmt w:val="decimal"/>
      <w:lvlText w:val="%1"/>
      <w:lvlJc w:val="left"/>
      <w:pPr>
        <w:ind w:left="690" w:hanging="6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61C"/>
    <w:rsid w:val="0000397A"/>
    <w:rsid w:val="000D0D3C"/>
    <w:rsid w:val="00102198"/>
    <w:rsid w:val="001B64F2"/>
    <w:rsid w:val="009A061C"/>
    <w:rsid w:val="00F01E71"/>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19633"/>
  <w15:chartTrackingRefBased/>
  <w15:docId w15:val="{50ACB490-D990-4A5E-9388-9A14D71C9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A061C"/>
    <w:pPr>
      <w:spacing w:after="0" w:line="240" w:lineRule="auto"/>
    </w:pPr>
    <w:rPr>
      <w:lang w:val="es-ES"/>
    </w:rPr>
  </w:style>
  <w:style w:type="character" w:customStyle="1" w:styleId="SinespaciadoCar">
    <w:name w:val="Sin espaciado Car"/>
    <w:link w:val="Sinespaciado"/>
    <w:uiPriority w:val="1"/>
    <w:locked/>
    <w:rsid w:val="009A061C"/>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523</Words>
  <Characters>2878</Characters>
  <Application>Microsoft Office Word</Application>
  <DocSecurity>0</DocSecurity>
  <Lines>23</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Tomasina Candelario Candelario Matias</dc:creator>
  <cp:keywords/>
  <dc:description/>
  <cp:lastModifiedBy>Tomasina Candelario Candelario Matias</cp:lastModifiedBy>
  <cp:revision>1</cp:revision>
  <dcterms:created xsi:type="dcterms:W3CDTF">2021-04-09T02:42:00Z</dcterms:created>
  <dcterms:modified xsi:type="dcterms:W3CDTF">2021-04-09T02:50:00Z</dcterms:modified>
</cp:coreProperties>
</file>