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Course number and name </w:t>
      </w:r>
      <w:bookmarkStart w:id="0" w:name="_GoBack"/>
      <w:r w:rsidR="0081459F" w:rsidRPr="0081459F">
        <w:rPr>
          <w:rFonts w:ascii="Times New Roman" w:hAnsi="Times New Roman" w:cs="Times New Roman"/>
          <w:sz w:val="32"/>
          <w:szCs w:val="32"/>
        </w:rPr>
        <w:t>H2001</w:t>
      </w:r>
      <w:bookmarkEnd w:id="0"/>
      <w:r w:rsidR="0081459F">
        <w:rPr>
          <w:rFonts w:ascii="Times New Roman" w:hAnsi="Times New Roman" w:cs="Times New Roman"/>
          <w:sz w:val="32"/>
          <w:szCs w:val="32"/>
        </w:rPr>
        <w:t>:</w:t>
      </w:r>
      <w:r w:rsidR="0081459F" w:rsidRPr="0081459F">
        <w:rPr>
          <w:rFonts w:ascii="Times New Roman" w:hAnsi="Times New Roman" w:cs="Times New Roman"/>
          <w:sz w:val="32"/>
          <w:szCs w:val="32"/>
        </w:rPr>
        <w:t xml:space="preserve">  Verbal Expression in the Workplace</w:t>
      </w:r>
      <w:r>
        <w:rPr>
          <w:rFonts w:ascii="Times New Roman" w:hAnsi="Times New Roman" w:cs="Times New Roman"/>
          <w:sz w:val="32"/>
          <w:szCs w:val="32"/>
        </w:rPr>
        <w:t>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Credits and contact hours 3-0-8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Instructor’s or course coordinator’s name  </w:t>
      </w:r>
      <w:r w:rsidR="0081459F">
        <w:rPr>
          <w:rFonts w:ascii="Times New Roman" w:hAnsi="Times New Roman" w:cs="Times New Roman"/>
          <w:sz w:val="32"/>
          <w:szCs w:val="32"/>
        </w:rPr>
        <w:t>Roberta Leal</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Text book, title, author, and year </w:t>
      </w:r>
      <w:r w:rsidRPr="00B5140B">
        <w:rPr>
          <w:rFonts w:ascii="Times New Roman" w:hAnsi="Times New Roman" w:cs="Times New Roman"/>
          <w:sz w:val="32"/>
          <w:szCs w:val="32"/>
        </w:rPr>
        <w:t xml:space="preserve"> </w:t>
      </w:r>
      <w:r>
        <w:rPr>
          <w:rFonts w:ascii="Times New Roman" w:hAnsi="Times New Roman" w:cs="Times New Roman"/>
          <w:sz w:val="32"/>
          <w:szCs w:val="32"/>
        </w:rPr>
        <w:t> </w:t>
      </w:r>
    </w:p>
    <w:p w:rsidR="00B5140B" w:rsidRDefault="0081459F" w:rsidP="0081459F">
      <w:pPr>
        <w:widowControl w:val="0"/>
        <w:autoSpaceDE w:val="0"/>
        <w:autoSpaceDN w:val="0"/>
        <w:adjustRightInd w:val="0"/>
        <w:spacing w:after="240" w:line="360" w:lineRule="atLeast"/>
        <w:ind w:left="720"/>
        <w:rPr>
          <w:rFonts w:ascii="Times" w:hAnsi="Times" w:cs="Times"/>
        </w:rPr>
      </w:pPr>
      <w:r w:rsidRPr="0081459F">
        <w:rPr>
          <w:rFonts w:ascii="Times New Roman" w:hAnsi="Times New Roman" w:cs="Times New Roman"/>
          <w:sz w:val="32"/>
          <w:szCs w:val="32"/>
        </w:rPr>
        <w:t xml:space="preserve">* Leal </w:t>
      </w:r>
      <w:proofErr w:type="spellStart"/>
      <w:r w:rsidRPr="0081459F">
        <w:rPr>
          <w:rFonts w:ascii="Times New Roman" w:hAnsi="Times New Roman" w:cs="Times New Roman"/>
          <w:sz w:val="32"/>
          <w:szCs w:val="32"/>
        </w:rPr>
        <w:t>Isida</w:t>
      </w:r>
      <w:proofErr w:type="spellEnd"/>
      <w:r w:rsidRPr="0081459F">
        <w:rPr>
          <w:rFonts w:ascii="Times New Roman" w:hAnsi="Times New Roman" w:cs="Times New Roman"/>
          <w:sz w:val="32"/>
          <w:szCs w:val="32"/>
        </w:rPr>
        <w:t xml:space="preserve">, </w:t>
      </w:r>
      <w:proofErr w:type="spellStart"/>
      <w:r w:rsidRPr="0081459F">
        <w:rPr>
          <w:rFonts w:ascii="Times New Roman" w:hAnsi="Times New Roman" w:cs="Times New Roman"/>
          <w:sz w:val="32"/>
          <w:szCs w:val="32"/>
        </w:rPr>
        <w:t>María</w:t>
      </w:r>
      <w:proofErr w:type="spellEnd"/>
      <w:r w:rsidRPr="0081459F">
        <w:rPr>
          <w:rFonts w:ascii="Times New Roman" w:hAnsi="Times New Roman" w:cs="Times New Roman"/>
          <w:sz w:val="32"/>
          <w:szCs w:val="32"/>
        </w:rPr>
        <w:t xml:space="preserve"> Roberta</w:t>
      </w:r>
      <w:proofErr w:type="gramStart"/>
      <w:r w:rsidRPr="0081459F">
        <w:rPr>
          <w:rFonts w:ascii="Times New Roman" w:hAnsi="Times New Roman" w:cs="Times New Roman"/>
          <w:sz w:val="32"/>
          <w:szCs w:val="32"/>
        </w:rPr>
        <w:t>.,</w:t>
      </w:r>
      <w:proofErr w:type="gramEnd"/>
      <w:r w:rsidRPr="0081459F">
        <w:rPr>
          <w:rFonts w:ascii="Times New Roman" w:hAnsi="Times New Roman" w:cs="Times New Roman"/>
          <w:sz w:val="32"/>
          <w:szCs w:val="32"/>
        </w:rPr>
        <w:t xml:space="preserve"> </w:t>
      </w:r>
      <w:proofErr w:type="spellStart"/>
      <w:r w:rsidRPr="0081459F">
        <w:rPr>
          <w:rFonts w:ascii="Times New Roman" w:hAnsi="Times New Roman" w:cs="Times New Roman"/>
          <w:sz w:val="32"/>
          <w:szCs w:val="32"/>
        </w:rPr>
        <w:t>Expresión</w:t>
      </w:r>
      <w:proofErr w:type="spellEnd"/>
      <w:r w:rsidRPr="0081459F">
        <w:rPr>
          <w:rFonts w:ascii="Times New Roman" w:hAnsi="Times New Roman" w:cs="Times New Roman"/>
          <w:sz w:val="32"/>
          <w:szCs w:val="32"/>
        </w:rPr>
        <w:t xml:space="preserve"> verbal con fines </w:t>
      </w:r>
      <w:proofErr w:type="spellStart"/>
      <w:r w:rsidRPr="0081459F">
        <w:rPr>
          <w:rFonts w:ascii="Times New Roman" w:hAnsi="Times New Roman" w:cs="Times New Roman"/>
          <w:sz w:val="32"/>
          <w:szCs w:val="32"/>
        </w:rPr>
        <w:t>específicos</w:t>
      </w:r>
      <w:proofErr w:type="spellEnd"/>
      <w:r w:rsidRPr="0081459F">
        <w:rPr>
          <w:rFonts w:ascii="Times New Roman" w:hAnsi="Times New Roman" w:cs="Times New Roman"/>
          <w:sz w:val="32"/>
          <w:szCs w:val="32"/>
        </w:rPr>
        <w:t xml:space="preserve"> [</w:t>
      </w:r>
      <w:proofErr w:type="spellStart"/>
      <w:r w:rsidRPr="0081459F">
        <w:rPr>
          <w:rFonts w:ascii="Times New Roman" w:hAnsi="Times New Roman" w:cs="Times New Roman"/>
          <w:sz w:val="32"/>
          <w:szCs w:val="32"/>
        </w:rPr>
        <w:t>recurso</w:t>
      </w:r>
      <w:proofErr w:type="spellEnd"/>
      <w:r w:rsidRPr="0081459F">
        <w:rPr>
          <w:rFonts w:ascii="Times New Roman" w:hAnsi="Times New Roman" w:cs="Times New Roman"/>
          <w:sz w:val="32"/>
          <w:szCs w:val="32"/>
        </w:rPr>
        <w:t xml:space="preserve"> </w:t>
      </w:r>
      <w:proofErr w:type="spellStart"/>
      <w:r w:rsidRPr="0081459F">
        <w:rPr>
          <w:rFonts w:ascii="Times New Roman" w:hAnsi="Times New Roman" w:cs="Times New Roman"/>
          <w:sz w:val="32"/>
          <w:szCs w:val="32"/>
        </w:rPr>
        <w:t>electrónico</w:t>
      </w:r>
      <w:proofErr w:type="spellEnd"/>
      <w:r w:rsidRPr="0081459F">
        <w:rPr>
          <w:rFonts w:ascii="Times New Roman" w:hAnsi="Times New Roman" w:cs="Times New Roman"/>
          <w:sz w:val="32"/>
          <w:szCs w:val="32"/>
        </w:rPr>
        <w:t xml:space="preserve">] , , Monterrey, Nuevo León, México : Editorial Digital del </w:t>
      </w:r>
      <w:proofErr w:type="spellStart"/>
      <w:r w:rsidRPr="0081459F">
        <w:rPr>
          <w:rFonts w:ascii="Times New Roman" w:hAnsi="Times New Roman" w:cs="Times New Roman"/>
          <w:sz w:val="32"/>
          <w:szCs w:val="32"/>
        </w:rPr>
        <w:t>Tecnológico</w:t>
      </w:r>
      <w:proofErr w:type="spellEnd"/>
      <w:r w:rsidRPr="0081459F">
        <w:rPr>
          <w:rFonts w:ascii="Times New Roman" w:hAnsi="Times New Roman" w:cs="Times New Roman"/>
          <w:sz w:val="32"/>
          <w:szCs w:val="32"/>
        </w:rPr>
        <w:t xml:space="preserve"> de Monterrey., , 2012, , [9786075010557]</w:t>
      </w:r>
      <w:r w:rsidR="00B5140B">
        <w:rPr>
          <w:rFonts w:ascii="Times New Roman" w:hAnsi="Times New Roman" w:cs="Times New Roman"/>
          <w:sz w:val="32"/>
          <w:szCs w:val="32"/>
        </w:rPr>
        <w:t xml:space="preserve">a. other supplemental materials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course information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brief</w:t>
      </w:r>
      <w:proofErr w:type="gramEnd"/>
      <w:r>
        <w:rPr>
          <w:rFonts w:ascii="Times New Roman" w:hAnsi="Times New Roman" w:cs="Times New Roman"/>
          <w:sz w:val="32"/>
          <w:szCs w:val="32"/>
        </w:rPr>
        <w:t xml:space="preserve"> description of the content of the course (catalog description)  </w:t>
      </w:r>
      <w:r w:rsidR="0081459F" w:rsidRPr="0081459F">
        <w:t xml:space="preserve"> </w:t>
      </w:r>
      <w:r w:rsidR="0081459F" w:rsidRPr="0081459F">
        <w:rPr>
          <w:rFonts w:ascii="Times New Roman" w:hAnsi="Times New Roman" w:cs="Times New Roman"/>
          <w:sz w:val="32"/>
          <w:szCs w:val="32"/>
        </w:rPr>
        <w:t>By the end of this course, students will have developed the necessary skills to express themselves verbally in an appropriate manner for writers and speakers, having completed exercises in argumentation, value judgments, and th</w:t>
      </w:r>
      <w:r w:rsidR="0081459F">
        <w:rPr>
          <w:rFonts w:ascii="Times New Roman" w:hAnsi="Times New Roman" w:cs="Times New Roman"/>
          <w:sz w:val="32"/>
          <w:szCs w:val="32"/>
        </w:rPr>
        <w:t>e use of specialized vocabulary</w:t>
      </w:r>
      <w:r w:rsidR="00247189" w:rsidRPr="00247189">
        <w:rPr>
          <w:rFonts w:ascii="Times New Roman" w:hAnsi="Times New Roman" w:cs="Times New Roman"/>
          <w:sz w:val="32"/>
          <w:szCs w:val="32"/>
        </w:rPr>
        <w:t>.</w:t>
      </w:r>
      <w:r>
        <w:rPr>
          <w:rFonts w:ascii="Times New Roman" w:hAnsi="Times New Roman" w:cs="Times New Roman"/>
          <w:sz w:val="32"/>
          <w:szCs w:val="32"/>
        </w:rPr>
        <w:t>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prerequisites</w:t>
      </w:r>
      <w:proofErr w:type="gramEnd"/>
      <w:r>
        <w:rPr>
          <w:rFonts w:ascii="Times New Roman" w:hAnsi="Times New Roman" w:cs="Times New Roman"/>
          <w:sz w:val="32"/>
          <w:szCs w:val="32"/>
        </w:rPr>
        <w:t xml:space="preserve"> or co-requisites None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indicate</w:t>
      </w:r>
      <w:proofErr w:type="gramEnd"/>
      <w:r>
        <w:rPr>
          <w:rFonts w:ascii="Times New Roman" w:hAnsi="Times New Roman" w:cs="Times New Roman"/>
          <w:sz w:val="32"/>
          <w:szCs w:val="32"/>
        </w:rPr>
        <w:t xml:space="preserve"> whether a required, elective, or selec</w:t>
      </w:r>
      <w:r w:rsidR="00642A5A">
        <w:rPr>
          <w:rFonts w:ascii="Times New Roman" w:hAnsi="Times New Roman" w:cs="Times New Roman"/>
          <w:sz w:val="32"/>
          <w:szCs w:val="32"/>
        </w:rPr>
        <w:t xml:space="preserve">ted elective </w:t>
      </w:r>
      <w:r>
        <w:rPr>
          <w:rFonts w:ascii="Times New Roman" w:hAnsi="Times New Roman" w:cs="Times New Roman"/>
          <w:sz w:val="32"/>
          <w:szCs w:val="32"/>
        </w:rPr>
        <w:t>course in the program  </w:t>
      </w:r>
      <w:r w:rsidR="00642A5A">
        <w:rPr>
          <w:rFonts w:ascii="Times New Roman" w:hAnsi="Times New Roman" w:cs="Times New Roman"/>
          <w:sz w:val="32"/>
          <w:szCs w:val="32"/>
        </w:rPr>
        <w:t>None</w:t>
      </w:r>
      <w:r>
        <w:rPr>
          <w:rFonts w:ascii="Times New Roman" w:hAnsi="Times New Roman" w:cs="Times New Roman"/>
          <w:sz w:val="32"/>
          <w:szCs w:val="32"/>
        </w:rPr>
        <w:t xml:space="preserve">  </w:t>
      </w:r>
    </w:p>
    <w:p w:rsidR="00B5140B" w:rsidRPr="00642A5A" w:rsidRDefault="00B5140B" w:rsidP="00642A5A">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goals for the course </w:t>
      </w:r>
      <w:r w:rsidRPr="00642A5A">
        <w:rPr>
          <w:rFonts w:ascii="Times New Roman" w:hAnsi="Times New Roman" w:cs="Times New Roman"/>
          <w:sz w:val="32"/>
          <w:szCs w:val="32"/>
        </w:rPr>
        <w:t> </w:t>
      </w:r>
      <w:r w:rsidR="00642A5A">
        <w:rPr>
          <w:rFonts w:ascii="Times New Roman" w:hAnsi="Times New Roman" w:cs="Times New Roman"/>
          <w:sz w:val="32"/>
          <w:szCs w:val="32"/>
        </w:rPr>
        <w:t xml:space="preserve">: </w:t>
      </w:r>
      <w:r w:rsidR="0081459F" w:rsidRPr="0081459F">
        <w:rPr>
          <w:rFonts w:ascii="Times New Roman" w:hAnsi="Times New Roman" w:cs="Times New Roman"/>
          <w:sz w:val="32"/>
          <w:szCs w:val="32"/>
        </w:rPr>
        <w:t xml:space="preserve">In accordance with the 2015 Mission, this workshop is intended to provide the student with the tools needed to read, understand, analyze and transmit the messages in the texts that she or he will be required to read during her or his academic career, thus helping her or him to develop his critical reasoning skills; encourage the development of written and oral verbal </w:t>
      </w:r>
      <w:r w:rsidR="0081459F" w:rsidRPr="0081459F">
        <w:rPr>
          <w:rFonts w:ascii="Times New Roman" w:hAnsi="Times New Roman" w:cs="Times New Roman"/>
          <w:sz w:val="32"/>
          <w:szCs w:val="32"/>
        </w:rPr>
        <w:lastRenderedPageBreak/>
        <w:t>abilities that will allow the student to communicate his ideas and knowledge effectively, in an orderly and considered way; instill academic rigor in his investigations and expositions.</w:t>
      </w:r>
    </w:p>
    <w:p w:rsidR="00B677CB" w:rsidRDefault="00B5140B" w:rsidP="00B677C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sidRPr="00B677CB">
        <w:rPr>
          <w:rFonts w:ascii="Times New Roman" w:hAnsi="Times New Roman" w:cs="Times New Roman"/>
          <w:sz w:val="32"/>
          <w:szCs w:val="32"/>
        </w:rPr>
        <w:t>Brief list of top</w:t>
      </w:r>
      <w:r w:rsidR="00642A5A" w:rsidRPr="00B677CB">
        <w:rPr>
          <w:rFonts w:ascii="Times New Roman" w:hAnsi="Times New Roman" w:cs="Times New Roman"/>
          <w:sz w:val="32"/>
          <w:szCs w:val="32"/>
        </w:rPr>
        <w:t xml:space="preserve">ics to be </w:t>
      </w:r>
      <w:proofErr w:type="gramStart"/>
      <w:r w:rsidR="00642A5A" w:rsidRPr="00B677CB">
        <w:rPr>
          <w:rFonts w:ascii="Times New Roman" w:hAnsi="Times New Roman" w:cs="Times New Roman"/>
          <w:sz w:val="32"/>
          <w:szCs w:val="32"/>
        </w:rPr>
        <w:t>covered :</w:t>
      </w:r>
      <w:proofErr w:type="gramEnd"/>
      <w:r w:rsidR="00642A5A" w:rsidRPr="00B677CB">
        <w:rPr>
          <w:rFonts w:ascii="Times New Roman" w:hAnsi="Times New Roman" w:cs="Times New Roman"/>
          <w:sz w:val="32"/>
          <w:szCs w:val="32"/>
        </w:rPr>
        <w:t xml:space="preserve"> </w:t>
      </w:r>
    </w:p>
    <w:p w:rsidR="00316847" w:rsidRDefault="0081459F" w:rsidP="0081459F">
      <w:pPr>
        <w:widowControl w:val="0"/>
        <w:tabs>
          <w:tab w:val="left" w:pos="220"/>
          <w:tab w:val="left" w:pos="720"/>
        </w:tabs>
        <w:autoSpaceDE w:val="0"/>
        <w:autoSpaceDN w:val="0"/>
        <w:adjustRightInd w:val="0"/>
        <w:spacing w:after="320" w:line="360" w:lineRule="atLeast"/>
        <w:ind w:left="1440"/>
      </w:pPr>
      <w:r w:rsidRPr="0081459F">
        <w:rPr>
          <w:rFonts w:ascii="Times New Roman" w:hAnsi="Times New Roman" w:cs="Times New Roman"/>
          <w:sz w:val="32"/>
          <w:szCs w:val="32"/>
        </w:rPr>
        <w:t>Review. Critical essay. Academic paper. Roundtable. Panel discussion. Conference.</w:t>
      </w:r>
    </w:p>
    <w:sectPr w:rsidR="00316847" w:rsidSect="00A478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0B"/>
    <w:rsid w:val="00247189"/>
    <w:rsid w:val="00316847"/>
    <w:rsid w:val="00642A5A"/>
    <w:rsid w:val="0081459F"/>
    <w:rsid w:val="00A47841"/>
    <w:rsid w:val="00B5140B"/>
    <w:rsid w:val="00B6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2C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Macintosh Word</Application>
  <DocSecurity>0</DocSecurity>
  <Lines>11</Lines>
  <Paragraphs>3</Paragraphs>
  <ScaleCrop>false</ScaleCrop>
  <Company>ITESM</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Aguilar Gonzalez</dc:creator>
  <cp:keywords/>
  <dc:description/>
  <cp:lastModifiedBy>Jesus Aguilar Gonzalez</cp:lastModifiedBy>
  <cp:revision>2</cp:revision>
  <cp:lastPrinted>2016-04-11T17:32:00Z</cp:lastPrinted>
  <dcterms:created xsi:type="dcterms:W3CDTF">2016-04-11T17:35:00Z</dcterms:created>
  <dcterms:modified xsi:type="dcterms:W3CDTF">2016-04-11T17:35:00Z</dcterms:modified>
</cp:coreProperties>
</file>