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b/>
          <w:color w:val="5E6B7A"/>
          <w:sz w:val="22"/>
        </w:rPr>
        <w:t>CAHIER DES CHARGES</w:t>
      </w:r>
    </w:p>
    <w:p>
      <w:pPr>
        <w:spacing w:before="0" w:after="160" w:line="276" w:lineRule="auto"/>
        <w:jc w:val="center"/>
      </w:pPr>
      <w:r>
        <w:rPr>
          <w:b/>
          <w:color w:val="17365D"/>
          <w:sz w:val="48"/>
        </w:rPr>
        <w:t>Frontend</w:t>
        <w:br/>
        <w:t>Plateforme academique en ligne type MyDBS</w:t>
      </w:r>
    </w:p>
    <w:p>
      <w:pPr>
        <w:spacing w:before="0" w:after="360" w:line="276" w:lineRule="auto"/>
        <w:jc w:val="center"/>
      </w:pPr>
      <w:r>
        <w:rPr>
          <w:color w:val="5E6B7A"/>
          <w:sz w:val="24"/>
        </w:rPr>
        <w:t>Specification fonctionnelle, UX, UI et technique</w:t>
        <w:br/>
        <w:t>alignee sur le backend Spring Boot / Java / Maven / MySQL</w:t>
      </w:r>
    </w:p>
    <w:tbl>
      <w:tblPr>
        <w:tblW w:type="auto" w:w="0"/>
        <w:jc w:val="center"/>
        <w:tblLayout w:type="fixed"/>
        <w:tblLook w:firstColumn="1" w:firstRow="1" w:lastColumn="0" w:lastRow="0" w:noHBand="0" w:noVBand="1" w:val="04A0"/>
        <w:tblBorders>
          <w:top w:val="single" w:sz="8" w:space="0" w:color="C7D5E6"/>
          <w:left w:val="single" w:sz="8" w:space="0" w:color="C7D5E6"/>
          <w:bottom w:val="single" w:sz="8" w:space="0" w:color="C7D5E6"/>
          <w:right w:val="single" w:sz="8" w:space="0" w:color="C7D5E6"/>
          <w:insideH w:val="single" w:sz="8" w:space="0" w:color="C7D5E6"/>
          <w:insideV w:val="single" w:sz="8" w:space="0" w:color="C7D5E6"/>
        </w:tblBorders>
      </w:tblPr>
      <w:tblGrid>
        <w:gridCol w:w="4986"/>
        <w:gridCol w:w="4986"/>
      </w:tblGrid>
      <w:tr>
        <w:tc>
          <w:tcPr>
            <w:tcW w:type="dxa" w:w="2835"/>
            <w:tcMar>
              <w:top w:w="90" w:type="dxa"/>
              <w:start w:w="120" w:type="dxa"/>
              <w:bottom w:w="90" w:type="dxa"/>
              <w:end w:w="120" w:type="dxa"/>
            </w:tcMar>
            <w:vAlign w:val="center"/>
            <w:shd w:fill="DCE6F1" w:val="clear"/>
          </w:tcPr>
          <w:p>
            <w:pPr>
              <w:spacing w:before="0" w:after="0" w:line="276" w:lineRule="auto"/>
            </w:pPr>
            <w:r>
              <w:rPr>
                <w:b/>
                <w:color w:val="17365D"/>
              </w:rPr>
              <w:t>Projet</w:t>
            </w:r>
          </w:p>
        </w:tc>
        <w:tc>
          <w:tcPr>
            <w:tcW w:type="dxa" w:w="5386"/>
            <w:tcMar>
              <w:top w:w="90" w:type="dxa"/>
              <w:start w:w="120" w:type="dxa"/>
              <w:bottom w:w="90" w:type="dxa"/>
              <w:end w:w="120" w:type="dxa"/>
            </w:tcMar>
            <w:vAlign w:val="center"/>
            <w:shd w:fill="F7FAFC" w:val="clear"/>
          </w:tcPr>
          <w:p>
            <w:pPr>
              <w:spacing w:before="0" w:after="0" w:line="276" w:lineRule="auto"/>
            </w:pPr>
            <w:r>
              <w:rPr>
                <w:color w:val="243447"/>
              </w:rPr>
              <w:t>MyDBS - plateforme academique numerique</w:t>
            </w:r>
          </w:p>
        </w:tc>
      </w:tr>
      <w:tr>
        <w:tc>
          <w:tcPr>
            <w:tcW w:type="dxa" w:w="2835"/>
            <w:tcMar>
              <w:top w:w="90" w:type="dxa"/>
              <w:start w:w="120" w:type="dxa"/>
              <w:bottom w:w="90" w:type="dxa"/>
              <w:end w:w="120" w:type="dxa"/>
            </w:tcMar>
            <w:vAlign w:val="center"/>
            <w:shd w:fill="DCE6F1" w:val="clear"/>
          </w:tcPr>
          <w:p>
            <w:pPr>
              <w:spacing w:before="0" w:after="0" w:line="276" w:lineRule="auto"/>
            </w:pPr>
            <w:r>
              <w:rPr>
                <w:b/>
                <w:color w:val="17365D"/>
              </w:rPr>
              <w:t>Reference d'alignement</w:t>
            </w:r>
          </w:p>
        </w:tc>
        <w:tc>
          <w:tcPr>
            <w:tcW w:type="dxa" w:w="5386"/>
            <w:tcMar>
              <w:top w:w="90" w:type="dxa"/>
              <w:start w:w="120" w:type="dxa"/>
              <w:bottom w:w="90" w:type="dxa"/>
              <w:end w:w="120" w:type="dxa"/>
            </w:tcMar>
            <w:vAlign w:val="center"/>
            <w:shd w:fill="F7FAFC" w:val="clear"/>
          </w:tcPr>
          <w:p>
            <w:pPr>
              <w:spacing w:before="0" w:after="0" w:line="276" w:lineRule="auto"/>
            </w:pPr>
            <w:r>
              <w:rPr>
                <w:color w:val="243447"/>
              </w:rPr>
              <w:t>Cahier des charges backend fourni par le client</w:t>
            </w:r>
          </w:p>
        </w:tc>
      </w:tr>
      <w:tr>
        <w:tc>
          <w:tcPr>
            <w:tcW w:type="dxa" w:w="2835"/>
            <w:tcMar>
              <w:top w:w="90" w:type="dxa"/>
              <w:start w:w="120" w:type="dxa"/>
              <w:bottom w:w="90" w:type="dxa"/>
              <w:end w:w="120" w:type="dxa"/>
            </w:tcMar>
            <w:vAlign w:val="center"/>
            <w:shd w:fill="DCE6F1" w:val="clear"/>
          </w:tcPr>
          <w:p>
            <w:pPr>
              <w:spacing w:before="0" w:after="0" w:line="276" w:lineRule="auto"/>
            </w:pPr>
            <w:r>
              <w:rPr>
                <w:b/>
                <w:color w:val="17365D"/>
              </w:rPr>
              <w:t>Cibles front</w:t>
            </w:r>
          </w:p>
        </w:tc>
        <w:tc>
          <w:tcPr>
            <w:tcW w:type="dxa" w:w="5386"/>
            <w:tcMar>
              <w:top w:w="90" w:type="dxa"/>
              <w:start w:w="120" w:type="dxa"/>
              <w:bottom w:w="90" w:type="dxa"/>
              <w:end w:w="120" w:type="dxa"/>
            </w:tcMar>
            <w:vAlign w:val="center"/>
            <w:shd w:fill="F7FAFC" w:val="clear"/>
          </w:tcPr>
          <w:p>
            <w:pPr>
              <w:spacing w:before="0" w:after="0" w:line="276" w:lineRule="auto"/>
            </w:pPr>
            <w:r>
              <w:rPr>
                <w:color w:val="243447"/>
              </w:rPr>
              <w:t>Web responsive, administration, portail etudiant, portail enseignant, experience mobile-first</w:t>
            </w:r>
          </w:p>
        </w:tc>
      </w:tr>
      <w:tr>
        <w:tc>
          <w:tcPr>
            <w:tcW w:type="dxa" w:w="2835"/>
            <w:tcMar>
              <w:top w:w="90" w:type="dxa"/>
              <w:start w:w="120" w:type="dxa"/>
              <w:bottom w:w="90" w:type="dxa"/>
              <w:end w:w="120" w:type="dxa"/>
            </w:tcMar>
            <w:vAlign w:val="center"/>
            <w:shd w:fill="DCE6F1" w:val="clear"/>
          </w:tcPr>
          <w:p>
            <w:pPr>
              <w:spacing w:before="0" w:after="0" w:line="276" w:lineRule="auto"/>
            </w:pPr>
            <w:r>
              <w:rPr>
                <w:b/>
                <w:color w:val="17365D"/>
              </w:rPr>
              <w:t>Version</w:t>
            </w:r>
          </w:p>
        </w:tc>
        <w:tc>
          <w:tcPr>
            <w:tcW w:type="dxa" w:w="5386"/>
            <w:tcMar>
              <w:top w:w="90" w:type="dxa"/>
              <w:start w:w="120" w:type="dxa"/>
              <w:bottom w:w="90" w:type="dxa"/>
              <w:end w:w="120" w:type="dxa"/>
            </w:tcMar>
            <w:vAlign w:val="center"/>
            <w:shd w:fill="F7FAFC" w:val="clear"/>
          </w:tcPr>
          <w:p>
            <w:pPr>
              <w:spacing w:before="0" w:after="0" w:line="276" w:lineRule="auto"/>
            </w:pPr>
            <w:r>
              <w:rPr>
                <w:color w:val="243447"/>
              </w:rPr>
              <w:t>1.0</w:t>
            </w:r>
          </w:p>
        </w:tc>
      </w:tr>
      <w:tr>
        <w:tc>
          <w:tcPr>
            <w:tcW w:type="dxa" w:w="2835"/>
            <w:tcMar>
              <w:top w:w="90" w:type="dxa"/>
              <w:start w:w="120" w:type="dxa"/>
              <w:bottom w:w="90" w:type="dxa"/>
              <w:end w:w="120" w:type="dxa"/>
            </w:tcMar>
            <w:vAlign w:val="center"/>
            <w:shd w:fill="DCE6F1" w:val="clear"/>
          </w:tcPr>
          <w:p>
            <w:pPr>
              <w:spacing w:before="0" w:after="0" w:line="276" w:lineRule="auto"/>
            </w:pPr>
            <w:r>
              <w:rPr>
                <w:b/>
                <w:color w:val="17365D"/>
              </w:rPr>
              <w:t>Positionnement</w:t>
            </w:r>
          </w:p>
        </w:tc>
        <w:tc>
          <w:tcPr>
            <w:tcW w:type="dxa" w:w="5386"/>
            <w:tcMar>
              <w:top w:w="90" w:type="dxa"/>
              <w:start w:w="120" w:type="dxa"/>
              <w:bottom w:w="90" w:type="dxa"/>
              <w:end w:w="120" w:type="dxa"/>
            </w:tcMar>
            <w:vAlign w:val="center"/>
            <w:shd w:fill="F7FAFC" w:val="clear"/>
          </w:tcPr>
          <w:p>
            <w:pPr>
              <w:spacing w:before="0" w:after="0" w:line="276" w:lineRule="auto"/>
            </w:pPr>
            <w:r>
              <w:rPr>
                <w:color w:val="243447"/>
              </w:rPr>
              <w:t>Frontend institutionnel premium, simple d'usage, evolutif et parfaitement branche aux API backend</w:t>
            </w:r>
          </w:p>
        </w:tc>
      </w:tr>
    </w:tbl>
    <w:p>
      <w:pPr>
        <w:spacing w:before="320" w:after="0" w:line="276" w:lineRule="auto"/>
        <w:jc w:val="center"/>
      </w:pPr>
      <w:r>
        <w:rPr>
          <w:i/>
          <w:color w:val="5E6B7A"/>
          <w:sz w:val="21"/>
        </w:rPr>
        <w:t>Document de cadrage frontend concu pour s'aligner strictement sur les modules, entites, workflows et API du backend.</w:t>
      </w:r>
    </w:p>
    <w:p>
      <w:r>
        <w:br w:type="page"/>
      </w:r>
    </w:p>
    <w:p>
      <w:pPr>
        <w:pStyle w:val="Heading1"/>
        <w:spacing w:before="160" w:after="80" w:line="276" w:lineRule="auto"/>
      </w:pPr>
      <w:r>
        <w:t>1. Vision du frontend</w:t>
      </w:r>
    </w:p>
    <w:p>
      <w:pPr>
        <w:spacing w:before="0" w:after="80" w:line="276" w:lineRule="auto"/>
      </w:pPr>
      <w:r>
        <w:rPr>
          <w:b w:val="0"/>
          <w:i w:val="0"/>
          <w:color w:val="243447"/>
          <w:sz w:val="21"/>
        </w:rPr>
        <w:t>Le frontend doit constituer la couche d'experience complete de la plateforme academique. Il ne s'agit pas d'un simple habillage du backend, mais d'une interface de production permettant a chaque acteur - etudiant, enseignant, mentor, administration, finance, support et direction - d'executer ses taches avec fluidite, clarte et controle.</w:t>
      </w:r>
    </w:p>
    <w:p>
      <w:pPr>
        <w:spacing w:before="0" w:after="80" w:line="276" w:lineRule="auto"/>
      </w:pPr>
      <w:r>
        <w:rPr>
          <w:b w:val="0"/>
          <w:i w:val="0"/>
          <w:color w:val="243447"/>
          <w:sz w:val="21"/>
        </w:rPr>
        <w:t>Le document frontend reprend le perimetre integral du backend deja cadre et le traduit en experience utilisateur, architecture d'ecrans, comportements interactifs, composants d'interface, regles de navigation, gestion d'etat, contrats d'integration API et exigences de qualite.</w:t>
      </w:r>
    </w:p>
    <w:p>
      <w:pPr>
        <w:pStyle w:val="Heading1"/>
        <w:spacing w:before="160" w:after="80" w:line="276" w:lineRule="auto"/>
      </w:pPr>
      <w:r>
        <w:t>2. Objectifs majeurs du frontend</w:t>
      </w:r>
    </w:p>
    <w:p>
      <w:pPr>
        <w:pStyle w:val="ListBullet"/>
        <w:spacing w:before="0" w:after="20" w:line="276" w:lineRule="auto"/>
        <w:ind w:left="227"/>
      </w:pPr>
      <w:r>
        <w:rPr>
          <w:color w:val="243447"/>
          <w:sz w:val="20"/>
        </w:rPr>
        <w:t>Fournir une interface web responsive, moderne et institutionnelle, exploitable sur desktop, tablette et mobile.</w:t>
      </w:r>
    </w:p>
    <w:p>
      <w:pPr>
        <w:pStyle w:val="ListBullet"/>
        <w:spacing w:before="0" w:after="20" w:line="276" w:lineRule="auto"/>
        <w:ind w:left="227"/>
      </w:pPr>
      <w:r>
        <w:rPr>
          <w:color w:val="243447"/>
          <w:sz w:val="20"/>
        </w:rPr>
        <w:t>Couvrir sans omission les modules metier prevus au backend : authentification, profils, structure academique, admissions, cours, planning, evaluations, examens, devoirs, absences, notes, finances, GED, communication, mentorat, carriere, analytics et assistance intelligente.</w:t>
      </w:r>
    </w:p>
    <w:p>
      <w:pPr>
        <w:pStyle w:val="ListBullet"/>
        <w:spacing w:before="0" w:after="20" w:line="276" w:lineRule="auto"/>
        <w:ind w:left="227"/>
      </w:pPr>
      <w:r>
        <w:rPr>
          <w:color w:val="243447"/>
          <w:sz w:val="20"/>
        </w:rPr>
        <w:t>Rendre les donnees backend actionnables par des parcours utilisateurs simples, rapides et coherents.</w:t>
      </w:r>
    </w:p>
    <w:p>
      <w:pPr>
        <w:pStyle w:val="ListBullet"/>
        <w:spacing w:before="0" w:after="20" w:line="276" w:lineRule="auto"/>
        <w:ind w:left="227"/>
      </w:pPr>
      <w:r>
        <w:rPr>
          <w:color w:val="243447"/>
          <w:sz w:val="20"/>
        </w:rPr>
        <w:t>Assurer un tres haut niveau de lisibilite pour les ecrans de gestion, tableaux, formulaires, dossiers, agendas, fiches detaillees et dashboards.</w:t>
      </w:r>
    </w:p>
    <w:p>
      <w:pPr>
        <w:pStyle w:val="ListBullet"/>
        <w:spacing w:before="0" w:after="20" w:line="276" w:lineRule="auto"/>
        <w:ind w:left="227"/>
      </w:pPr>
      <w:r>
        <w:rPr>
          <w:color w:val="243447"/>
          <w:sz w:val="20"/>
        </w:rPr>
        <w:t>Permettre une evolution progressive vers une plateforme d'ecole en ligne premium, sans refonte des fondations front.</w:t>
      </w:r>
    </w:p>
    <w:p>
      <w:pPr>
        <w:pStyle w:val="Heading1"/>
        <w:spacing w:before="160" w:after="80" w:line="276" w:lineRule="auto"/>
      </w:pPr>
      <w:r>
        <w:t>3. Principes directeurs UX / UI</w:t>
      </w:r>
    </w:p>
    <w:p>
      <w:pPr>
        <w:pStyle w:val="ListBullet"/>
        <w:spacing w:before="0" w:after="20" w:line="276" w:lineRule="auto"/>
        <w:ind w:left="227"/>
      </w:pPr>
      <w:r>
        <w:rPr>
          <w:color w:val="243447"/>
          <w:sz w:val="20"/>
        </w:rPr>
        <w:t>API first : tout composant frontal doit etre concu en parfaite correspondance avec les ressources et statuts exposes par le backend.</w:t>
      </w:r>
    </w:p>
    <w:p>
      <w:pPr>
        <w:pStyle w:val="ListBullet"/>
        <w:spacing w:before="0" w:after="20" w:line="276" w:lineRule="auto"/>
        <w:ind w:left="227"/>
      </w:pPr>
      <w:r>
        <w:rPr>
          <w:color w:val="243447"/>
          <w:sz w:val="20"/>
        </w:rPr>
        <w:t>Role-based experience : les menus, ecrans, actions, boutons et donnees visibles doivent s'adapter au profil connecte.</w:t>
      </w:r>
    </w:p>
    <w:p>
      <w:pPr>
        <w:pStyle w:val="ListBullet"/>
        <w:spacing w:before="0" w:after="20" w:line="276" w:lineRule="auto"/>
        <w:ind w:left="227"/>
      </w:pPr>
      <w:r>
        <w:rPr>
          <w:color w:val="243447"/>
          <w:sz w:val="20"/>
        </w:rPr>
        <w:t>Clarte institutionnelle : l'interface doit etre professionnelle, rassurante, simple a lire et efficace pour des usages quotidiens intensifs.</w:t>
      </w:r>
    </w:p>
    <w:p>
      <w:pPr>
        <w:pStyle w:val="ListBullet"/>
        <w:spacing w:before="0" w:after="20" w:line="276" w:lineRule="auto"/>
        <w:ind w:left="227"/>
      </w:pPr>
      <w:r>
        <w:rPr>
          <w:color w:val="243447"/>
          <w:sz w:val="20"/>
        </w:rPr>
        <w:t>Modularite : le frontend doit etre structure par domaines metier afin de faciliter la maintenance et l'evolutivite.</w:t>
      </w:r>
    </w:p>
    <w:p>
      <w:pPr>
        <w:pStyle w:val="ListBullet"/>
        <w:spacing w:before="0" w:after="20" w:line="276" w:lineRule="auto"/>
        <w:ind w:left="227"/>
      </w:pPr>
      <w:r>
        <w:rPr>
          <w:color w:val="243447"/>
          <w:sz w:val="20"/>
        </w:rPr>
        <w:t>Traçabilite visuelle : toute action sensible doit etre confirmee, historisee et visible dans l'interface sous forme de statuts, journaux ou timeline.</w:t>
      </w:r>
    </w:p>
    <w:p>
      <w:pPr>
        <w:pStyle w:val="ListBullet"/>
        <w:spacing w:before="0" w:after="20" w:line="276" w:lineRule="auto"/>
        <w:ind w:left="227"/>
      </w:pPr>
      <w:r>
        <w:rPr>
          <w:color w:val="243447"/>
          <w:sz w:val="20"/>
        </w:rPr>
        <w:t>Performance percue : skeleton loaders, pagination, filtres dynamiques, recherche instantanee, uploads avec progression et toasts de resultat.</w:t>
      </w:r>
    </w:p>
    <w:p>
      <w:pPr>
        <w:pStyle w:val="Heading1"/>
        <w:spacing w:before="160" w:after="80" w:line="276" w:lineRule="auto"/>
      </w:pPr>
      <w:r>
        <w:t>4. Architecture d'information cible</w:t>
      </w:r>
    </w:p>
    <w:tbl>
      <w:tblPr>
        <w:tblW w:type="auto" w:w="0"/>
        <w:jc w:val="center"/>
        <w:tblLayout w:type="fixed"/>
        <w:tblLook w:firstColumn="1" w:firstRow="1" w:lastColumn="0" w:lastRow="0" w:noHBand="0" w:noVBand="1" w:val="04A0"/>
        <w:tblBorders>
          <w:top w:val="single" w:sz="8" w:space="0" w:color="D5DFEA"/>
          <w:left w:val="single" w:sz="8" w:space="0" w:color="D5DFEA"/>
          <w:bottom w:val="single" w:sz="8" w:space="0" w:color="D5DFEA"/>
          <w:right w:val="single" w:sz="8" w:space="0" w:color="D5DFEA"/>
          <w:insideH w:val="single" w:sz="8" w:space="0" w:color="D5DFEA"/>
          <w:insideV w:val="single" w:sz="8" w:space="0" w:color="D5DFEA"/>
        </w:tblBorders>
      </w:tblPr>
      <w:tblGrid>
        <w:gridCol w:w="2493"/>
        <w:gridCol w:w="2493"/>
        <w:gridCol w:w="2493"/>
        <w:gridCol w:w="2493"/>
      </w:tblGrid>
      <w:tr>
        <w:tc>
          <w:tcPr>
            <w:tcW w:type="dxa" w:w="1701"/>
            <w:shd w:fill="DCE6F1" w:val="clear"/>
            <w:tcMar>
              <w:top w:w="90" w:type="dxa"/>
              <w:start w:w="110" w:type="dxa"/>
              <w:bottom w:w="90" w:type="dxa"/>
              <w:end w:w="110" w:type="dxa"/>
            </w:tcMar>
            <w:vAlign w:val="center"/>
          </w:tcPr>
          <w:p>
            <w:pPr>
              <w:jc w:val="center"/>
            </w:pPr>
            <w:r>
              <w:rPr>
                <w:b/>
                <w:color w:val="17365D"/>
              </w:rPr>
              <w:t>Zone</w:t>
            </w:r>
          </w:p>
        </w:tc>
        <w:tc>
          <w:tcPr>
            <w:tcW w:type="dxa" w:w="2551"/>
            <w:shd w:fill="DCE6F1" w:val="clear"/>
            <w:tcMar>
              <w:top w:w="90" w:type="dxa"/>
              <w:start w:w="110" w:type="dxa"/>
              <w:bottom w:w="90" w:type="dxa"/>
              <w:end w:w="110" w:type="dxa"/>
            </w:tcMar>
            <w:vAlign w:val="center"/>
          </w:tcPr>
          <w:p>
            <w:pPr>
              <w:jc w:val="center"/>
            </w:pPr>
            <w:r>
              <w:rPr>
                <w:b/>
                <w:color w:val="17365D"/>
              </w:rPr>
              <w:t>Finalite</w:t>
            </w:r>
          </w:p>
        </w:tc>
        <w:tc>
          <w:tcPr>
            <w:tcW w:type="dxa" w:w="2268"/>
            <w:shd w:fill="DCE6F1" w:val="clear"/>
            <w:tcMar>
              <w:top w:w="90" w:type="dxa"/>
              <w:start w:w="110" w:type="dxa"/>
              <w:bottom w:w="90" w:type="dxa"/>
              <w:end w:w="110" w:type="dxa"/>
            </w:tcMar>
            <w:vAlign w:val="center"/>
          </w:tcPr>
          <w:p>
            <w:pPr>
              <w:jc w:val="center"/>
            </w:pPr>
            <w:r>
              <w:rPr>
                <w:b/>
                <w:color w:val="17365D"/>
              </w:rPr>
              <w:t>Profils principaux</w:t>
            </w:r>
          </w:p>
        </w:tc>
        <w:tc>
          <w:tcPr>
            <w:tcW w:type="dxa" w:w="2268"/>
            <w:shd w:fill="DCE6F1" w:val="clear"/>
            <w:tcMar>
              <w:top w:w="90" w:type="dxa"/>
              <w:start w:w="110" w:type="dxa"/>
              <w:bottom w:w="90" w:type="dxa"/>
              <w:end w:w="110" w:type="dxa"/>
            </w:tcMar>
            <w:vAlign w:val="center"/>
          </w:tcPr>
          <w:p>
            <w:pPr>
              <w:jc w:val="center"/>
            </w:pPr>
            <w:r>
              <w:rPr>
                <w:b/>
                <w:color w:val="17365D"/>
              </w:rPr>
              <w:t>Vues majeures</w:t>
            </w:r>
          </w:p>
        </w:tc>
      </w:tr>
      <w:tr>
        <w:tc>
          <w:tcPr>
            <w:tcW w:type="dxa" w:w="1701"/>
            <w:shd w:fill="F8FAFD" w:val="clear"/>
            <w:tcMar>
              <w:top w:w="90" w:type="dxa"/>
              <w:start w:w="110" w:type="dxa"/>
              <w:bottom w:w="90" w:type="dxa"/>
              <w:end w:w="110" w:type="dxa"/>
            </w:tcMar>
            <w:vAlign w:val="center"/>
          </w:tcPr>
          <w:p>
            <w:pPr>
              <w:spacing w:before="0" w:after="0" w:line="276" w:lineRule="auto"/>
            </w:pPr>
            <w:r>
              <w:t>Portail public</w:t>
            </w:r>
          </w:p>
        </w:tc>
        <w:tc>
          <w:tcPr>
            <w:tcW w:type="dxa" w:w="2551"/>
            <w:shd w:fill="FFFFFF" w:val="clear"/>
            <w:tcMar>
              <w:top w:w="90" w:type="dxa"/>
              <w:start w:w="110" w:type="dxa"/>
              <w:bottom w:w="90" w:type="dxa"/>
              <w:end w:w="110" w:type="dxa"/>
            </w:tcMar>
            <w:vAlign w:val="center"/>
          </w:tcPr>
          <w:p>
            <w:pPr>
              <w:spacing w:before="0" w:after="0" w:line="276" w:lineRule="auto"/>
            </w:pPr>
            <w:r>
              <w:t>Attirer, informer, convertir</w:t>
            </w:r>
          </w:p>
        </w:tc>
        <w:tc>
          <w:tcPr>
            <w:tcW w:type="dxa" w:w="2268"/>
            <w:shd w:fill="F8FAFD" w:val="clear"/>
            <w:tcMar>
              <w:top w:w="90" w:type="dxa"/>
              <w:start w:w="110" w:type="dxa"/>
              <w:bottom w:w="90" w:type="dxa"/>
              <w:end w:w="110" w:type="dxa"/>
            </w:tcMar>
            <w:vAlign w:val="center"/>
          </w:tcPr>
          <w:p>
            <w:pPr>
              <w:spacing w:before="0" w:after="0" w:line="276" w:lineRule="auto"/>
            </w:pPr>
            <w:r>
              <w:t>Visiteur, candidat</w:t>
            </w:r>
          </w:p>
        </w:tc>
        <w:tc>
          <w:tcPr>
            <w:tcW w:type="dxa" w:w="2268"/>
            <w:shd w:fill="FFFFFF" w:val="clear"/>
            <w:tcMar>
              <w:top w:w="90" w:type="dxa"/>
              <w:start w:w="110" w:type="dxa"/>
              <w:bottom w:w="90" w:type="dxa"/>
              <w:end w:w="110" w:type="dxa"/>
            </w:tcMar>
            <w:vAlign w:val="center"/>
          </w:tcPr>
          <w:p>
            <w:pPr>
              <w:spacing w:before="0" w:after="0" w:line="276" w:lineRule="auto"/>
            </w:pPr>
            <w:r>
              <w:t>Accueil, catalogue, programmes, candidature, FAQ</w:t>
            </w:r>
          </w:p>
        </w:tc>
      </w:tr>
      <w:tr>
        <w:tc>
          <w:tcPr>
            <w:tcW w:type="dxa" w:w="1701"/>
            <w:shd w:fill="F8FAFD" w:val="clear"/>
            <w:tcMar>
              <w:top w:w="90" w:type="dxa"/>
              <w:start w:w="110" w:type="dxa"/>
              <w:bottom w:w="90" w:type="dxa"/>
              <w:end w:w="110" w:type="dxa"/>
            </w:tcMar>
            <w:vAlign w:val="center"/>
          </w:tcPr>
          <w:p>
            <w:pPr>
              <w:spacing w:before="0" w:after="0" w:line="276" w:lineRule="auto"/>
            </w:pPr>
            <w:r>
              <w:t>Portail etudiant</w:t>
            </w:r>
          </w:p>
        </w:tc>
        <w:tc>
          <w:tcPr>
            <w:tcW w:type="dxa" w:w="2551"/>
            <w:shd w:fill="FFFFFF" w:val="clear"/>
            <w:tcMar>
              <w:top w:w="90" w:type="dxa"/>
              <w:start w:w="110" w:type="dxa"/>
              <w:bottom w:w="90" w:type="dxa"/>
              <w:end w:w="110" w:type="dxa"/>
            </w:tcMar>
            <w:vAlign w:val="center"/>
          </w:tcPr>
          <w:p>
            <w:pPr>
              <w:spacing w:before="0" w:after="0" w:line="276" w:lineRule="auto"/>
            </w:pPr>
            <w:r>
              <w:t>Suivre et agir</w:t>
            </w:r>
          </w:p>
        </w:tc>
        <w:tc>
          <w:tcPr>
            <w:tcW w:type="dxa" w:w="2268"/>
            <w:shd w:fill="F8FAFD" w:val="clear"/>
            <w:tcMar>
              <w:top w:w="90" w:type="dxa"/>
              <w:start w:w="110" w:type="dxa"/>
              <w:bottom w:w="90" w:type="dxa"/>
              <w:end w:w="110" w:type="dxa"/>
            </w:tcMar>
            <w:vAlign w:val="center"/>
          </w:tcPr>
          <w:p>
            <w:pPr>
              <w:spacing w:before="0" w:after="0" w:line="276" w:lineRule="auto"/>
            </w:pPr>
            <w:r>
              <w:t>Etudiant</w:t>
            </w:r>
          </w:p>
        </w:tc>
        <w:tc>
          <w:tcPr>
            <w:tcW w:type="dxa" w:w="2268"/>
            <w:shd w:fill="FFFFFF" w:val="clear"/>
            <w:tcMar>
              <w:top w:w="90" w:type="dxa"/>
              <w:start w:w="110" w:type="dxa"/>
              <w:bottom w:w="90" w:type="dxa"/>
              <w:end w:w="110" w:type="dxa"/>
            </w:tcMar>
            <w:vAlign w:val="center"/>
          </w:tcPr>
          <w:p>
            <w:pPr>
              <w:spacing w:before="0" w:after="0" w:line="276" w:lineRule="auto"/>
            </w:pPr>
            <w:r>
              <w:t>Dashboard, cours, agenda, devoirs, paiements, bulletins, messages</w:t>
            </w:r>
          </w:p>
        </w:tc>
      </w:tr>
      <w:tr>
        <w:tc>
          <w:tcPr>
            <w:tcW w:type="dxa" w:w="1701"/>
            <w:shd w:fill="F8FAFD" w:val="clear"/>
            <w:tcMar>
              <w:top w:w="90" w:type="dxa"/>
              <w:start w:w="110" w:type="dxa"/>
              <w:bottom w:w="90" w:type="dxa"/>
              <w:end w:w="110" w:type="dxa"/>
            </w:tcMar>
            <w:vAlign w:val="center"/>
          </w:tcPr>
          <w:p>
            <w:pPr>
              <w:spacing w:before="0" w:after="0" w:line="276" w:lineRule="auto"/>
            </w:pPr>
            <w:r>
              <w:t>Portail enseignant</w:t>
            </w:r>
          </w:p>
        </w:tc>
        <w:tc>
          <w:tcPr>
            <w:tcW w:type="dxa" w:w="2551"/>
            <w:shd w:fill="FFFFFF" w:val="clear"/>
            <w:tcMar>
              <w:top w:w="90" w:type="dxa"/>
              <w:start w:w="110" w:type="dxa"/>
              <w:bottom w:w="90" w:type="dxa"/>
              <w:end w:w="110" w:type="dxa"/>
            </w:tcMar>
            <w:vAlign w:val="center"/>
          </w:tcPr>
          <w:p>
            <w:pPr>
              <w:spacing w:before="0" w:after="0" w:line="276" w:lineRule="auto"/>
            </w:pPr>
            <w:r>
              <w:t>Animer et evaluer</w:t>
            </w:r>
          </w:p>
        </w:tc>
        <w:tc>
          <w:tcPr>
            <w:tcW w:type="dxa" w:w="2268"/>
            <w:shd w:fill="F8FAFD" w:val="clear"/>
            <w:tcMar>
              <w:top w:w="90" w:type="dxa"/>
              <w:start w:w="110" w:type="dxa"/>
              <w:bottom w:w="90" w:type="dxa"/>
              <w:end w:w="110" w:type="dxa"/>
            </w:tcMar>
            <w:vAlign w:val="center"/>
          </w:tcPr>
          <w:p>
            <w:pPr>
              <w:spacing w:before="0" w:after="0" w:line="276" w:lineRule="auto"/>
            </w:pPr>
            <w:r>
              <w:t>Enseignant</w:t>
            </w:r>
          </w:p>
        </w:tc>
        <w:tc>
          <w:tcPr>
            <w:tcW w:type="dxa" w:w="2268"/>
            <w:shd w:fill="FFFFFF" w:val="clear"/>
            <w:tcMar>
              <w:top w:w="90" w:type="dxa"/>
              <w:start w:w="110" w:type="dxa"/>
              <w:bottom w:w="90" w:type="dxa"/>
              <w:end w:w="110" w:type="dxa"/>
            </w:tcMar>
            <w:vAlign w:val="center"/>
          </w:tcPr>
          <w:p>
            <w:pPr>
              <w:spacing w:before="0" w:after="0" w:line="276" w:lineRule="auto"/>
            </w:pPr>
            <w:r>
              <w:t>Cours, sessions, evaluations, notes, absences, ressources</w:t>
            </w:r>
          </w:p>
        </w:tc>
      </w:tr>
      <w:tr>
        <w:tc>
          <w:tcPr>
            <w:tcW w:type="dxa" w:w="1701"/>
            <w:shd w:fill="F8FAFD" w:val="clear"/>
            <w:tcMar>
              <w:top w:w="90" w:type="dxa"/>
              <w:start w:w="110" w:type="dxa"/>
              <w:bottom w:w="90" w:type="dxa"/>
              <w:end w:w="110" w:type="dxa"/>
            </w:tcMar>
            <w:vAlign w:val="center"/>
          </w:tcPr>
          <w:p>
            <w:pPr>
              <w:spacing w:before="0" w:after="0" w:line="276" w:lineRule="auto"/>
            </w:pPr>
            <w:r>
              <w:t>Portail mentor</w:t>
            </w:r>
          </w:p>
        </w:tc>
        <w:tc>
          <w:tcPr>
            <w:tcW w:type="dxa" w:w="2551"/>
            <w:shd w:fill="FFFFFF" w:val="clear"/>
            <w:tcMar>
              <w:top w:w="90" w:type="dxa"/>
              <w:start w:w="110" w:type="dxa"/>
              <w:bottom w:w="90" w:type="dxa"/>
              <w:end w:w="110" w:type="dxa"/>
            </w:tcMar>
            <w:vAlign w:val="center"/>
          </w:tcPr>
          <w:p>
            <w:pPr>
              <w:spacing w:before="0" w:after="0" w:line="276" w:lineRule="auto"/>
            </w:pPr>
            <w:r>
              <w:t>Accompagner</w:t>
            </w:r>
          </w:p>
        </w:tc>
        <w:tc>
          <w:tcPr>
            <w:tcW w:type="dxa" w:w="2268"/>
            <w:shd w:fill="F8FAFD" w:val="clear"/>
            <w:tcMar>
              <w:top w:w="90" w:type="dxa"/>
              <w:start w:w="110" w:type="dxa"/>
              <w:bottom w:w="90" w:type="dxa"/>
              <w:end w:w="110" w:type="dxa"/>
            </w:tcMar>
            <w:vAlign w:val="center"/>
          </w:tcPr>
          <w:p>
            <w:pPr>
              <w:spacing w:before="0" w:after="0" w:line="276" w:lineRule="auto"/>
            </w:pPr>
            <w:r>
              <w:t>Mentor, tuteur</w:t>
            </w:r>
          </w:p>
        </w:tc>
        <w:tc>
          <w:tcPr>
            <w:tcW w:type="dxa" w:w="2268"/>
            <w:shd w:fill="FFFFFF" w:val="clear"/>
            <w:tcMar>
              <w:top w:w="90" w:type="dxa"/>
              <w:start w:w="110" w:type="dxa"/>
              <w:bottom w:w="90" w:type="dxa"/>
              <w:end w:w="110" w:type="dxa"/>
            </w:tcMar>
            <w:vAlign w:val="center"/>
          </w:tcPr>
          <w:p>
            <w:pPr>
              <w:spacing w:before="0" w:after="0" w:line="276" w:lineRule="auto"/>
            </w:pPr>
            <w:r>
              <w:t>Suivi etudiant, rendez-vous, compte-rendus, plans d'action</w:t>
            </w:r>
          </w:p>
        </w:tc>
      </w:tr>
      <w:tr>
        <w:tc>
          <w:tcPr>
            <w:tcW w:type="dxa" w:w="1701"/>
            <w:shd w:fill="F8FAFD" w:val="clear"/>
            <w:tcMar>
              <w:top w:w="90" w:type="dxa"/>
              <w:start w:w="110" w:type="dxa"/>
              <w:bottom w:w="90" w:type="dxa"/>
              <w:end w:w="110" w:type="dxa"/>
            </w:tcMar>
            <w:vAlign w:val="center"/>
          </w:tcPr>
          <w:p>
            <w:pPr>
              <w:spacing w:before="0" w:after="0" w:line="276" w:lineRule="auto"/>
            </w:pPr>
            <w:r>
              <w:t>Back-office</w:t>
            </w:r>
          </w:p>
        </w:tc>
        <w:tc>
          <w:tcPr>
            <w:tcW w:type="dxa" w:w="2551"/>
            <w:shd w:fill="FFFFFF" w:val="clear"/>
            <w:tcMar>
              <w:top w:w="90" w:type="dxa"/>
              <w:start w:w="110" w:type="dxa"/>
              <w:bottom w:w="90" w:type="dxa"/>
              <w:end w:w="110" w:type="dxa"/>
            </w:tcMar>
            <w:vAlign w:val="center"/>
          </w:tcPr>
          <w:p>
            <w:pPr>
              <w:spacing w:before="0" w:after="0" w:line="276" w:lineRule="auto"/>
            </w:pPr>
            <w:r>
              <w:t>Administrer</w:t>
            </w:r>
          </w:p>
        </w:tc>
        <w:tc>
          <w:tcPr>
            <w:tcW w:type="dxa" w:w="2268"/>
            <w:shd w:fill="F8FAFD" w:val="clear"/>
            <w:tcMar>
              <w:top w:w="90" w:type="dxa"/>
              <w:start w:w="110" w:type="dxa"/>
              <w:bottom w:w="90" w:type="dxa"/>
              <w:end w:w="110" w:type="dxa"/>
            </w:tcMar>
            <w:vAlign w:val="center"/>
          </w:tcPr>
          <w:p>
            <w:pPr>
              <w:spacing w:before="0" w:after="0" w:line="276" w:lineRule="auto"/>
            </w:pPr>
            <w:r>
              <w:t>Scolarite, pedagogie, finance, admin</w:t>
            </w:r>
          </w:p>
        </w:tc>
        <w:tc>
          <w:tcPr>
            <w:tcW w:type="dxa" w:w="2268"/>
            <w:shd w:fill="FFFFFF" w:val="clear"/>
            <w:tcMar>
              <w:top w:w="90" w:type="dxa"/>
              <w:start w:w="110" w:type="dxa"/>
              <w:bottom w:w="90" w:type="dxa"/>
              <w:end w:w="110" w:type="dxa"/>
            </w:tcMar>
            <w:vAlign w:val="center"/>
          </w:tcPr>
          <w:p>
            <w:pPr>
              <w:spacing w:before="0" w:after="0" w:line="276" w:lineRule="auto"/>
            </w:pPr>
            <w:r>
              <w:t>Referentiels, inscriptions, GED, analytics, pilotage</w:t>
            </w:r>
          </w:p>
        </w:tc>
      </w:tr>
    </w:tbl>
    <w:p>
      <w:pPr>
        <w:pStyle w:val="Heading1"/>
        <w:spacing w:before="160" w:after="80" w:line="276" w:lineRule="auto"/>
      </w:pPr>
      <w:r>
        <w:t>5. Personas et droits d'usage</w:t>
        <w:br w:type="page"/>
      </w:r>
    </w:p>
    <w:p>
      <w:pPr>
        <w:spacing w:before="0" w:after="80" w:line="276" w:lineRule="auto"/>
      </w:pPr>
      <w:r>
        <w:rPr>
          <w:b w:val="0"/>
          <w:i w:val="0"/>
          <w:color w:val="243447"/>
          <w:sz w:val="21"/>
        </w:rPr>
        <w:t>Chaque acteur doit disposer d'un parcours visible, de permissions d'action et de tableaux adaptes a ses responsabilites metier. Le frontend ne doit jamais afficher une navigation generique identique pour tous.</w:t>
      </w:r>
    </w:p>
    <w:tbl>
      <w:tblPr>
        <w:tblW w:type="auto" w:w="0"/>
        <w:jc w:val="center"/>
        <w:tblLayout w:type="fixed"/>
        <w:tblLook w:firstColumn="1" w:firstRow="1" w:lastColumn="0" w:lastRow="0" w:noHBand="0" w:noVBand="1" w:val="04A0"/>
        <w:tblBorders>
          <w:top w:val="single" w:sz="8" w:space="0" w:color="D5DFEA"/>
          <w:left w:val="single" w:sz="8" w:space="0" w:color="D5DFEA"/>
          <w:bottom w:val="single" w:sz="8" w:space="0" w:color="D5DFEA"/>
          <w:right w:val="single" w:sz="8" w:space="0" w:color="D5DFEA"/>
          <w:insideH w:val="single" w:sz="8" w:space="0" w:color="D5DFEA"/>
          <w:insideV w:val="single" w:sz="8" w:space="0" w:color="D5DFEA"/>
        </w:tblBorders>
      </w:tblPr>
      <w:tblGrid>
        <w:gridCol w:w="2493"/>
        <w:gridCol w:w="2493"/>
        <w:gridCol w:w="2493"/>
        <w:gridCol w:w="2493"/>
      </w:tblGrid>
      <w:tr>
        <w:tc>
          <w:tcPr>
            <w:tcW w:type="dxa" w:w="1814"/>
            <w:shd w:fill="DCE6F1" w:val="clear"/>
            <w:tcMar>
              <w:top w:w="90" w:type="dxa"/>
              <w:start w:w="110" w:type="dxa"/>
              <w:bottom w:w="90" w:type="dxa"/>
              <w:end w:w="110" w:type="dxa"/>
            </w:tcMar>
          </w:tcPr>
          <w:p>
            <w:pPr>
              <w:jc w:val="center"/>
            </w:pPr>
            <w:r>
              <w:rPr>
                <w:b/>
                <w:color w:val="17365D"/>
              </w:rPr>
              <w:t>Profil</w:t>
            </w:r>
          </w:p>
        </w:tc>
        <w:tc>
          <w:tcPr>
            <w:tcW w:type="dxa" w:w="2438"/>
            <w:shd w:fill="DCE6F1" w:val="clear"/>
            <w:tcMar>
              <w:top w:w="90" w:type="dxa"/>
              <w:start w:w="110" w:type="dxa"/>
              <w:bottom w:w="90" w:type="dxa"/>
              <w:end w:w="110" w:type="dxa"/>
            </w:tcMar>
          </w:tcPr>
          <w:p>
            <w:pPr>
              <w:jc w:val="center"/>
            </w:pPr>
            <w:r>
              <w:rPr>
                <w:b/>
                <w:color w:val="17365D"/>
              </w:rPr>
              <w:t>Objectif principal</w:t>
            </w:r>
          </w:p>
        </w:tc>
        <w:tc>
          <w:tcPr>
            <w:tcW w:type="dxa" w:w="2948"/>
            <w:shd w:fill="DCE6F1" w:val="clear"/>
            <w:tcMar>
              <w:top w:w="90" w:type="dxa"/>
              <w:start w:w="110" w:type="dxa"/>
              <w:bottom w:w="90" w:type="dxa"/>
              <w:end w:w="110" w:type="dxa"/>
            </w:tcMar>
          </w:tcPr>
          <w:p>
            <w:pPr>
              <w:jc w:val="center"/>
            </w:pPr>
            <w:r>
              <w:rPr>
                <w:b/>
                <w:color w:val="17365D"/>
              </w:rPr>
              <w:t>Actions frontend critiques</w:t>
            </w:r>
          </w:p>
        </w:tc>
        <w:tc>
          <w:tcPr>
            <w:tcW w:type="dxa" w:w="1814"/>
            <w:shd w:fill="DCE6F1" w:val="clear"/>
            <w:tcMar>
              <w:top w:w="90" w:type="dxa"/>
              <w:start w:w="110" w:type="dxa"/>
              <w:bottom w:w="90" w:type="dxa"/>
              <w:end w:w="110" w:type="dxa"/>
            </w:tcMar>
          </w:tcPr>
          <w:p>
            <w:pPr>
              <w:jc w:val="center"/>
            </w:pPr>
            <w:r>
              <w:rPr>
                <w:b/>
                <w:color w:val="17365D"/>
              </w:rPr>
              <w:t>Niveau d'acces</w:t>
            </w:r>
          </w:p>
        </w:tc>
      </w:tr>
      <w:tr>
        <w:tc>
          <w:tcPr>
            <w:tcW w:type="dxa" w:w="1814"/>
            <w:tcMar>
              <w:top w:w="90" w:type="dxa"/>
              <w:start w:w="110" w:type="dxa"/>
              <w:bottom w:w="90" w:type="dxa"/>
              <w:end w:w="110" w:type="dxa"/>
            </w:tcMar>
            <w:shd w:fill="FFFFFF" w:val="clear"/>
          </w:tcPr>
          <w:p>
            <w:pPr>
              <w:spacing w:before="0" w:after="0" w:line="276" w:lineRule="auto"/>
            </w:pPr>
            <w:r>
              <w:t>Etudiant</w:t>
            </w:r>
          </w:p>
        </w:tc>
        <w:tc>
          <w:tcPr>
            <w:tcW w:type="dxa" w:w="2438"/>
            <w:tcMar>
              <w:top w:w="90" w:type="dxa"/>
              <w:start w:w="110" w:type="dxa"/>
              <w:bottom w:w="90" w:type="dxa"/>
              <w:end w:w="110" w:type="dxa"/>
            </w:tcMar>
            <w:shd w:fill="FFFFFF" w:val="clear"/>
          </w:tcPr>
          <w:p>
            <w:pPr>
              <w:spacing w:before="0" w:after="0" w:line="276" w:lineRule="auto"/>
            </w:pPr>
            <w:r>
              <w:t>Apprendre, rendre, payer, suivre</w:t>
            </w:r>
          </w:p>
        </w:tc>
        <w:tc>
          <w:tcPr>
            <w:tcW w:type="dxa" w:w="2948"/>
            <w:tcMar>
              <w:top w:w="90" w:type="dxa"/>
              <w:start w:w="110" w:type="dxa"/>
              <w:bottom w:w="90" w:type="dxa"/>
              <w:end w:w="110" w:type="dxa"/>
            </w:tcMar>
            <w:shd w:fill="FFFFFF" w:val="clear"/>
          </w:tcPr>
          <w:p>
            <w:pPr>
              <w:spacing w:before="0" w:after="0" w:line="276" w:lineRule="auto"/>
            </w:pPr>
            <w:r>
              <w:t>Consulter cours, agenda, devoirs, notes, documents, messages, paiements</w:t>
            </w:r>
          </w:p>
        </w:tc>
        <w:tc>
          <w:tcPr>
            <w:tcW w:type="dxa" w:w="1814"/>
            <w:tcMar>
              <w:top w:w="90" w:type="dxa"/>
              <w:start w:w="110" w:type="dxa"/>
              <w:bottom w:w="90" w:type="dxa"/>
              <w:end w:w="110" w:type="dxa"/>
            </w:tcMar>
            <w:shd w:fill="FFFFFF" w:val="clear"/>
          </w:tcPr>
          <w:p>
            <w:pPr>
              <w:spacing w:before="0" w:after="0" w:line="276" w:lineRule="auto"/>
            </w:pPr>
            <w:r>
              <w:t>Personnel</w:t>
            </w:r>
          </w:p>
        </w:tc>
      </w:tr>
      <w:tr>
        <w:tc>
          <w:tcPr>
            <w:tcW w:type="dxa" w:w="1814"/>
            <w:tcMar>
              <w:top w:w="90" w:type="dxa"/>
              <w:start w:w="110" w:type="dxa"/>
              <w:bottom w:w="90" w:type="dxa"/>
              <w:end w:w="110" w:type="dxa"/>
            </w:tcMar>
            <w:shd w:fill="FFFFFF" w:val="clear"/>
          </w:tcPr>
          <w:p>
            <w:pPr>
              <w:spacing w:before="0" w:after="0" w:line="276" w:lineRule="auto"/>
            </w:pPr>
            <w:r>
              <w:t>Enseignant</w:t>
            </w:r>
          </w:p>
        </w:tc>
        <w:tc>
          <w:tcPr>
            <w:tcW w:type="dxa" w:w="2438"/>
            <w:tcMar>
              <w:top w:w="90" w:type="dxa"/>
              <w:start w:w="110" w:type="dxa"/>
              <w:bottom w:w="90" w:type="dxa"/>
              <w:end w:w="110" w:type="dxa"/>
            </w:tcMar>
            <w:shd w:fill="FFFFFF" w:val="clear"/>
          </w:tcPr>
          <w:p>
            <w:pPr>
              <w:spacing w:before="0" w:after="0" w:line="276" w:lineRule="auto"/>
            </w:pPr>
            <w:r>
              <w:t>Diffuser, animer, corriger</w:t>
            </w:r>
          </w:p>
        </w:tc>
        <w:tc>
          <w:tcPr>
            <w:tcW w:type="dxa" w:w="2948"/>
            <w:tcMar>
              <w:top w:w="90" w:type="dxa"/>
              <w:start w:w="110" w:type="dxa"/>
              <w:bottom w:w="90" w:type="dxa"/>
              <w:end w:w="110" w:type="dxa"/>
            </w:tcMar>
            <w:shd w:fill="FFFFFF" w:val="clear"/>
          </w:tcPr>
          <w:p>
            <w:pPr>
              <w:spacing w:before="0" w:after="0" w:line="276" w:lineRule="auto"/>
            </w:pPr>
            <w:r>
              <w:t>Publier ressources, planifier seances, saisir notes, gerer absences</w:t>
            </w:r>
          </w:p>
        </w:tc>
        <w:tc>
          <w:tcPr>
            <w:tcW w:type="dxa" w:w="1814"/>
            <w:tcMar>
              <w:top w:w="90" w:type="dxa"/>
              <w:start w:w="110" w:type="dxa"/>
              <w:bottom w:w="90" w:type="dxa"/>
              <w:end w:w="110" w:type="dxa"/>
            </w:tcMar>
            <w:shd w:fill="FFFFFF" w:val="clear"/>
          </w:tcPr>
          <w:p>
            <w:pPr>
              <w:spacing w:before="0" w:after="0" w:line="276" w:lineRule="auto"/>
            </w:pPr>
            <w:r>
              <w:t>Pedagogique</w:t>
            </w:r>
          </w:p>
        </w:tc>
      </w:tr>
      <w:tr>
        <w:tc>
          <w:tcPr>
            <w:tcW w:type="dxa" w:w="1814"/>
            <w:tcMar>
              <w:top w:w="90" w:type="dxa"/>
              <w:start w:w="110" w:type="dxa"/>
              <w:bottom w:w="90" w:type="dxa"/>
              <w:end w:w="110" w:type="dxa"/>
            </w:tcMar>
            <w:shd w:fill="FFFFFF" w:val="clear"/>
          </w:tcPr>
          <w:p>
            <w:pPr>
              <w:spacing w:before="0" w:after="0" w:line="276" w:lineRule="auto"/>
            </w:pPr>
            <w:r>
              <w:t>Mentor</w:t>
            </w:r>
          </w:p>
        </w:tc>
        <w:tc>
          <w:tcPr>
            <w:tcW w:type="dxa" w:w="2438"/>
            <w:tcMar>
              <w:top w:w="90" w:type="dxa"/>
              <w:start w:w="110" w:type="dxa"/>
              <w:bottom w:w="90" w:type="dxa"/>
              <w:end w:w="110" w:type="dxa"/>
            </w:tcMar>
            <w:shd w:fill="FFFFFF" w:val="clear"/>
          </w:tcPr>
          <w:p>
            <w:pPr>
              <w:spacing w:before="0" w:after="0" w:line="276" w:lineRule="auto"/>
            </w:pPr>
            <w:r>
              <w:t>Accompagner la progression</w:t>
            </w:r>
          </w:p>
        </w:tc>
        <w:tc>
          <w:tcPr>
            <w:tcW w:type="dxa" w:w="2948"/>
            <w:tcMar>
              <w:top w:w="90" w:type="dxa"/>
              <w:start w:w="110" w:type="dxa"/>
              <w:bottom w:w="90" w:type="dxa"/>
              <w:end w:w="110" w:type="dxa"/>
            </w:tcMar>
            <w:shd w:fill="FFFFFF" w:val="clear"/>
          </w:tcPr>
          <w:p>
            <w:pPr>
              <w:spacing w:before="0" w:after="0" w:line="276" w:lineRule="auto"/>
            </w:pPr>
            <w:r>
              <w:t>Voir portefeuille etudiants, rendez-vous, blocages, plans d'action</w:t>
            </w:r>
          </w:p>
        </w:tc>
        <w:tc>
          <w:tcPr>
            <w:tcW w:type="dxa" w:w="1814"/>
            <w:tcMar>
              <w:top w:w="90" w:type="dxa"/>
              <w:start w:w="110" w:type="dxa"/>
              <w:bottom w:w="90" w:type="dxa"/>
              <w:end w:w="110" w:type="dxa"/>
            </w:tcMar>
            <w:shd w:fill="FFFFFF" w:val="clear"/>
          </w:tcPr>
          <w:p>
            <w:pPr>
              <w:spacing w:before="0" w:after="0" w:line="276" w:lineRule="auto"/>
            </w:pPr>
            <w:r>
              <w:t>Suivi</w:t>
            </w:r>
          </w:p>
        </w:tc>
      </w:tr>
      <w:tr>
        <w:tc>
          <w:tcPr>
            <w:tcW w:type="dxa" w:w="1814"/>
            <w:tcMar>
              <w:top w:w="90" w:type="dxa"/>
              <w:start w:w="110" w:type="dxa"/>
              <w:bottom w:w="90" w:type="dxa"/>
              <w:end w:w="110" w:type="dxa"/>
            </w:tcMar>
            <w:shd w:fill="FFFFFF" w:val="clear"/>
          </w:tcPr>
          <w:p>
            <w:pPr>
              <w:spacing w:before="0" w:after="0" w:line="276" w:lineRule="auto"/>
            </w:pPr>
            <w:r>
              <w:t>Scolarite</w:t>
            </w:r>
          </w:p>
        </w:tc>
        <w:tc>
          <w:tcPr>
            <w:tcW w:type="dxa" w:w="2438"/>
            <w:tcMar>
              <w:top w:w="90" w:type="dxa"/>
              <w:start w:w="110" w:type="dxa"/>
              <w:bottom w:w="90" w:type="dxa"/>
              <w:end w:w="110" w:type="dxa"/>
            </w:tcMar>
            <w:shd w:fill="FFFFFF" w:val="clear"/>
          </w:tcPr>
          <w:p>
            <w:pPr>
              <w:spacing w:before="0" w:after="0" w:line="276" w:lineRule="auto"/>
            </w:pPr>
            <w:r>
              <w:t>Piloter le cycle etudiant</w:t>
            </w:r>
          </w:p>
        </w:tc>
        <w:tc>
          <w:tcPr>
            <w:tcW w:type="dxa" w:w="2948"/>
            <w:tcMar>
              <w:top w:w="90" w:type="dxa"/>
              <w:start w:w="110" w:type="dxa"/>
              <w:bottom w:w="90" w:type="dxa"/>
              <w:end w:w="110" w:type="dxa"/>
            </w:tcMar>
            <w:shd w:fill="FFFFFF" w:val="clear"/>
          </w:tcPr>
          <w:p>
            <w:pPr>
              <w:spacing w:before="0" w:after="0" w:line="276" w:lineRule="auto"/>
            </w:pPr>
            <w:r>
              <w:t>Admissions, inscriptions, statuts, dossiers, bulletins, attestations</w:t>
            </w:r>
          </w:p>
        </w:tc>
        <w:tc>
          <w:tcPr>
            <w:tcW w:type="dxa" w:w="1814"/>
            <w:tcMar>
              <w:top w:w="90" w:type="dxa"/>
              <w:start w:w="110" w:type="dxa"/>
              <w:bottom w:w="90" w:type="dxa"/>
              <w:end w:w="110" w:type="dxa"/>
            </w:tcMar>
            <w:shd w:fill="FFFFFF" w:val="clear"/>
          </w:tcPr>
          <w:p>
            <w:pPr>
              <w:spacing w:before="0" w:after="0" w:line="276" w:lineRule="auto"/>
            </w:pPr>
            <w:r>
              <w:t>Administration</w:t>
            </w:r>
          </w:p>
        </w:tc>
      </w:tr>
      <w:tr>
        <w:tc>
          <w:tcPr>
            <w:tcW w:type="dxa" w:w="1814"/>
            <w:tcMar>
              <w:top w:w="90" w:type="dxa"/>
              <w:start w:w="110" w:type="dxa"/>
              <w:bottom w:w="90" w:type="dxa"/>
              <w:end w:w="110" w:type="dxa"/>
            </w:tcMar>
            <w:shd w:fill="FFFFFF" w:val="clear"/>
          </w:tcPr>
          <w:p>
            <w:pPr>
              <w:spacing w:before="0" w:after="0" w:line="276" w:lineRule="auto"/>
            </w:pPr>
            <w:r>
              <w:t>Finance</w:t>
            </w:r>
          </w:p>
        </w:tc>
        <w:tc>
          <w:tcPr>
            <w:tcW w:type="dxa" w:w="2438"/>
            <w:tcMar>
              <w:top w:w="90" w:type="dxa"/>
              <w:start w:w="110" w:type="dxa"/>
              <w:bottom w:w="90" w:type="dxa"/>
              <w:end w:w="110" w:type="dxa"/>
            </w:tcMar>
            <w:shd w:fill="FFFFFF" w:val="clear"/>
          </w:tcPr>
          <w:p>
            <w:pPr>
              <w:spacing w:before="0" w:after="0" w:line="276" w:lineRule="auto"/>
            </w:pPr>
            <w:r>
              <w:t>Suivre la facturation</w:t>
            </w:r>
          </w:p>
        </w:tc>
        <w:tc>
          <w:tcPr>
            <w:tcW w:type="dxa" w:w="2948"/>
            <w:tcMar>
              <w:top w:w="90" w:type="dxa"/>
              <w:start w:w="110" w:type="dxa"/>
              <w:bottom w:w="90" w:type="dxa"/>
              <w:end w:w="110" w:type="dxa"/>
            </w:tcMar>
            <w:shd w:fill="FFFFFF" w:val="clear"/>
          </w:tcPr>
          <w:p>
            <w:pPr>
              <w:spacing w:before="0" w:after="0" w:line="276" w:lineRule="auto"/>
            </w:pPr>
            <w:r>
              <w:t>Factures, echeanciers, paiements, relances, recus, blocages</w:t>
            </w:r>
          </w:p>
        </w:tc>
        <w:tc>
          <w:tcPr>
            <w:tcW w:type="dxa" w:w="1814"/>
            <w:tcMar>
              <w:top w:w="90" w:type="dxa"/>
              <w:start w:w="110" w:type="dxa"/>
              <w:bottom w:w="90" w:type="dxa"/>
              <w:end w:w="110" w:type="dxa"/>
            </w:tcMar>
            <w:shd w:fill="FFFFFF" w:val="clear"/>
          </w:tcPr>
          <w:p>
            <w:pPr>
              <w:spacing w:before="0" w:after="0" w:line="276" w:lineRule="auto"/>
            </w:pPr>
            <w:r>
              <w:t>Finance</w:t>
            </w:r>
          </w:p>
        </w:tc>
      </w:tr>
      <w:tr>
        <w:tc>
          <w:tcPr>
            <w:tcW w:type="dxa" w:w="1814"/>
            <w:tcMar>
              <w:top w:w="90" w:type="dxa"/>
              <w:start w:w="110" w:type="dxa"/>
              <w:bottom w:w="90" w:type="dxa"/>
              <w:end w:w="110" w:type="dxa"/>
            </w:tcMar>
            <w:shd w:fill="FFFFFF" w:val="clear"/>
          </w:tcPr>
          <w:p>
            <w:pPr>
              <w:spacing w:before="0" w:after="0" w:line="276" w:lineRule="auto"/>
            </w:pPr>
            <w:r>
              <w:t>Direction</w:t>
            </w:r>
          </w:p>
        </w:tc>
        <w:tc>
          <w:tcPr>
            <w:tcW w:type="dxa" w:w="2438"/>
            <w:tcMar>
              <w:top w:w="90" w:type="dxa"/>
              <w:start w:w="110" w:type="dxa"/>
              <w:bottom w:w="90" w:type="dxa"/>
              <w:end w:w="110" w:type="dxa"/>
            </w:tcMar>
            <w:shd w:fill="FFFFFF" w:val="clear"/>
          </w:tcPr>
          <w:p>
            <w:pPr>
              <w:spacing w:before="0" w:after="0" w:line="276" w:lineRule="auto"/>
            </w:pPr>
            <w:r>
              <w:t>Arbitrer et suivre</w:t>
            </w:r>
          </w:p>
        </w:tc>
        <w:tc>
          <w:tcPr>
            <w:tcW w:type="dxa" w:w="2948"/>
            <w:tcMar>
              <w:top w:w="90" w:type="dxa"/>
              <w:start w:w="110" w:type="dxa"/>
              <w:bottom w:w="90" w:type="dxa"/>
              <w:end w:w="110" w:type="dxa"/>
            </w:tcMar>
            <w:shd w:fill="FFFFFF" w:val="clear"/>
          </w:tcPr>
          <w:p>
            <w:pPr>
              <w:spacing w:before="0" w:after="0" w:line="276" w:lineRule="auto"/>
            </w:pPr>
            <w:r>
              <w:t>Dashboards, alertes, exports, qualite de service, risque</w:t>
            </w:r>
          </w:p>
        </w:tc>
        <w:tc>
          <w:tcPr>
            <w:tcW w:type="dxa" w:w="1814"/>
            <w:tcMar>
              <w:top w:w="90" w:type="dxa"/>
              <w:start w:w="110" w:type="dxa"/>
              <w:bottom w:w="90" w:type="dxa"/>
              <w:end w:w="110" w:type="dxa"/>
            </w:tcMar>
            <w:shd w:fill="FFFFFF" w:val="clear"/>
          </w:tcPr>
          <w:p>
            <w:pPr>
              <w:spacing w:before="0" w:after="0" w:line="276" w:lineRule="auto"/>
            </w:pPr>
            <w:r>
              <w:t>Pilotage</w:t>
            </w:r>
          </w:p>
        </w:tc>
      </w:tr>
    </w:tbl>
    <w:p>
      <w:r>
        <w:br w:type="page"/>
      </w:r>
    </w:p>
    <w:p>
      <w:pPr>
        <w:pStyle w:val="Heading1"/>
        <w:spacing w:before="160" w:after="80" w:line="276" w:lineRule="auto"/>
      </w:pPr>
      <w:r>
        <w:t>6. Socle transversal frontend</w:t>
      </w:r>
    </w:p>
    <w:p>
      <w:pPr>
        <w:spacing w:before="0" w:after="80" w:line="276" w:lineRule="auto"/>
      </w:pPr>
      <w:r>
        <w:rPr>
          <w:b w:val="0"/>
          <w:i w:val="0"/>
          <w:color w:val="243447"/>
          <w:sz w:val="21"/>
        </w:rPr>
        <w:t>Le frontend doit s'appuyer sur un socle transverse solide avant meme la construction des modules metier. Ce socle doit comprendre l'authentification, l'autorisation frontale, la navigation, la gestion de session, la recherche globale, les notifications, la gestion d'erreurs, l'upload, les toasts, les modales, les tableaux intelligents, les formulaires valides et les composants communs.</w:t>
      </w:r>
    </w:p>
    <w:p>
      <w:pPr>
        <w:pStyle w:val="ListBullet"/>
        <w:spacing w:before="0" w:after="20" w:line="276" w:lineRule="auto"/>
        <w:ind w:left="227"/>
      </w:pPr>
      <w:r>
        <w:rPr>
          <w:color w:val="243447"/>
          <w:sz w:val="20"/>
        </w:rPr>
        <w:t>Layout applicatif commun : sidebar adaptive, topbar, breadcrumb, zone de recherche globale, raccourcis et panneau utilisateur.</w:t>
      </w:r>
    </w:p>
    <w:p>
      <w:pPr>
        <w:pStyle w:val="ListBullet"/>
        <w:spacing w:before="0" w:after="20" w:line="276" w:lineRule="auto"/>
        <w:ind w:left="227"/>
      </w:pPr>
      <w:r>
        <w:rPr>
          <w:color w:val="243447"/>
          <w:sz w:val="20"/>
        </w:rPr>
        <w:t>Design system : boutons, inputs, selects, datatables, cards, tabs, modales, drawers, tooltips, badges, timelines, empty states, skeletons, uploaders, calendars et widgets statistiques.</w:t>
      </w:r>
    </w:p>
    <w:p>
      <w:pPr>
        <w:pStyle w:val="ListBullet"/>
        <w:spacing w:before="0" w:after="20" w:line="276" w:lineRule="auto"/>
        <w:ind w:left="227"/>
      </w:pPr>
      <w:r>
        <w:rPr>
          <w:color w:val="243447"/>
          <w:sz w:val="20"/>
        </w:rPr>
        <w:t>Gestion d'etat : cache des requetes, invalidation, optimistic UI quand pertinent, conservation de filtres et etats de navigation.</w:t>
      </w:r>
    </w:p>
    <w:p>
      <w:pPr>
        <w:pStyle w:val="ListBullet"/>
        <w:spacing w:before="0" w:after="20" w:line="276" w:lineRule="auto"/>
        <w:ind w:left="227"/>
      </w:pPr>
      <w:r>
        <w:rPr>
          <w:color w:val="243447"/>
          <w:sz w:val="20"/>
        </w:rPr>
        <w:t>Bibliotheque de tableaux intelligents : tri multi-colonnes, recherche globale, recherche par colonne, filtres sauvegardes, export CSV/XLSX/PDF selon droits.</w:t>
      </w:r>
    </w:p>
    <w:p>
      <w:pPr>
        <w:pStyle w:val="ListBullet"/>
        <w:spacing w:before="0" w:after="20" w:line="276" w:lineRule="auto"/>
        <w:ind w:left="227"/>
      </w:pPr>
      <w:r>
        <w:rPr>
          <w:color w:val="243447"/>
          <w:sz w:val="20"/>
        </w:rPr>
        <w:t>Traitement uniforme des statuts backend : draft, pending, validated, published, cancelled, overdue, paid, unpaid, archived, active, inactive.</w:t>
      </w:r>
    </w:p>
    <w:p>
      <w:pPr>
        <w:pStyle w:val="Heading1"/>
        <w:spacing w:before="160" w:after="80" w:line="276" w:lineRule="auto"/>
      </w:pPr>
      <w:r>
        <w:t>7. Authentification, comptes et acces</w:t>
      </w:r>
    </w:p>
    <w:p>
      <w:pPr>
        <w:spacing w:before="0" w:after="80" w:line="276" w:lineRule="auto"/>
      </w:pPr>
      <w:r>
        <w:rPr>
          <w:b w:val="0"/>
          <w:i w:val="0"/>
          <w:color w:val="243447"/>
          <w:sz w:val="21"/>
        </w:rPr>
        <w:t>Le frontend doit gerer les ecrans de connexion, premiere connexion, mot de passe oublie, reinitialisation, changement de mot de passe, verrouillage de session, expiration, gestion des appareils et affichage conditionnel des menus selon les permissions recues du backend.</w:t>
      </w:r>
    </w:p>
    <w:p>
      <w:pPr>
        <w:pStyle w:val="ListBullet"/>
        <w:spacing w:before="0" w:after="20" w:line="276" w:lineRule="auto"/>
        <w:ind w:left="227"/>
      </w:pPr>
      <w:r>
        <w:rPr>
          <w:color w:val="243447"/>
          <w:sz w:val="20"/>
        </w:rPr>
        <w:t>Pages : login, mot de passe oublie, reinitialisation, premiere connexion, changement de mot de passe, sessions actives, acces refuse.</w:t>
      </w:r>
    </w:p>
    <w:p>
      <w:pPr>
        <w:pStyle w:val="ListBullet"/>
        <w:spacing w:before="0" w:after="20" w:line="276" w:lineRule="auto"/>
        <w:ind w:left="227"/>
      </w:pPr>
      <w:r>
        <w:rPr>
          <w:color w:val="243447"/>
          <w:sz w:val="20"/>
        </w:rPr>
        <w:t>Fonctions : remember me optionnel, affichage des erreurs metier backend, captcha ou mecanisme anti-abus si necessaire, message d'expiration de session.</w:t>
      </w:r>
    </w:p>
    <w:p>
      <w:pPr>
        <w:pStyle w:val="ListBullet"/>
        <w:spacing w:before="0" w:after="20" w:line="276" w:lineRule="auto"/>
        <w:ind w:left="227"/>
      </w:pPr>
      <w:r>
        <w:rPr>
          <w:color w:val="243447"/>
          <w:sz w:val="20"/>
        </w:rPr>
        <w:t>UX de securite : masquage / affichage mot de passe, jauge de robustesse, confirmation d'actions sensibles, redirection role-aware apres connexion.</w:t>
      </w:r>
    </w:p>
    <w:p>
      <w:pPr>
        <w:pStyle w:val="Heading1"/>
        <w:spacing w:before="160" w:after="80" w:line="276" w:lineRule="auto"/>
      </w:pPr>
      <w:r>
        <w:t>8. Profils et fiches utilisateurs</w:t>
      </w:r>
    </w:p>
    <w:p>
      <w:pPr>
        <w:spacing w:before="0" w:after="80" w:line="276" w:lineRule="auto"/>
      </w:pPr>
      <w:r>
        <w:rPr>
          <w:b w:val="0"/>
          <w:i w:val="0"/>
          <w:color w:val="243447"/>
          <w:sz w:val="21"/>
        </w:rPr>
        <w:t>Le frontend doit proposer des fiches utilisateur completes et modulaires : profil etudiant, profil enseignant, profil mentor, profil staff. Chaque fiche doit afficher l'identite, les roles, le statut, les rattachements académiques, l'historique utile et les documents lies.</w:t>
      </w:r>
    </w:p>
    <w:p>
      <w:pPr>
        <w:pStyle w:val="ListBullet"/>
        <w:spacing w:before="0" w:after="20" w:line="276" w:lineRule="auto"/>
        <w:ind w:left="227"/>
      </w:pPr>
      <w:r>
        <w:rPr>
          <w:color w:val="243447"/>
          <w:sz w:val="20"/>
        </w:rPr>
        <w:t>Vue resume avec photo/initiales, statut, role, rattachement, contacts et actions rapides.</w:t>
      </w:r>
    </w:p>
    <w:p>
      <w:pPr>
        <w:pStyle w:val="ListBullet"/>
        <w:spacing w:before="0" w:after="20" w:line="276" w:lineRule="auto"/>
        <w:ind w:left="227"/>
      </w:pPr>
      <w:r>
        <w:rPr>
          <w:color w:val="243447"/>
          <w:sz w:val="20"/>
        </w:rPr>
        <w:t>Onglets : informations generales, parcours academique, cours lies, documents, historique, securite, activite recente.</w:t>
      </w:r>
    </w:p>
    <w:p>
      <w:pPr>
        <w:pStyle w:val="ListBullet"/>
        <w:spacing w:before="0" w:after="20" w:line="276" w:lineRule="auto"/>
        <w:ind w:left="227"/>
      </w:pPr>
      <w:r>
        <w:rPr>
          <w:color w:val="243447"/>
          <w:sz w:val="20"/>
        </w:rPr>
        <w:t>Edition segmentee par blocs pour eviter les formulaires trop longs et limiter les erreurs.</w:t>
      </w:r>
    </w:p>
    <w:p>
      <w:pPr>
        <w:pStyle w:val="Heading1"/>
        <w:spacing w:before="160" w:after="80" w:line="276" w:lineRule="auto"/>
      </w:pPr>
      <w:r>
        <w:t>9. Structure academique</w:t>
      </w:r>
    </w:p>
    <w:p>
      <w:pPr>
        <w:spacing w:before="0" w:after="80" w:line="276" w:lineRule="auto"/>
      </w:pPr>
      <w:r>
        <w:rPr>
          <w:b w:val="0"/>
          <w:i w:val="0"/>
          <w:color w:val="243447"/>
          <w:sz w:val="21"/>
        </w:rPr>
        <w:t>Le frontend doit permettre d'administrer campus, annees academiques, semestres, niveaux, filieres, programmes, cohortes, classes, groupes, modules, matieres et coefficients via des interfaces claires avec formulaires, tableaux, filtres et vues detaillees.</w:t>
      </w:r>
    </w:p>
    <w:p>
      <w:pPr>
        <w:pStyle w:val="ListBullet"/>
        <w:spacing w:before="0" w:after="20" w:line="276" w:lineRule="auto"/>
        <w:ind w:left="227"/>
      </w:pPr>
      <w:r>
        <w:rPr>
          <w:color w:val="243447"/>
          <w:sz w:val="20"/>
        </w:rPr>
        <w:t>Pages liste + page detail par entite + formulaires modaux ou tiroirs selon complexite.</w:t>
      </w:r>
    </w:p>
    <w:p>
      <w:pPr>
        <w:pStyle w:val="ListBullet"/>
        <w:spacing w:before="0" w:after="20" w:line="276" w:lineRule="auto"/>
        <w:ind w:left="227"/>
      </w:pPr>
      <w:r>
        <w:rPr>
          <w:color w:val="243447"/>
          <w:sz w:val="20"/>
        </w:rPr>
        <w:t>Arborescence visuelle claire permettant de partir d'une annee academique vers programme, cohorte, classe, groupe puis cours.</w:t>
      </w:r>
    </w:p>
    <w:p>
      <w:pPr>
        <w:pStyle w:val="ListBullet"/>
        <w:spacing w:before="0" w:after="20" w:line="276" w:lineRule="auto"/>
        <w:ind w:left="227"/>
      </w:pPr>
      <w:r>
        <w:rPr>
          <w:color w:val="243447"/>
          <w:sz w:val="20"/>
        </w:rPr>
        <w:t>Tables admin avec indicateurs de volume : nombre d'etudiants, cours lies, enseignants lies, statut d'ouverture.</w:t>
      </w:r>
    </w:p>
    <w:p>
      <w:pPr>
        <w:pStyle w:val="Heading1"/>
        <w:spacing w:before="160" w:after="80" w:line="276" w:lineRule="auto"/>
      </w:pPr>
      <w:r>
        <w:t>10. Admissions, inscriptions et dossiers</w:t>
      </w:r>
    </w:p>
    <w:p>
      <w:pPr>
        <w:spacing w:before="0" w:after="80" w:line="276" w:lineRule="auto"/>
      </w:pPr>
      <w:r>
        <w:rPr>
          <w:b w:val="0"/>
          <w:i w:val="0"/>
          <w:color w:val="243447"/>
          <w:sz w:val="21"/>
        </w:rPr>
        <w:t>Le frontend doit couvrir le tunnel candidat -&gt; admission -&gt; validation -&gt; inscription -&gt; affectation. Il faut des vues dossier avec pieces jointes, timeline des validations, statuts, commentaires internes et actions conditionnelles.</w:t>
      </w:r>
    </w:p>
    <w:p>
      <w:pPr>
        <w:pStyle w:val="ListBullet"/>
        <w:spacing w:before="0" w:after="20" w:line="276" w:lineRule="auto"/>
        <w:ind w:left="227"/>
      </w:pPr>
      <w:r>
        <w:rPr>
          <w:color w:val="243447"/>
          <w:sz w:val="20"/>
        </w:rPr>
        <w:t>Portail public de candidature avec formulaire progressif, sauvegarde brouillon, upload de pieces et recapitulatif final.</w:t>
      </w:r>
    </w:p>
    <w:p>
      <w:pPr>
        <w:pStyle w:val="ListBullet"/>
        <w:spacing w:before="0" w:after="20" w:line="276" w:lineRule="auto"/>
        <w:ind w:left="227"/>
      </w:pPr>
      <w:r>
        <w:rPr>
          <w:color w:val="243447"/>
          <w:sz w:val="20"/>
        </w:rPr>
        <w:t>Back-office d'instruction avec file de dossiers, filtres par statut, assignation, validation administrative et pedagogique.</w:t>
      </w:r>
    </w:p>
    <w:p>
      <w:pPr>
        <w:pStyle w:val="ListBullet"/>
        <w:spacing w:before="0" w:after="20" w:line="276" w:lineRule="auto"/>
        <w:ind w:left="227"/>
      </w:pPr>
      <w:r>
        <w:rPr>
          <w:color w:val="243447"/>
          <w:sz w:val="20"/>
        </w:rPr>
        <w:t>Vue dossier composee d'une colonne statut / timeline et d'un panneau central de pieces, commentaires et decisions.</w:t>
      </w:r>
    </w:p>
    <w:p>
      <w:pPr>
        <w:pStyle w:val="Heading1"/>
        <w:spacing w:before="160" w:after="80" w:line="276" w:lineRule="auto"/>
      </w:pPr>
      <w:r>
        <w:t>11. Cours, contenus et experience d'apprentissage</w:t>
      </w:r>
    </w:p>
    <w:p>
      <w:pPr>
        <w:spacing w:before="0" w:after="80" w:line="276" w:lineRule="auto"/>
      </w:pPr>
      <w:r>
        <w:rPr>
          <w:b w:val="0"/>
          <w:i w:val="0"/>
          <w:color w:val="243447"/>
          <w:sz w:val="21"/>
        </w:rPr>
        <w:t>Le frontend doit presenter le catalogue, les fiches cours, chapitres, lecons, ressources, videos, documents, publications, progression et actions pedagogiques. Le portail etudiant doit etre simple et engageant ; le portail enseignant doit etre efficace et productif.</w:t>
      </w:r>
    </w:p>
    <w:p>
      <w:pPr>
        <w:pStyle w:val="ListBullet"/>
        <w:spacing w:before="0" w:after="20" w:line="276" w:lineRule="auto"/>
        <w:ind w:left="227"/>
      </w:pPr>
      <w:r>
        <w:rPr>
          <w:color w:val="243447"/>
          <w:sz w:val="20"/>
        </w:rPr>
        <w:t>Catalogue filtrable par programme, niveau, semestre, enseignant et statut.</w:t>
      </w:r>
    </w:p>
    <w:p>
      <w:pPr>
        <w:pStyle w:val="ListBullet"/>
        <w:spacing w:before="0" w:after="20" w:line="276" w:lineRule="auto"/>
        <w:ind w:left="227"/>
      </w:pPr>
      <w:r>
        <w:rPr>
          <w:color w:val="243447"/>
          <w:sz w:val="20"/>
        </w:rPr>
        <w:t>Page cours cote etudiant : hero du cours, progression, agenda lie, ressources, devoirs, quiz, forum ou annonces, documents.</w:t>
      </w:r>
    </w:p>
    <w:p>
      <w:pPr>
        <w:pStyle w:val="ListBullet"/>
        <w:spacing w:before="0" w:after="20" w:line="276" w:lineRule="auto"/>
        <w:ind w:left="227"/>
      </w:pPr>
      <w:r>
        <w:rPr>
          <w:color w:val="243447"/>
          <w:sz w:val="20"/>
        </w:rPr>
        <w:t>Page cours cote enseignant : edition syllabus, publication ressources, creation activites, suivi engagement et resultats.</w:t>
      </w:r>
    </w:p>
    <w:p>
      <w:pPr>
        <w:pStyle w:val="Heading1"/>
        <w:spacing w:before="160" w:after="80" w:line="276" w:lineRule="auto"/>
      </w:pPr>
      <w:r>
        <w:t>12. Planning, agenda et sessions</w:t>
      </w:r>
    </w:p>
    <w:p>
      <w:pPr>
        <w:spacing w:before="0" w:after="80" w:line="276" w:lineRule="auto"/>
      </w:pPr>
      <w:r>
        <w:rPr>
          <w:b w:val="0"/>
          <w:i w:val="0"/>
          <w:color w:val="243447"/>
          <w:sz w:val="21"/>
        </w:rPr>
        <w:t>Le frontend doit integrer un agenda multi-vues : jour, semaine, mois, liste, avec filtres par profil, classe, cours, session, evaluation et mentorat. Les cartes de session doivent afficher statut, horaire, modalite, lien visio, documents et actions associees.</w:t>
      </w:r>
    </w:p>
    <w:p>
      <w:pPr>
        <w:pStyle w:val="ListBullet"/>
        <w:spacing w:before="0" w:after="20" w:line="276" w:lineRule="auto"/>
        <w:ind w:left="227"/>
      </w:pPr>
      <w:r>
        <w:rPr>
          <w:color w:val="243447"/>
          <w:sz w:val="20"/>
        </w:rPr>
        <w:t>Widgets a venir aujourd'hui, cette semaine, prochaines echeances et rendez-vous mentorat.</w:t>
      </w:r>
    </w:p>
    <w:p>
      <w:pPr>
        <w:pStyle w:val="ListBullet"/>
        <w:spacing w:before="0" w:after="20" w:line="276" w:lineRule="auto"/>
        <w:ind w:left="227"/>
      </w:pPr>
      <w:r>
        <w:rPr>
          <w:color w:val="243447"/>
          <w:sz w:val="20"/>
        </w:rPr>
        <w:t>Creation / modification de seance avec recurrence, report, annulation, piece jointe et lien de visio.</w:t>
      </w:r>
    </w:p>
    <w:p>
      <w:pPr>
        <w:pStyle w:val="ListBullet"/>
        <w:spacing w:before="0" w:after="20" w:line="276" w:lineRule="auto"/>
        <w:ind w:left="227"/>
      </w:pPr>
      <w:r>
        <w:rPr>
          <w:color w:val="243447"/>
          <w:sz w:val="20"/>
        </w:rPr>
        <w:t>Compatibilite fuseaux horaires et affichage simple de l'heure locale si besoin multi-pays.</w:t>
      </w:r>
    </w:p>
    <w:p>
      <w:pPr>
        <w:pStyle w:val="Heading1"/>
        <w:spacing w:before="160" w:after="80" w:line="276" w:lineRule="auto"/>
      </w:pPr>
      <w:r>
        <w:t>13. Evaluations, examens, devoirs et quiz</w:t>
      </w:r>
    </w:p>
    <w:p>
      <w:pPr>
        <w:spacing w:before="0" w:after="80" w:line="276" w:lineRule="auto"/>
      </w:pPr>
      <w:r>
        <w:rPr>
          <w:b w:val="0"/>
          <w:i w:val="0"/>
          <w:color w:val="243447"/>
          <w:sz w:val="21"/>
        </w:rPr>
        <w:t>Le frontend doit couvrir la creation, la consultation, la soumission et la correction. Il faut des listes, des fiches, des formulaires, des grilles de notation, des panneaux de resultat, des statuts de publication et des vues d'historique.</w:t>
      </w:r>
    </w:p>
    <w:p>
      <w:pPr>
        <w:pStyle w:val="ListBullet"/>
        <w:spacing w:before="0" w:after="20" w:line="276" w:lineRule="auto"/>
        <w:ind w:left="227"/>
      </w:pPr>
      <w:r>
        <w:rPr>
          <w:color w:val="243447"/>
          <w:sz w:val="20"/>
        </w:rPr>
        <w:t>Listes segmentees : evaluations, examens, devoirs, quiz, par statut et par echeance.</w:t>
      </w:r>
    </w:p>
    <w:p>
      <w:pPr>
        <w:pStyle w:val="ListBullet"/>
        <w:spacing w:before="0" w:after="20" w:line="276" w:lineRule="auto"/>
        <w:ind w:left="227"/>
      </w:pPr>
      <w:r>
        <w:rPr>
          <w:color w:val="243447"/>
          <w:sz w:val="20"/>
        </w:rPr>
        <w:t>Tunnel de soumission clair : instructions, date limite, depot fichier/texte/lien, confirmations, historique de versions.</w:t>
      </w:r>
    </w:p>
    <w:p>
      <w:pPr>
        <w:pStyle w:val="ListBullet"/>
        <w:spacing w:before="0" w:after="20" w:line="276" w:lineRule="auto"/>
        <w:ind w:left="227"/>
      </w:pPr>
      <w:r>
        <w:rPr>
          <w:color w:val="243447"/>
          <w:sz w:val="20"/>
        </w:rPr>
        <w:t>Correction enseignant avec tableau des copies, viewer, grille, commentaires, publication differée et synthese des resultats.</w:t>
      </w:r>
    </w:p>
    <w:p>
      <w:pPr>
        <w:pStyle w:val="Heading1"/>
        <w:spacing w:before="160" w:after="80" w:line="276" w:lineRule="auto"/>
      </w:pPr>
      <w:r>
        <w:t>14. Presences, absences, notes et bulletins</w:t>
      </w:r>
    </w:p>
    <w:p>
      <w:pPr>
        <w:spacing w:before="0" w:after="80" w:line="276" w:lineRule="auto"/>
      </w:pPr>
      <w:r>
        <w:rPr>
          <w:b w:val="0"/>
          <w:i w:val="0"/>
          <w:color w:val="243447"/>
          <w:sz w:val="21"/>
        </w:rPr>
        <w:t>Le frontend doit rendre visibles les appels, justificatifs, calculs de moyenne, publications de notes, rangs, mentions, bulletins PDF et releves. Les tableaux de notation doivent rester lisibles, rapides et fiables meme avec des classes volumineuses.</w:t>
      </w:r>
    </w:p>
    <w:p>
      <w:pPr>
        <w:pStyle w:val="ListBullet"/>
        <w:spacing w:before="0" w:after="20" w:line="276" w:lineRule="auto"/>
        <w:ind w:left="227"/>
      </w:pPr>
      <w:r>
        <w:rPr>
          <w:color w:val="243447"/>
          <w:sz w:val="20"/>
        </w:rPr>
        <w:t>Feuilles d'appel rapides optimisées clavier/souris pour gagner du temps.</w:t>
      </w:r>
    </w:p>
    <w:p>
      <w:pPr>
        <w:pStyle w:val="ListBullet"/>
        <w:spacing w:before="0" w:after="20" w:line="276" w:lineRule="auto"/>
        <w:ind w:left="227"/>
      </w:pPr>
      <w:r>
        <w:rPr>
          <w:color w:val="243447"/>
          <w:sz w:val="20"/>
        </w:rPr>
        <w:t>Tableaux de notes lisibles avec colonnes gelées, filtres, calculs visibles, badges de statut et historique de publication.</w:t>
      </w:r>
    </w:p>
    <w:p>
      <w:pPr>
        <w:pStyle w:val="ListBullet"/>
        <w:spacing w:before="0" w:after="20" w:line="276" w:lineRule="auto"/>
        <w:ind w:left="227"/>
      </w:pPr>
      <w:r>
        <w:rPr>
          <w:color w:val="243447"/>
          <w:sz w:val="20"/>
        </w:rPr>
        <w:t>Portail etudiant avec lecture simple : moyenne, credits, decisions, tendances, bulletins et releves telechargeables.</w:t>
      </w:r>
    </w:p>
    <w:p>
      <w:pPr>
        <w:pStyle w:val="Heading1"/>
        <w:spacing w:before="160" w:after="80" w:line="276" w:lineRule="auto"/>
      </w:pPr>
      <w:r>
        <w:t>15. Finance et scolarite</w:t>
      </w:r>
    </w:p>
    <w:p>
      <w:pPr>
        <w:spacing w:before="0" w:after="80" w:line="276" w:lineRule="auto"/>
      </w:pPr>
      <w:r>
        <w:rPr>
          <w:b w:val="0"/>
          <w:i w:val="0"/>
          <w:color w:val="243447"/>
          <w:sz w:val="21"/>
        </w:rPr>
        <w:t>Le frontend doit gerer frais, echeanciers, factures, paiements, recus, bourses, remises, relances et statuts d'impaye. L'etudiant doit voir sa situation en langage simple ; la finance doit disposer de vues analytiques et operationnelles.</w:t>
      </w:r>
    </w:p>
    <w:p>
      <w:pPr>
        <w:pStyle w:val="ListBullet"/>
        <w:spacing w:before="0" w:after="20" w:line="276" w:lineRule="auto"/>
        <w:ind w:left="227"/>
      </w:pPr>
      <w:r>
        <w:rPr>
          <w:color w:val="243447"/>
          <w:sz w:val="20"/>
        </w:rPr>
        <w:t>Vue etudiant : restant a payer, prochaines echeances, historique des paiements, recus et demandes d'aide.</w:t>
      </w:r>
    </w:p>
    <w:p>
      <w:pPr>
        <w:pStyle w:val="ListBullet"/>
        <w:spacing w:before="0" w:after="20" w:line="276" w:lineRule="auto"/>
        <w:ind w:left="227"/>
      </w:pPr>
      <w:r>
        <w:rPr>
          <w:color w:val="243447"/>
          <w:sz w:val="20"/>
        </w:rPr>
        <w:t>Vue finance : balance globale, relances, segmentation des impayes, suivi par programme, annee, cohorte et type de frais.</w:t>
      </w:r>
    </w:p>
    <w:p>
      <w:pPr>
        <w:pStyle w:val="ListBullet"/>
        <w:spacing w:before="0" w:after="20" w:line="276" w:lineRule="auto"/>
        <w:ind w:left="227"/>
      </w:pPr>
      <w:r>
        <w:rPr>
          <w:color w:val="243447"/>
          <w:sz w:val="20"/>
        </w:rPr>
        <w:t>Paiement frontend prevoyant les statuts en attente, reussi, echec, remboursement, verification manuelle.</w:t>
      </w:r>
    </w:p>
    <w:p>
      <w:pPr>
        <w:pStyle w:val="Heading1"/>
        <w:spacing w:before="160" w:after="80" w:line="276" w:lineRule="auto"/>
      </w:pPr>
      <w:r>
        <w:t>16. GED, documents et communication</w:t>
      </w:r>
    </w:p>
    <w:p>
      <w:pPr>
        <w:spacing w:before="0" w:after="80" w:line="276" w:lineRule="auto"/>
      </w:pPr>
      <w:r>
        <w:rPr>
          <w:b w:val="0"/>
          <w:i w:val="0"/>
          <w:color w:val="243447"/>
          <w:sz w:val="21"/>
        </w:rPr>
        <w:t>Le frontend doit proposer un espace documentaire securise avec recherche, filtres, preview, upload, versionning, droits, historique d'acces, telechargement et partage controle. Il doit aussi integrer annonces, centre de notifications, messages prives et messages de groupe.</w:t>
      </w:r>
    </w:p>
    <w:p>
      <w:pPr>
        <w:pStyle w:val="ListBullet"/>
        <w:spacing w:before="0" w:after="20" w:line="276" w:lineRule="auto"/>
        <w:ind w:left="227"/>
      </w:pPr>
      <w:r>
        <w:rPr>
          <w:color w:val="243447"/>
          <w:sz w:val="20"/>
        </w:rPr>
        <w:t>Bibliotheque documentaire avec affichage liste + cartes + preview lateral pour PDF, image, audio ou video selon format.</w:t>
      </w:r>
    </w:p>
    <w:p>
      <w:pPr>
        <w:pStyle w:val="ListBullet"/>
        <w:spacing w:before="0" w:after="20" w:line="276" w:lineRule="auto"/>
        <w:ind w:left="227"/>
      </w:pPr>
      <w:r>
        <w:rPr>
          <w:color w:val="243447"/>
          <w:sz w:val="20"/>
        </w:rPr>
        <w:t>Droits contextuels par document : lecture, telechargement, partage, expiration, version precedente, journal d'acces.</w:t>
      </w:r>
    </w:p>
    <w:p>
      <w:pPr>
        <w:pStyle w:val="ListBullet"/>
        <w:spacing w:before="0" w:after="20" w:line="276" w:lineRule="auto"/>
        <w:ind w:left="227"/>
      </w:pPr>
      <w:r>
        <w:rPr>
          <w:color w:val="243447"/>
          <w:sz w:val="20"/>
        </w:rPr>
        <w:t>Centre de communication unifie : annonces, inbox, notifications de cours, paiement, examen, absence et mentorat.</w:t>
      </w:r>
    </w:p>
    <w:p>
      <w:pPr>
        <w:pStyle w:val="Heading1"/>
        <w:spacing w:before="160" w:after="80" w:line="276" w:lineRule="auto"/>
      </w:pPr>
      <w:r>
        <w:t>17. Mentorat, carriere, analytics et IA</w:t>
      </w:r>
    </w:p>
    <w:p>
      <w:pPr>
        <w:spacing w:before="0" w:after="80" w:line="276" w:lineRule="auto"/>
      </w:pPr>
      <w:r>
        <w:rPr>
          <w:b w:val="0"/>
          <w:i w:val="0"/>
          <w:color w:val="243447"/>
          <w:sz w:val="21"/>
        </w:rPr>
        <w:t>Le frontend doit finaliser l'experience premium : suivi mentor, portefeuille projets, stages, emplois, recommandations, dashboards, risque de decrochage, exports et assistant contextuel.</w:t>
      </w:r>
    </w:p>
    <w:p>
      <w:pPr>
        <w:pStyle w:val="ListBullet"/>
        <w:spacing w:before="0" w:after="20" w:line="276" w:lineRule="auto"/>
        <w:ind w:left="227"/>
      </w:pPr>
      <w:r>
        <w:rPr>
          <w:color w:val="243447"/>
          <w:sz w:val="20"/>
        </w:rPr>
        <w:t>Calendrier mentorat, fiches de seance, objectifs, blocages, plans d'action et indicateurs de progression.</w:t>
      </w:r>
    </w:p>
    <w:p>
      <w:pPr>
        <w:pStyle w:val="ListBullet"/>
        <w:spacing w:before="0" w:after="20" w:line="276" w:lineRule="auto"/>
        <w:ind w:left="227"/>
      </w:pPr>
      <w:r>
        <w:rPr>
          <w:color w:val="243447"/>
          <w:sz w:val="20"/>
        </w:rPr>
        <w:t>Espace employabilite : CV, portfolio, stages, offres, candidatures, recommandations et attestations.</w:t>
      </w:r>
    </w:p>
    <w:p>
      <w:pPr>
        <w:pStyle w:val="ListBullet"/>
        <w:spacing w:before="0" w:after="20" w:line="276" w:lineRule="auto"/>
        <w:ind w:left="227"/>
      </w:pPr>
      <w:r>
        <w:rPr>
          <w:color w:val="243447"/>
          <w:sz w:val="20"/>
        </w:rPr>
        <w:t>Dashboards par role avec KPIs, cartes de tendance, alertes et exports.</w:t>
      </w:r>
    </w:p>
    <w:p>
      <w:pPr>
        <w:pStyle w:val="ListBullet"/>
        <w:spacing w:before="0" w:after="20" w:line="276" w:lineRule="auto"/>
        <w:ind w:left="227"/>
      </w:pPr>
      <w:r>
        <w:rPr>
          <w:color w:val="243447"/>
          <w:sz w:val="20"/>
        </w:rPr>
        <w:t>Assistant IA contextuel non intrusif avec questions guidees, recapitulatif d'echeances et aide a la navigation.</w:t>
      </w:r>
    </w:p>
    <w:p>
      <w:r>
        <w:br w:type="page"/>
      </w:r>
    </w:p>
    <w:p>
      <w:pPr>
        <w:pStyle w:val="Heading1"/>
        <w:spacing w:before="160" w:after="80" w:line="276" w:lineRule="auto"/>
      </w:pPr>
      <w:r>
        <w:t>18. Ecrans et vues obligatoires</w:t>
      </w:r>
    </w:p>
    <w:p>
      <w:pPr>
        <w:spacing w:before="0" w:after="80" w:line="276" w:lineRule="auto"/>
      </w:pPr>
      <w:r>
        <w:rPr>
          <w:b w:val="0"/>
          <w:i w:val="0"/>
          <w:color w:val="243447"/>
          <w:sz w:val="21"/>
        </w:rPr>
        <w:t>Les vues ci-dessous constituent le minimum fonctionnel a produire pour garantir un frontend pleinement aligne au backend.</w:t>
      </w:r>
    </w:p>
    <w:tbl>
      <w:tblPr>
        <w:tblW w:type="auto" w:w="0"/>
        <w:jc w:val="center"/>
        <w:tblLayout w:type="fixed"/>
        <w:tblLook w:firstColumn="1" w:firstRow="1" w:lastColumn="0" w:lastRow="0" w:noHBand="0" w:noVBand="1" w:val="04A0"/>
        <w:tblBorders>
          <w:top w:val="single" w:sz="8" w:space="0" w:color="D5DFEA"/>
          <w:left w:val="single" w:sz="8" w:space="0" w:color="D5DFEA"/>
          <w:bottom w:val="single" w:sz="8" w:space="0" w:color="D5DFEA"/>
          <w:right w:val="single" w:sz="8" w:space="0" w:color="D5DFEA"/>
          <w:insideH w:val="single" w:sz="8" w:space="0" w:color="D5DFEA"/>
          <w:insideV w:val="single" w:sz="8" w:space="0" w:color="D5DFEA"/>
        </w:tblBorders>
      </w:tblPr>
      <w:tblGrid>
        <w:gridCol w:w="2493"/>
        <w:gridCol w:w="2493"/>
        <w:gridCol w:w="2493"/>
        <w:gridCol w:w="2493"/>
      </w:tblGrid>
      <w:tr>
        <w:tc>
          <w:tcPr>
            <w:tcW w:type="dxa" w:w="1814"/>
            <w:shd w:fill="DCE6F1" w:val="clear"/>
            <w:tcMar>
              <w:top w:w="90" w:type="dxa"/>
              <w:start w:w="110" w:type="dxa"/>
              <w:bottom w:w="90" w:type="dxa"/>
              <w:end w:w="110" w:type="dxa"/>
            </w:tcMar>
          </w:tcPr>
          <w:p>
            <w:pPr>
              <w:jc w:val="center"/>
            </w:pPr>
            <w:r>
              <w:rPr>
                <w:b/>
                <w:color w:val="17365D"/>
              </w:rPr>
              <w:t>Module</w:t>
            </w:r>
          </w:p>
        </w:tc>
        <w:tc>
          <w:tcPr>
            <w:tcW w:type="dxa" w:w="2551"/>
            <w:shd w:fill="DCE6F1" w:val="clear"/>
            <w:tcMar>
              <w:top w:w="90" w:type="dxa"/>
              <w:start w:w="110" w:type="dxa"/>
              <w:bottom w:w="90" w:type="dxa"/>
              <w:end w:w="110" w:type="dxa"/>
            </w:tcMar>
          </w:tcPr>
          <w:p>
            <w:pPr>
              <w:jc w:val="center"/>
            </w:pPr>
            <w:r>
              <w:rPr>
                <w:b/>
                <w:color w:val="17365D"/>
              </w:rPr>
              <w:t>Type de vue</w:t>
            </w:r>
          </w:p>
        </w:tc>
        <w:tc>
          <w:tcPr>
            <w:tcW w:type="dxa" w:w="3515"/>
            <w:shd w:fill="DCE6F1" w:val="clear"/>
            <w:tcMar>
              <w:top w:w="90" w:type="dxa"/>
              <w:start w:w="110" w:type="dxa"/>
              <w:bottom w:w="90" w:type="dxa"/>
              <w:end w:w="110" w:type="dxa"/>
            </w:tcMar>
          </w:tcPr>
          <w:p>
            <w:pPr>
              <w:jc w:val="center"/>
            </w:pPr>
            <w:r>
              <w:rPr>
                <w:b/>
                <w:color w:val="17365D"/>
              </w:rPr>
              <w:t>Contenu minimum</w:t>
            </w:r>
          </w:p>
        </w:tc>
        <w:tc>
          <w:tcPr>
            <w:tcW w:type="dxa" w:w="1304"/>
            <w:shd w:fill="DCE6F1" w:val="clear"/>
            <w:tcMar>
              <w:top w:w="90" w:type="dxa"/>
              <w:start w:w="110" w:type="dxa"/>
              <w:bottom w:w="90" w:type="dxa"/>
              <w:end w:w="110" w:type="dxa"/>
            </w:tcMar>
          </w:tcPr>
          <w:p>
            <w:pPr>
              <w:jc w:val="center"/>
            </w:pPr>
            <w:r>
              <w:rPr>
                <w:b/>
                <w:color w:val="17365D"/>
              </w:rPr>
              <w:t>Priorite</w:t>
            </w:r>
          </w:p>
        </w:tc>
      </w:tr>
      <w:tr>
        <w:tc>
          <w:tcPr>
            <w:tcW w:type="dxa" w:w="1814"/>
            <w:tcMar>
              <w:top w:w="90" w:type="dxa"/>
              <w:start w:w="110" w:type="dxa"/>
              <w:bottom w:w="90" w:type="dxa"/>
              <w:end w:w="110" w:type="dxa"/>
            </w:tcMar>
            <w:shd w:fill="FFFFFF" w:val="clear"/>
          </w:tcPr>
          <w:p>
            <w:pPr>
              <w:spacing w:before="0" w:after="0" w:line="276" w:lineRule="auto"/>
            </w:pPr>
            <w:r>
              <w:t>Auth</w:t>
            </w:r>
          </w:p>
        </w:tc>
        <w:tc>
          <w:tcPr>
            <w:tcW w:type="dxa" w:w="2551"/>
            <w:tcMar>
              <w:top w:w="90" w:type="dxa"/>
              <w:start w:w="110" w:type="dxa"/>
              <w:bottom w:w="90" w:type="dxa"/>
              <w:end w:w="110" w:type="dxa"/>
            </w:tcMar>
            <w:shd w:fill="FFFFFF" w:val="clear"/>
          </w:tcPr>
          <w:p>
            <w:pPr>
              <w:spacing w:before="0" w:after="0" w:line="276" w:lineRule="auto"/>
            </w:pPr>
            <w:r>
              <w:t>Pages</w:t>
            </w:r>
          </w:p>
        </w:tc>
        <w:tc>
          <w:tcPr>
            <w:tcW w:type="dxa" w:w="3515"/>
            <w:tcMar>
              <w:top w:w="90" w:type="dxa"/>
              <w:start w:w="110" w:type="dxa"/>
              <w:bottom w:w="90" w:type="dxa"/>
              <w:end w:w="110" w:type="dxa"/>
            </w:tcMar>
            <w:shd w:fill="FFFFFF" w:val="clear"/>
          </w:tcPr>
          <w:p>
            <w:pPr>
              <w:spacing w:before="0" w:after="0" w:line="276" w:lineRule="auto"/>
            </w:pPr>
            <w:r>
              <w:t>Login, mot de passe oublie, reset, premiere connexion, acces refuse</w:t>
            </w:r>
          </w:p>
        </w:tc>
        <w:tc>
          <w:tcPr>
            <w:tcW w:type="dxa" w:w="1304"/>
            <w:tcMar>
              <w:top w:w="90" w:type="dxa"/>
              <w:start w:w="110" w:type="dxa"/>
              <w:bottom w:w="90" w:type="dxa"/>
              <w:end w:w="110" w:type="dxa"/>
            </w:tcMar>
            <w:shd w:fill="E8F5E9" w:val="clear"/>
          </w:tcPr>
          <w:p>
            <w:pPr>
              <w:spacing w:before="0" w:after="0" w:line="276" w:lineRule="auto"/>
            </w:pPr>
            <w:r>
              <w:t>P1</w:t>
            </w:r>
          </w:p>
        </w:tc>
      </w:tr>
      <w:tr>
        <w:tc>
          <w:tcPr>
            <w:tcW w:type="dxa" w:w="1814"/>
            <w:tcMar>
              <w:top w:w="90" w:type="dxa"/>
              <w:start w:w="110" w:type="dxa"/>
              <w:bottom w:w="90" w:type="dxa"/>
              <w:end w:w="110" w:type="dxa"/>
            </w:tcMar>
            <w:shd w:fill="FFFFFF" w:val="clear"/>
          </w:tcPr>
          <w:p>
            <w:pPr>
              <w:spacing w:before="0" w:after="0" w:line="276" w:lineRule="auto"/>
            </w:pPr>
            <w:r>
              <w:t>Dashboard</w:t>
            </w:r>
          </w:p>
        </w:tc>
        <w:tc>
          <w:tcPr>
            <w:tcW w:type="dxa" w:w="2551"/>
            <w:tcMar>
              <w:top w:w="90" w:type="dxa"/>
              <w:start w:w="110" w:type="dxa"/>
              <w:bottom w:w="90" w:type="dxa"/>
              <w:end w:w="110" w:type="dxa"/>
            </w:tcMar>
            <w:shd w:fill="FFFFFF" w:val="clear"/>
          </w:tcPr>
          <w:p>
            <w:pPr>
              <w:spacing w:before="0" w:after="0" w:line="276" w:lineRule="auto"/>
            </w:pPr>
            <w:r>
              <w:t>Portails</w:t>
            </w:r>
          </w:p>
        </w:tc>
        <w:tc>
          <w:tcPr>
            <w:tcW w:type="dxa" w:w="3515"/>
            <w:tcMar>
              <w:top w:w="90" w:type="dxa"/>
              <w:start w:w="110" w:type="dxa"/>
              <w:bottom w:w="90" w:type="dxa"/>
              <w:end w:w="110" w:type="dxa"/>
            </w:tcMar>
            <w:shd w:fill="FFFFFF" w:val="clear"/>
          </w:tcPr>
          <w:p>
            <w:pPr>
              <w:spacing w:before="0" w:after="0" w:line="276" w:lineRule="auto"/>
            </w:pPr>
            <w:r>
              <w:t>Dashboard etudiant, enseignant, mentor, admin, finance, direction</w:t>
            </w:r>
          </w:p>
        </w:tc>
        <w:tc>
          <w:tcPr>
            <w:tcW w:type="dxa" w:w="1304"/>
            <w:tcMar>
              <w:top w:w="90" w:type="dxa"/>
              <w:start w:w="110" w:type="dxa"/>
              <w:bottom w:w="90" w:type="dxa"/>
              <w:end w:w="110" w:type="dxa"/>
            </w:tcMar>
            <w:shd w:fill="E8F5E9" w:val="clear"/>
          </w:tcPr>
          <w:p>
            <w:pPr>
              <w:spacing w:before="0" w:after="0" w:line="276" w:lineRule="auto"/>
            </w:pPr>
            <w:r>
              <w:t>P1</w:t>
            </w:r>
          </w:p>
        </w:tc>
      </w:tr>
      <w:tr>
        <w:tc>
          <w:tcPr>
            <w:tcW w:type="dxa" w:w="1814"/>
            <w:tcMar>
              <w:top w:w="90" w:type="dxa"/>
              <w:start w:w="110" w:type="dxa"/>
              <w:bottom w:w="90" w:type="dxa"/>
              <w:end w:w="110" w:type="dxa"/>
            </w:tcMar>
            <w:shd w:fill="FFFFFF" w:val="clear"/>
          </w:tcPr>
          <w:p>
            <w:pPr>
              <w:spacing w:before="0" w:after="0" w:line="276" w:lineRule="auto"/>
            </w:pPr>
            <w:r>
              <w:t>Utilisateurs</w:t>
            </w:r>
          </w:p>
        </w:tc>
        <w:tc>
          <w:tcPr>
            <w:tcW w:type="dxa" w:w="2551"/>
            <w:tcMar>
              <w:top w:w="90" w:type="dxa"/>
              <w:start w:w="110" w:type="dxa"/>
              <w:bottom w:w="90" w:type="dxa"/>
              <w:end w:w="110" w:type="dxa"/>
            </w:tcMar>
            <w:shd w:fill="FFFFFF" w:val="clear"/>
          </w:tcPr>
          <w:p>
            <w:pPr>
              <w:spacing w:before="0" w:after="0" w:line="276" w:lineRule="auto"/>
            </w:pPr>
            <w:r>
              <w:t>Liste + detail</w:t>
            </w:r>
          </w:p>
        </w:tc>
        <w:tc>
          <w:tcPr>
            <w:tcW w:type="dxa" w:w="3515"/>
            <w:tcMar>
              <w:top w:w="90" w:type="dxa"/>
              <w:start w:w="110" w:type="dxa"/>
              <w:bottom w:w="90" w:type="dxa"/>
              <w:end w:w="110" w:type="dxa"/>
            </w:tcMar>
            <w:shd w:fill="FFFFFF" w:val="clear"/>
          </w:tcPr>
          <w:p>
            <w:pPr>
              <w:spacing w:before="0" w:after="0" w:line="276" w:lineRule="auto"/>
            </w:pPr>
            <w:r>
              <w:t>Tableaux, fiche, edition, historique, documents</w:t>
            </w:r>
          </w:p>
        </w:tc>
        <w:tc>
          <w:tcPr>
            <w:tcW w:type="dxa" w:w="1304"/>
            <w:tcMar>
              <w:top w:w="90" w:type="dxa"/>
              <w:start w:w="110" w:type="dxa"/>
              <w:bottom w:w="90" w:type="dxa"/>
              <w:end w:w="110" w:type="dxa"/>
            </w:tcMar>
            <w:shd w:fill="E8F5E9" w:val="clear"/>
          </w:tcPr>
          <w:p>
            <w:pPr>
              <w:spacing w:before="0" w:after="0" w:line="276" w:lineRule="auto"/>
            </w:pPr>
            <w:r>
              <w:t>P1</w:t>
            </w:r>
          </w:p>
        </w:tc>
      </w:tr>
      <w:tr>
        <w:tc>
          <w:tcPr>
            <w:tcW w:type="dxa" w:w="1814"/>
            <w:tcMar>
              <w:top w:w="90" w:type="dxa"/>
              <w:start w:w="110" w:type="dxa"/>
              <w:bottom w:w="90" w:type="dxa"/>
              <w:end w:w="110" w:type="dxa"/>
            </w:tcMar>
            <w:shd w:fill="FFFFFF" w:val="clear"/>
          </w:tcPr>
          <w:p>
            <w:pPr>
              <w:spacing w:before="0" w:after="0" w:line="276" w:lineRule="auto"/>
            </w:pPr>
            <w:r>
              <w:t>Academique</w:t>
            </w:r>
          </w:p>
        </w:tc>
        <w:tc>
          <w:tcPr>
            <w:tcW w:type="dxa" w:w="2551"/>
            <w:tcMar>
              <w:top w:w="90" w:type="dxa"/>
              <w:start w:w="110" w:type="dxa"/>
              <w:bottom w:w="90" w:type="dxa"/>
              <w:end w:w="110" w:type="dxa"/>
            </w:tcMar>
            <w:shd w:fill="FFFFFF" w:val="clear"/>
          </w:tcPr>
          <w:p>
            <w:pPr>
              <w:spacing w:before="0" w:after="0" w:line="276" w:lineRule="auto"/>
            </w:pPr>
            <w:r>
              <w:t>Liste + arborescence</w:t>
            </w:r>
          </w:p>
        </w:tc>
        <w:tc>
          <w:tcPr>
            <w:tcW w:type="dxa" w:w="3515"/>
            <w:tcMar>
              <w:top w:w="90" w:type="dxa"/>
              <w:start w:w="110" w:type="dxa"/>
              <w:bottom w:w="90" w:type="dxa"/>
              <w:end w:w="110" w:type="dxa"/>
            </w:tcMar>
            <w:shd w:fill="FFFFFF" w:val="clear"/>
          </w:tcPr>
          <w:p>
            <w:pPr>
              <w:spacing w:before="0" w:after="0" w:line="276" w:lineRule="auto"/>
            </w:pPr>
            <w:r>
              <w:t>Campus, annee, programme, classe, groupe, cours</w:t>
            </w:r>
          </w:p>
        </w:tc>
        <w:tc>
          <w:tcPr>
            <w:tcW w:type="dxa" w:w="1304"/>
            <w:tcMar>
              <w:top w:w="90" w:type="dxa"/>
              <w:start w:w="110" w:type="dxa"/>
              <w:bottom w:w="90" w:type="dxa"/>
              <w:end w:w="110" w:type="dxa"/>
            </w:tcMar>
            <w:shd w:fill="E8F5E9" w:val="clear"/>
          </w:tcPr>
          <w:p>
            <w:pPr>
              <w:spacing w:before="0" w:after="0" w:line="276" w:lineRule="auto"/>
            </w:pPr>
            <w:r>
              <w:t>P1</w:t>
            </w:r>
          </w:p>
        </w:tc>
      </w:tr>
      <w:tr>
        <w:tc>
          <w:tcPr>
            <w:tcW w:type="dxa" w:w="1814"/>
            <w:tcMar>
              <w:top w:w="90" w:type="dxa"/>
              <w:start w:w="110" w:type="dxa"/>
              <w:bottom w:w="90" w:type="dxa"/>
              <w:end w:w="110" w:type="dxa"/>
            </w:tcMar>
            <w:shd w:fill="FFFFFF" w:val="clear"/>
          </w:tcPr>
          <w:p>
            <w:pPr>
              <w:spacing w:before="0" w:after="0" w:line="276" w:lineRule="auto"/>
            </w:pPr>
            <w:r>
              <w:t>Admissions</w:t>
            </w:r>
          </w:p>
        </w:tc>
        <w:tc>
          <w:tcPr>
            <w:tcW w:type="dxa" w:w="2551"/>
            <w:tcMar>
              <w:top w:w="90" w:type="dxa"/>
              <w:start w:w="110" w:type="dxa"/>
              <w:bottom w:w="90" w:type="dxa"/>
              <w:end w:w="110" w:type="dxa"/>
            </w:tcMar>
            <w:shd w:fill="FFFFFF" w:val="clear"/>
          </w:tcPr>
          <w:p>
            <w:pPr>
              <w:spacing w:before="0" w:after="0" w:line="276" w:lineRule="auto"/>
            </w:pPr>
            <w:r>
              <w:t>Liste + workflow</w:t>
            </w:r>
          </w:p>
        </w:tc>
        <w:tc>
          <w:tcPr>
            <w:tcW w:type="dxa" w:w="3515"/>
            <w:tcMar>
              <w:top w:w="90" w:type="dxa"/>
              <w:start w:w="110" w:type="dxa"/>
              <w:bottom w:w="90" w:type="dxa"/>
              <w:end w:w="110" w:type="dxa"/>
            </w:tcMar>
            <w:shd w:fill="FFFFFF" w:val="clear"/>
          </w:tcPr>
          <w:p>
            <w:pPr>
              <w:spacing w:before="0" w:after="0" w:line="276" w:lineRule="auto"/>
            </w:pPr>
            <w:r>
              <w:t>Dossiers, pieces, statuts, validations, affectations</w:t>
            </w:r>
          </w:p>
        </w:tc>
        <w:tc>
          <w:tcPr>
            <w:tcW w:type="dxa" w:w="1304"/>
            <w:tcMar>
              <w:top w:w="90" w:type="dxa"/>
              <w:start w:w="110" w:type="dxa"/>
              <w:bottom w:w="90" w:type="dxa"/>
              <w:end w:w="110" w:type="dxa"/>
            </w:tcMar>
            <w:shd w:fill="E8F5E9" w:val="clear"/>
          </w:tcPr>
          <w:p>
            <w:pPr>
              <w:spacing w:before="0" w:after="0" w:line="276" w:lineRule="auto"/>
            </w:pPr>
            <w:r>
              <w:t>P1</w:t>
            </w:r>
          </w:p>
        </w:tc>
      </w:tr>
      <w:tr>
        <w:tc>
          <w:tcPr>
            <w:tcW w:type="dxa" w:w="1814"/>
            <w:tcMar>
              <w:top w:w="90" w:type="dxa"/>
              <w:start w:w="110" w:type="dxa"/>
              <w:bottom w:w="90" w:type="dxa"/>
              <w:end w:w="110" w:type="dxa"/>
            </w:tcMar>
            <w:shd w:fill="FFFFFF" w:val="clear"/>
          </w:tcPr>
          <w:p>
            <w:pPr>
              <w:spacing w:before="0" w:after="0" w:line="276" w:lineRule="auto"/>
            </w:pPr>
            <w:r>
              <w:t>Cours</w:t>
            </w:r>
          </w:p>
        </w:tc>
        <w:tc>
          <w:tcPr>
            <w:tcW w:type="dxa" w:w="2551"/>
            <w:tcMar>
              <w:top w:w="90" w:type="dxa"/>
              <w:start w:w="110" w:type="dxa"/>
              <w:bottom w:w="90" w:type="dxa"/>
              <w:end w:w="110" w:type="dxa"/>
            </w:tcMar>
            <w:shd w:fill="FFFFFF" w:val="clear"/>
          </w:tcPr>
          <w:p>
            <w:pPr>
              <w:spacing w:before="0" w:after="0" w:line="276" w:lineRule="auto"/>
            </w:pPr>
            <w:r>
              <w:t>Catalogue + detail</w:t>
            </w:r>
          </w:p>
        </w:tc>
        <w:tc>
          <w:tcPr>
            <w:tcW w:type="dxa" w:w="3515"/>
            <w:tcMar>
              <w:top w:w="90" w:type="dxa"/>
              <w:start w:w="110" w:type="dxa"/>
              <w:bottom w:w="90" w:type="dxa"/>
              <w:end w:w="110" w:type="dxa"/>
            </w:tcMar>
            <w:shd w:fill="FFFFFF" w:val="clear"/>
          </w:tcPr>
          <w:p>
            <w:pPr>
              <w:spacing w:before="0" w:after="0" w:line="276" w:lineRule="auto"/>
            </w:pPr>
            <w:r>
              <w:t>Syllabus, progression, ressources, activites</w:t>
            </w:r>
          </w:p>
        </w:tc>
        <w:tc>
          <w:tcPr>
            <w:tcW w:type="dxa" w:w="1304"/>
            <w:tcMar>
              <w:top w:w="90" w:type="dxa"/>
              <w:start w:w="110" w:type="dxa"/>
              <w:bottom w:w="90" w:type="dxa"/>
              <w:end w:w="110" w:type="dxa"/>
            </w:tcMar>
            <w:shd w:fill="E8F5E9" w:val="clear"/>
          </w:tcPr>
          <w:p>
            <w:pPr>
              <w:spacing w:before="0" w:after="0" w:line="276" w:lineRule="auto"/>
            </w:pPr>
            <w:r>
              <w:t>P1</w:t>
            </w:r>
          </w:p>
        </w:tc>
      </w:tr>
      <w:tr>
        <w:tc>
          <w:tcPr>
            <w:tcW w:type="dxa" w:w="1814"/>
            <w:tcMar>
              <w:top w:w="90" w:type="dxa"/>
              <w:start w:w="110" w:type="dxa"/>
              <w:bottom w:w="90" w:type="dxa"/>
              <w:end w:w="110" w:type="dxa"/>
            </w:tcMar>
            <w:shd w:fill="FFFFFF" w:val="clear"/>
          </w:tcPr>
          <w:p>
            <w:pPr>
              <w:spacing w:before="0" w:after="0" w:line="276" w:lineRule="auto"/>
            </w:pPr>
            <w:r>
              <w:t>Agenda</w:t>
            </w:r>
          </w:p>
        </w:tc>
        <w:tc>
          <w:tcPr>
            <w:tcW w:type="dxa" w:w="2551"/>
            <w:tcMar>
              <w:top w:w="90" w:type="dxa"/>
              <w:start w:w="110" w:type="dxa"/>
              <w:bottom w:w="90" w:type="dxa"/>
              <w:end w:w="110" w:type="dxa"/>
            </w:tcMar>
            <w:shd w:fill="FFFFFF" w:val="clear"/>
          </w:tcPr>
          <w:p>
            <w:pPr>
              <w:spacing w:before="0" w:after="0" w:line="276" w:lineRule="auto"/>
            </w:pPr>
            <w:r>
              <w:t>Calendrier</w:t>
            </w:r>
          </w:p>
        </w:tc>
        <w:tc>
          <w:tcPr>
            <w:tcW w:type="dxa" w:w="3515"/>
            <w:tcMar>
              <w:top w:w="90" w:type="dxa"/>
              <w:start w:w="110" w:type="dxa"/>
              <w:bottom w:w="90" w:type="dxa"/>
              <w:end w:w="110" w:type="dxa"/>
            </w:tcMar>
            <w:shd w:fill="FFFFFF" w:val="clear"/>
          </w:tcPr>
          <w:p>
            <w:pPr>
              <w:spacing w:before="0" w:after="0" w:line="276" w:lineRule="auto"/>
            </w:pPr>
            <w:r>
              <w:t>Jour, semaine, mois, liste, filtres</w:t>
            </w:r>
          </w:p>
        </w:tc>
        <w:tc>
          <w:tcPr>
            <w:tcW w:type="dxa" w:w="1304"/>
            <w:tcMar>
              <w:top w:w="90" w:type="dxa"/>
              <w:start w:w="110" w:type="dxa"/>
              <w:bottom w:w="90" w:type="dxa"/>
              <w:end w:w="110" w:type="dxa"/>
            </w:tcMar>
            <w:shd w:fill="E8F5E9" w:val="clear"/>
          </w:tcPr>
          <w:p>
            <w:pPr>
              <w:spacing w:before="0" w:after="0" w:line="276" w:lineRule="auto"/>
            </w:pPr>
            <w:r>
              <w:t>P1</w:t>
            </w:r>
          </w:p>
        </w:tc>
      </w:tr>
      <w:tr>
        <w:tc>
          <w:tcPr>
            <w:tcW w:type="dxa" w:w="1814"/>
            <w:tcMar>
              <w:top w:w="90" w:type="dxa"/>
              <w:start w:w="110" w:type="dxa"/>
              <w:bottom w:w="90" w:type="dxa"/>
              <w:end w:w="110" w:type="dxa"/>
            </w:tcMar>
            <w:shd w:fill="FFFFFF" w:val="clear"/>
          </w:tcPr>
          <w:p>
            <w:pPr>
              <w:spacing w:before="0" w:after="0" w:line="276" w:lineRule="auto"/>
            </w:pPr>
            <w:r>
              <w:t>Evaluations</w:t>
            </w:r>
          </w:p>
        </w:tc>
        <w:tc>
          <w:tcPr>
            <w:tcW w:type="dxa" w:w="2551"/>
            <w:tcMar>
              <w:top w:w="90" w:type="dxa"/>
              <w:start w:w="110" w:type="dxa"/>
              <w:bottom w:w="90" w:type="dxa"/>
              <w:end w:w="110" w:type="dxa"/>
            </w:tcMar>
            <w:shd w:fill="FFFFFF" w:val="clear"/>
          </w:tcPr>
          <w:p>
            <w:pPr>
              <w:spacing w:before="0" w:after="0" w:line="276" w:lineRule="auto"/>
            </w:pPr>
            <w:r>
              <w:t>Liste + correction</w:t>
            </w:r>
          </w:p>
        </w:tc>
        <w:tc>
          <w:tcPr>
            <w:tcW w:type="dxa" w:w="3515"/>
            <w:tcMar>
              <w:top w:w="90" w:type="dxa"/>
              <w:start w:w="110" w:type="dxa"/>
              <w:bottom w:w="90" w:type="dxa"/>
              <w:end w:w="110" w:type="dxa"/>
            </w:tcMar>
            <w:shd w:fill="FFFFFF" w:val="clear"/>
          </w:tcPr>
          <w:p>
            <w:pPr>
              <w:spacing w:before="0" w:after="0" w:line="276" w:lineRule="auto"/>
            </w:pPr>
            <w:r>
              <w:t>Creation, barème, saisie, publication</w:t>
            </w:r>
          </w:p>
        </w:tc>
        <w:tc>
          <w:tcPr>
            <w:tcW w:type="dxa" w:w="1304"/>
            <w:tcMar>
              <w:top w:w="90" w:type="dxa"/>
              <w:start w:w="110" w:type="dxa"/>
              <w:bottom w:w="90" w:type="dxa"/>
              <w:end w:w="110" w:type="dxa"/>
            </w:tcMar>
            <w:shd w:fill="E8F5E9" w:val="clear"/>
          </w:tcPr>
          <w:p>
            <w:pPr>
              <w:spacing w:before="0" w:after="0" w:line="276" w:lineRule="auto"/>
            </w:pPr>
            <w:r>
              <w:t>P1</w:t>
            </w:r>
          </w:p>
        </w:tc>
      </w:tr>
      <w:tr>
        <w:tc>
          <w:tcPr>
            <w:tcW w:type="dxa" w:w="1814"/>
            <w:tcMar>
              <w:top w:w="90" w:type="dxa"/>
              <w:start w:w="110" w:type="dxa"/>
              <w:bottom w:w="90" w:type="dxa"/>
              <w:end w:w="110" w:type="dxa"/>
            </w:tcMar>
            <w:shd w:fill="FFFFFF" w:val="clear"/>
          </w:tcPr>
          <w:p>
            <w:pPr>
              <w:spacing w:before="0" w:after="0" w:line="276" w:lineRule="auto"/>
            </w:pPr>
            <w:r>
              <w:t>Examens</w:t>
            </w:r>
          </w:p>
        </w:tc>
        <w:tc>
          <w:tcPr>
            <w:tcW w:type="dxa" w:w="2551"/>
            <w:tcMar>
              <w:top w:w="90" w:type="dxa"/>
              <w:start w:w="110" w:type="dxa"/>
              <w:bottom w:w="90" w:type="dxa"/>
              <w:end w:w="110" w:type="dxa"/>
            </w:tcMar>
            <w:shd w:fill="FFFFFF" w:val="clear"/>
          </w:tcPr>
          <w:p>
            <w:pPr>
              <w:spacing w:before="0" w:after="0" w:line="276" w:lineRule="auto"/>
            </w:pPr>
            <w:r>
              <w:t>Liste + detail</w:t>
            </w:r>
          </w:p>
        </w:tc>
        <w:tc>
          <w:tcPr>
            <w:tcW w:type="dxa" w:w="3515"/>
            <w:tcMar>
              <w:top w:w="90" w:type="dxa"/>
              <w:start w:w="110" w:type="dxa"/>
              <w:bottom w:w="90" w:type="dxa"/>
              <w:end w:w="110" w:type="dxa"/>
            </w:tcMar>
            <w:shd w:fill="FFFFFF" w:val="clear"/>
          </w:tcPr>
          <w:p>
            <w:pPr>
              <w:spacing w:before="0" w:after="0" w:line="276" w:lineRule="auto"/>
            </w:pPr>
            <w:r>
              <w:t>Calendrier, convocations, resultats, deliberation</w:t>
            </w:r>
          </w:p>
        </w:tc>
        <w:tc>
          <w:tcPr>
            <w:tcW w:type="dxa" w:w="1304"/>
            <w:tcMar>
              <w:top w:w="90" w:type="dxa"/>
              <w:start w:w="110" w:type="dxa"/>
              <w:bottom w:w="90" w:type="dxa"/>
              <w:end w:w="110" w:type="dxa"/>
            </w:tcMar>
            <w:shd w:fill="FFF7E0" w:val="clear"/>
          </w:tcPr>
          <w:p>
            <w:pPr>
              <w:spacing w:before="0" w:after="0" w:line="276" w:lineRule="auto"/>
            </w:pPr>
            <w:r>
              <w:t>P2</w:t>
            </w:r>
          </w:p>
        </w:tc>
      </w:tr>
      <w:tr>
        <w:tc>
          <w:tcPr>
            <w:tcW w:type="dxa" w:w="1814"/>
            <w:tcMar>
              <w:top w:w="90" w:type="dxa"/>
              <w:start w:w="110" w:type="dxa"/>
              <w:bottom w:w="90" w:type="dxa"/>
              <w:end w:w="110" w:type="dxa"/>
            </w:tcMar>
            <w:shd w:fill="FFFFFF" w:val="clear"/>
          </w:tcPr>
          <w:p>
            <w:pPr>
              <w:spacing w:before="0" w:after="0" w:line="276" w:lineRule="auto"/>
            </w:pPr>
            <w:r>
              <w:t>Devoirs / Quiz</w:t>
            </w:r>
          </w:p>
        </w:tc>
        <w:tc>
          <w:tcPr>
            <w:tcW w:type="dxa" w:w="2551"/>
            <w:tcMar>
              <w:top w:w="90" w:type="dxa"/>
              <w:start w:w="110" w:type="dxa"/>
              <w:bottom w:w="90" w:type="dxa"/>
              <w:end w:w="110" w:type="dxa"/>
            </w:tcMar>
            <w:shd w:fill="FFFFFF" w:val="clear"/>
          </w:tcPr>
          <w:p>
            <w:pPr>
              <w:spacing w:before="0" w:after="0" w:line="276" w:lineRule="auto"/>
            </w:pPr>
            <w:r>
              <w:t>Detail + soumission</w:t>
            </w:r>
          </w:p>
        </w:tc>
        <w:tc>
          <w:tcPr>
            <w:tcW w:type="dxa" w:w="3515"/>
            <w:tcMar>
              <w:top w:w="90" w:type="dxa"/>
              <w:start w:w="110" w:type="dxa"/>
              <w:bottom w:w="90" w:type="dxa"/>
              <w:end w:w="110" w:type="dxa"/>
            </w:tcMar>
            <w:shd w:fill="FFFFFF" w:val="clear"/>
          </w:tcPr>
          <w:p>
            <w:pPr>
              <w:spacing w:before="0" w:after="0" w:line="276" w:lineRule="auto"/>
            </w:pPr>
            <w:r>
              <w:t>Instructions, depot, tentatives, feedback</w:t>
            </w:r>
          </w:p>
        </w:tc>
        <w:tc>
          <w:tcPr>
            <w:tcW w:type="dxa" w:w="1304"/>
            <w:tcMar>
              <w:top w:w="90" w:type="dxa"/>
              <w:start w:w="110" w:type="dxa"/>
              <w:bottom w:w="90" w:type="dxa"/>
              <w:end w:w="110" w:type="dxa"/>
            </w:tcMar>
            <w:shd w:fill="E8F5E9" w:val="clear"/>
          </w:tcPr>
          <w:p>
            <w:pPr>
              <w:spacing w:before="0" w:after="0" w:line="276" w:lineRule="auto"/>
            </w:pPr>
            <w:r>
              <w:t>P1</w:t>
            </w:r>
          </w:p>
        </w:tc>
      </w:tr>
      <w:tr>
        <w:tc>
          <w:tcPr>
            <w:tcW w:type="dxa" w:w="1814"/>
            <w:tcMar>
              <w:top w:w="90" w:type="dxa"/>
              <w:start w:w="110" w:type="dxa"/>
              <w:bottom w:w="90" w:type="dxa"/>
              <w:end w:w="110" w:type="dxa"/>
            </w:tcMar>
            <w:shd w:fill="FFFFFF" w:val="clear"/>
          </w:tcPr>
          <w:p>
            <w:pPr>
              <w:spacing w:before="0" w:after="0" w:line="276" w:lineRule="auto"/>
            </w:pPr>
            <w:r>
              <w:t>Absences</w:t>
            </w:r>
          </w:p>
        </w:tc>
        <w:tc>
          <w:tcPr>
            <w:tcW w:type="dxa" w:w="2551"/>
            <w:tcMar>
              <w:top w:w="90" w:type="dxa"/>
              <w:start w:w="110" w:type="dxa"/>
              <w:bottom w:w="90" w:type="dxa"/>
              <w:end w:w="110" w:type="dxa"/>
            </w:tcMar>
            <w:shd w:fill="FFFFFF" w:val="clear"/>
          </w:tcPr>
          <w:p>
            <w:pPr>
              <w:spacing w:before="0" w:after="0" w:line="276" w:lineRule="auto"/>
            </w:pPr>
            <w:r>
              <w:t>Feuille + stats</w:t>
            </w:r>
          </w:p>
        </w:tc>
        <w:tc>
          <w:tcPr>
            <w:tcW w:type="dxa" w:w="3515"/>
            <w:tcMar>
              <w:top w:w="90" w:type="dxa"/>
              <w:start w:w="110" w:type="dxa"/>
              <w:bottom w:w="90" w:type="dxa"/>
              <w:end w:w="110" w:type="dxa"/>
            </w:tcMar>
            <w:shd w:fill="FFFFFF" w:val="clear"/>
          </w:tcPr>
          <w:p>
            <w:pPr>
              <w:spacing w:before="0" w:after="0" w:line="276" w:lineRule="auto"/>
            </w:pPr>
            <w:r>
              <w:t>Appel, justificatifs, taux d'assiduite</w:t>
            </w:r>
          </w:p>
        </w:tc>
        <w:tc>
          <w:tcPr>
            <w:tcW w:type="dxa" w:w="1304"/>
            <w:tcMar>
              <w:top w:w="90" w:type="dxa"/>
              <w:start w:w="110" w:type="dxa"/>
              <w:bottom w:w="90" w:type="dxa"/>
              <w:end w:w="110" w:type="dxa"/>
            </w:tcMar>
            <w:shd w:fill="E8F5E9" w:val="clear"/>
          </w:tcPr>
          <w:p>
            <w:pPr>
              <w:spacing w:before="0" w:after="0" w:line="276" w:lineRule="auto"/>
            </w:pPr>
            <w:r>
              <w:t>P1</w:t>
            </w:r>
          </w:p>
        </w:tc>
      </w:tr>
      <w:tr>
        <w:tc>
          <w:tcPr>
            <w:tcW w:type="dxa" w:w="1814"/>
            <w:tcMar>
              <w:top w:w="90" w:type="dxa"/>
              <w:start w:w="110" w:type="dxa"/>
              <w:bottom w:w="90" w:type="dxa"/>
              <w:end w:w="110" w:type="dxa"/>
            </w:tcMar>
            <w:shd w:fill="FFFFFF" w:val="clear"/>
          </w:tcPr>
          <w:p>
            <w:pPr>
              <w:spacing w:before="0" w:after="0" w:line="276" w:lineRule="auto"/>
            </w:pPr>
            <w:r>
              <w:t>Notes / Bulletin</w:t>
            </w:r>
          </w:p>
        </w:tc>
        <w:tc>
          <w:tcPr>
            <w:tcW w:type="dxa" w:w="2551"/>
            <w:tcMar>
              <w:top w:w="90" w:type="dxa"/>
              <w:start w:w="110" w:type="dxa"/>
              <w:bottom w:w="90" w:type="dxa"/>
              <w:end w:w="110" w:type="dxa"/>
            </w:tcMar>
            <w:shd w:fill="FFFFFF" w:val="clear"/>
          </w:tcPr>
          <w:p>
            <w:pPr>
              <w:spacing w:before="0" w:after="0" w:line="276" w:lineRule="auto"/>
            </w:pPr>
            <w:r>
              <w:t>Gradebook + portail</w:t>
            </w:r>
          </w:p>
        </w:tc>
        <w:tc>
          <w:tcPr>
            <w:tcW w:type="dxa" w:w="3515"/>
            <w:tcMar>
              <w:top w:w="90" w:type="dxa"/>
              <w:start w:w="110" w:type="dxa"/>
              <w:bottom w:w="90" w:type="dxa"/>
              <w:end w:w="110" w:type="dxa"/>
            </w:tcMar>
            <w:shd w:fill="FFFFFF" w:val="clear"/>
          </w:tcPr>
          <w:p>
            <w:pPr>
              <w:spacing w:before="0" w:after="0" w:line="276" w:lineRule="auto"/>
            </w:pPr>
            <w:r>
              <w:t>Notes, moyennes, bulletins, releves</w:t>
            </w:r>
          </w:p>
        </w:tc>
        <w:tc>
          <w:tcPr>
            <w:tcW w:type="dxa" w:w="1304"/>
            <w:tcMar>
              <w:top w:w="90" w:type="dxa"/>
              <w:start w:w="110" w:type="dxa"/>
              <w:bottom w:w="90" w:type="dxa"/>
              <w:end w:w="110" w:type="dxa"/>
            </w:tcMar>
            <w:shd w:fill="E8F5E9" w:val="clear"/>
          </w:tcPr>
          <w:p>
            <w:pPr>
              <w:spacing w:before="0" w:after="0" w:line="276" w:lineRule="auto"/>
            </w:pPr>
            <w:r>
              <w:t>P1</w:t>
            </w:r>
          </w:p>
        </w:tc>
      </w:tr>
      <w:tr>
        <w:tc>
          <w:tcPr>
            <w:tcW w:type="dxa" w:w="1814"/>
            <w:tcMar>
              <w:top w:w="90" w:type="dxa"/>
              <w:start w:w="110" w:type="dxa"/>
              <w:bottom w:w="90" w:type="dxa"/>
              <w:end w:w="110" w:type="dxa"/>
            </w:tcMar>
            <w:shd w:fill="FFFFFF" w:val="clear"/>
          </w:tcPr>
          <w:p>
            <w:pPr>
              <w:spacing w:before="0" w:after="0" w:line="276" w:lineRule="auto"/>
            </w:pPr>
            <w:r>
              <w:t>Finance</w:t>
            </w:r>
          </w:p>
        </w:tc>
        <w:tc>
          <w:tcPr>
            <w:tcW w:type="dxa" w:w="2551"/>
            <w:tcMar>
              <w:top w:w="90" w:type="dxa"/>
              <w:start w:w="110" w:type="dxa"/>
              <w:bottom w:w="90" w:type="dxa"/>
              <w:end w:w="110" w:type="dxa"/>
            </w:tcMar>
            <w:shd w:fill="FFFFFF" w:val="clear"/>
          </w:tcPr>
          <w:p>
            <w:pPr>
              <w:spacing w:before="0" w:after="0" w:line="276" w:lineRule="auto"/>
            </w:pPr>
            <w:r>
              <w:t>Portail + back-office</w:t>
            </w:r>
          </w:p>
        </w:tc>
        <w:tc>
          <w:tcPr>
            <w:tcW w:type="dxa" w:w="3515"/>
            <w:tcMar>
              <w:top w:w="90" w:type="dxa"/>
              <w:start w:w="110" w:type="dxa"/>
              <w:bottom w:w="90" w:type="dxa"/>
              <w:end w:w="110" w:type="dxa"/>
            </w:tcMar>
            <w:shd w:fill="FFFFFF" w:val="clear"/>
          </w:tcPr>
          <w:p>
            <w:pPr>
              <w:spacing w:before="0" w:after="0" w:line="276" w:lineRule="auto"/>
            </w:pPr>
            <w:r>
              <w:t>Factures, paiements, recus, relances</w:t>
            </w:r>
          </w:p>
        </w:tc>
        <w:tc>
          <w:tcPr>
            <w:tcW w:type="dxa" w:w="1304"/>
            <w:tcMar>
              <w:top w:w="90" w:type="dxa"/>
              <w:start w:w="110" w:type="dxa"/>
              <w:bottom w:w="90" w:type="dxa"/>
              <w:end w:w="110" w:type="dxa"/>
            </w:tcMar>
            <w:shd w:fill="E8F5E9" w:val="clear"/>
          </w:tcPr>
          <w:p>
            <w:pPr>
              <w:spacing w:before="0" w:after="0" w:line="276" w:lineRule="auto"/>
            </w:pPr>
            <w:r>
              <w:t>P1</w:t>
            </w:r>
          </w:p>
        </w:tc>
      </w:tr>
      <w:tr>
        <w:tc>
          <w:tcPr>
            <w:tcW w:type="dxa" w:w="1814"/>
            <w:tcMar>
              <w:top w:w="90" w:type="dxa"/>
              <w:start w:w="110" w:type="dxa"/>
              <w:bottom w:w="90" w:type="dxa"/>
              <w:end w:w="110" w:type="dxa"/>
            </w:tcMar>
            <w:shd w:fill="FFFFFF" w:val="clear"/>
          </w:tcPr>
          <w:p>
            <w:pPr>
              <w:spacing w:before="0" w:after="0" w:line="276" w:lineRule="auto"/>
            </w:pPr>
            <w:r>
              <w:t>Documents</w:t>
            </w:r>
          </w:p>
        </w:tc>
        <w:tc>
          <w:tcPr>
            <w:tcW w:type="dxa" w:w="2551"/>
            <w:tcMar>
              <w:top w:w="90" w:type="dxa"/>
              <w:start w:w="110" w:type="dxa"/>
              <w:bottom w:w="90" w:type="dxa"/>
              <w:end w:w="110" w:type="dxa"/>
            </w:tcMar>
            <w:shd w:fill="FFFFFF" w:val="clear"/>
          </w:tcPr>
          <w:p>
            <w:pPr>
              <w:spacing w:before="0" w:after="0" w:line="276" w:lineRule="auto"/>
            </w:pPr>
            <w:r>
              <w:t>Bibliotheque</w:t>
            </w:r>
          </w:p>
        </w:tc>
        <w:tc>
          <w:tcPr>
            <w:tcW w:type="dxa" w:w="3515"/>
            <w:tcMar>
              <w:top w:w="90" w:type="dxa"/>
              <w:start w:w="110" w:type="dxa"/>
              <w:bottom w:w="90" w:type="dxa"/>
              <w:end w:w="110" w:type="dxa"/>
            </w:tcMar>
            <w:shd w:fill="FFFFFF" w:val="clear"/>
          </w:tcPr>
          <w:p>
            <w:pPr>
              <w:spacing w:before="0" w:after="0" w:line="276" w:lineRule="auto"/>
            </w:pPr>
            <w:r>
              <w:t>Upload, preview, versionning, droits</w:t>
            </w:r>
          </w:p>
        </w:tc>
        <w:tc>
          <w:tcPr>
            <w:tcW w:type="dxa" w:w="1304"/>
            <w:tcMar>
              <w:top w:w="90" w:type="dxa"/>
              <w:start w:w="110" w:type="dxa"/>
              <w:bottom w:w="90" w:type="dxa"/>
              <w:end w:w="110" w:type="dxa"/>
            </w:tcMar>
            <w:shd w:fill="E8F5E9" w:val="clear"/>
          </w:tcPr>
          <w:p>
            <w:pPr>
              <w:spacing w:before="0" w:after="0" w:line="276" w:lineRule="auto"/>
            </w:pPr>
            <w:r>
              <w:t>P1</w:t>
            </w:r>
          </w:p>
        </w:tc>
      </w:tr>
      <w:tr>
        <w:tc>
          <w:tcPr>
            <w:tcW w:type="dxa" w:w="1814"/>
            <w:tcMar>
              <w:top w:w="90" w:type="dxa"/>
              <w:start w:w="110" w:type="dxa"/>
              <w:bottom w:w="90" w:type="dxa"/>
              <w:end w:w="110" w:type="dxa"/>
            </w:tcMar>
            <w:shd w:fill="FFFFFF" w:val="clear"/>
          </w:tcPr>
          <w:p>
            <w:pPr>
              <w:spacing w:before="0" w:after="0" w:line="276" w:lineRule="auto"/>
            </w:pPr>
            <w:r>
              <w:t>Communication</w:t>
            </w:r>
          </w:p>
        </w:tc>
        <w:tc>
          <w:tcPr>
            <w:tcW w:type="dxa" w:w="2551"/>
            <w:tcMar>
              <w:top w:w="90" w:type="dxa"/>
              <w:start w:w="110" w:type="dxa"/>
              <w:bottom w:w="90" w:type="dxa"/>
              <w:end w:w="110" w:type="dxa"/>
            </w:tcMar>
            <w:shd w:fill="FFFFFF" w:val="clear"/>
          </w:tcPr>
          <w:p>
            <w:pPr>
              <w:spacing w:before="0" w:after="0" w:line="276" w:lineRule="auto"/>
            </w:pPr>
            <w:r>
              <w:t>Centre de messages</w:t>
            </w:r>
          </w:p>
        </w:tc>
        <w:tc>
          <w:tcPr>
            <w:tcW w:type="dxa" w:w="3515"/>
            <w:tcMar>
              <w:top w:w="90" w:type="dxa"/>
              <w:start w:w="110" w:type="dxa"/>
              <w:bottom w:w="90" w:type="dxa"/>
              <w:end w:w="110" w:type="dxa"/>
            </w:tcMar>
            <w:shd w:fill="FFFFFF" w:val="clear"/>
          </w:tcPr>
          <w:p>
            <w:pPr>
              <w:spacing w:before="0" w:after="0" w:line="276" w:lineRule="auto"/>
            </w:pPr>
            <w:r>
              <w:t>Annonces, inbox, notifications</w:t>
            </w:r>
          </w:p>
        </w:tc>
        <w:tc>
          <w:tcPr>
            <w:tcW w:type="dxa" w:w="1304"/>
            <w:tcMar>
              <w:top w:w="90" w:type="dxa"/>
              <w:start w:w="110" w:type="dxa"/>
              <w:bottom w:w="90" w:type="dxa"/>
              <w:end w:w="110" w:type="dxa"/>
            </w:tcMar>
            <w:shd w:fill="FFF7E0" w:val="clear"/>
          </w:tcPr>
          <w:p>
            <w:pPr>
              <w:spacing w:before="0" w:after="0" w:line="276" w:lineRule="auto"/>
            </w:pPr>
            <w:r>
              <w:t>P2</w:t>
            </w:r>
          </w:p>
        </w:tc>
      </w:tr>
      <w:tr>
        <w:tc>
          <w:tcPr>
            <w:tcW w:type="dxa" w:w="1814"/>
            <w:tcMar>
              <w:top w:w="90" w:type="dxa"/>
              <w:start w:w="110" w:type="dxa"/>
              <w:bottom w:w="90" w:type="dxa"/>
              <w:end w:w="110" w:type="dxa"/>
            </w:tcMar>
            <w:shd w:fill="FFFFFF" w:val="clear"/>
          </w:tcPr>
          <w:p>
            <w:pPr>
              <w:spacing w:before="0" w:after="0" w:line="276" w:lineRule="auto"/>
            </w:pPr>
            <w:r>
              <w:t>Mentorat</w:t>
            </w:r>
          </w:p>
        </w:tc>
        <w:tc>
          <w:tcPr>
            <w:tcW w:type="dxa" w:w="2551"/>
            <w:tcMar>
              <w:top w:w="90" w:type="dxa"/>
              <w:start w:w="110" w:type="dxa"/>
              <w:bottom w:w="90" w:type="dxa"/>
              <w:end w:w="110" w:type="dxa"/>
            </w:tcMar>
            <w:shd w:fill="FFFFFF" w:val="clear"/>
          </w:tcPr>
          <w:p>
            <w:pPr>
              <w:spacing w:before="0" w:after="0" w:line="276" w:lineRule="auto"/>
            </w:pPr>
            <w:r>
              <w:t>Agenda + notes</w:t>
            </w:r>
          </w:p>
        </w:tc>
        <w:tc>
          <w:tcPr>
            <w:tcW w:type="dxa" w:w="3515"/>
            <w:tcMar>
              <w:top w:w="90" w:type="dxa"/>
              <w:start w:w="110" w:type="dxa"/>
              <w:bottom w:w="90" w:type="dxa"/>
              <w:end w:w="110" w:type="dxa"/>
            </w:tcMar>
            <w:shd w:fill="FFFFFF" w:val="clear"/>
          </w:tcPr>
          <w:p>
            <w:pPr>
              <w:spacing w:before="0" w:after="0" w:line="276" w:lineRule="auto"/>
            </w:pPr>
            <w:r>
              <w:t>Sessions, plans d'action, blocages</w:t>
            </w:r>
          </w:p>
        </w:tc>
        <w:tc>
          <w:tcPr>
            <w:tcW w:type="dxa" w:w="1304"/>
            <w:tcMar>
              <w:top w:w="90" w:type="dxa"/>
              <w:start w:w="110" w:type="dxa"/>
              <w:bottom w:w="90" w:type="dxa"/>
              <w:end w:w="110" w:type="dxa"/>
            </w:tcMar>
            <w:shd w:fill="FFF7E0" w:val="clear"/>
          </w:tcPr>
          <w:p>
            <w:pPr>
              <w:spacing w:before="0" w:after="0" w:line="276" w:lineRule="auto"/>
            </w:pPr>
            <w:r>
              <w:t>P2</w:t>
            </w:r>
          </w:p>
        </w:tc>
      </w:tr>
      <w:tr>
        <w:tc>
          <w:tcPr>
            <w:tcW w:type="dxa" w:w="1814"/>
            <w:tcMar>
              <w:top w:w="90" w:type="dxa"/>
              <w:start w:w="110" w:type="dxa"/>
              <w:bottom w:w="90" w:type="dxa"/>
              <w:end w:w="110" w:type="dxa"/>
            </w:tcMar>
            <w:shd w:fill="FFFFFF" w:val="clear"/>
          </w:tcPr>
          <w:p>
            <w:pPr>
              <w:spacing w:before="0" w:after="0" w:line="276" w:lineRule="auto"/>
            </w:pPr>
            <w:r>
              <w:t>Carriere</w:t>
            </w:r>
          </w:p>
        </w:tc>
        <w:tc>
          <w:tcPr>
            <w:tcW w:type="dxa" w:w="2551"/>
            <w:tcMar>
              <w:top w:w="90" w:type="dxa"/>
              <w:start w:w="110" w:type="dxa"/>
              <w:bottom w:w="90" w:type="dxa"/>
              <w:end w:w="110" w:type="dxa"/>
            </w:tcMar>
            <w:shd w:fill="FFFFFF" w:val="clear"/>
          </w:tcPr>
          <w:p>
            <w:pPr>
              <w:spacing w:before="0" w:after="0" w:line="276" w:lineRule="auto"/>
            </w:pPr>
            <w:r>
              <w:t>Portail</w:t>
            </w:r>
          </w:p>
        </w:tc>
        <w:tc>
          <w:tcPr>
            <w:tcW w:type="dxa" w:w="3515"/>
            <w:tcMar>
              <w:top w:w="90" w:type="dxa"/>
              <w:start w:w="110" w:type="dxa"/>
              <w:bottom w:w="90" w:type="dxa"/>
              <w:end w:w="110" w:type="dxa"/>
            </w:tcMar>
            <w:shd w:fill="FFFFFF" w:val="clear"/>
          </w:tcPr>
          <w:p>
            <w:pPr>
              <w:spacing w:before="0" w:after="0" w:line="276" w:lineRule="auto"/>
            </w:pPr>
            <w:r>
              <w:t>CV, portfolio, offres, candidatures</w:t>
            </w:r>
          </w:p>
        </w:tc>
        <w:tc>
          <w:tcPr>
            <w:tcW w:type="dxa" w:w="1304"/>
            <w:tcMar>
              <w:top w:w="90" w:type="dxa"/>
              <w:start w:w="110" w:type="dxa"/>
              <w:bottom w:w="90" w:type="dxa"/>
              <w:end w:w="110" w:type="dxa"/>
            </w:tcMar>
            <w:shd w:fill="F3E8FF" w:val="clear"/>
          </w:tcPr>
          <w:p>
            <w:pPr>
              <w:spacing w:before="0" w:after="0" w:line="276" w:lineRule="auto"/>
            </w:pPr>
            <w:r>
              <w:t>P3</w:t>
            </w:r>
          </w:p>
        </w:tc>
      </w:tr>
      <w:tr>
        <w:tc>
          <w:tcPr>
            <w:tcW w:type="dxa" w:w="1814"/>
            <w:tcMar>
              <w:top w:w="90" w:type="dxa"/>
              <w:start w:w="110" w:type="dxa"/>
              <w:bottom w:w="90" w:type="dxa"/>
              <w:end w:w="110" w:type="dxa"/>
            </w:tcMar>
            <w:shd w:fill="FFFFFF" w:val="clear"/>
          </w:tcPr>
          <w:p>
            <w:pPr>
              <w:spacing w:before="0" w:after="0" w:line="276" w:lineRule="auto"/>
            </w:pPr>
            <w:r>
              <w:t>Analytics / IA</w:t>
            </w:r>
          </w:p>
        </w:tc>
        <w:tc>
          <w:tcPr>
            <w:tcW w:type="dxa" w:w="2551"/>
            <w:tcMar>
              <w:top w:w="90" w:type="dxa"/>
              <w:start w:w="110" w:type="dxa"/>
              <w:bottom w:w="90" w:type="dxa"/>
              <w:end w:w="110" w:type="dxa"/>
            </w:tcMar>
            <w:shd w:fill="FFFFFF" w:val="clear"/>
          </w:tcPr>
          <w:p>
            <w:pPr>
              <w:spacing w:before="0" w:after="0" w:line="276" w:lineRule="auto"/>
            </w:pPr>
            <w:r>
              <w:t>Dashboard + assistant</w:t>
            </w:r>
          </w:p>
        </w:tc>
        <w:tc>
          <w:tcPr>
            <w:tcW w:type="dxa" w:w="3515"/>
            <w:tcMar>
              <w:top w:w="90" w:type="dxa"/>
              <w:start w:w="110" w:type="dxa"/>
              <w:bottom w:w="90" w:type="dxa"/>
              <w:end w:w="110" w:type="dxa"/>
            </w:tcMar>
            <w:shd w:fill="FFFFFF" w:val="clear"/>
          </w:tcPr>
          <w:p>
            <w:pPr>
              <w:spacing w:before="0" w:after="0" w:line="276" w:lineRule="auto"/>
            </w:pPr>
            <w:r>
              <w:t>KPIs, exports, alertes, assistant</w:t>
            </w:r>
          </w:p>
        </w:tc>
        <w:tc>
          <w:tcPr>
            <w:tcW w:type="dxa" w:w="1304"/>
            <w:tcMar>
              <w:top w:w="90" w:type="dxa"/>
              <w:start w:w="110" w:type="dxa"/>
              <w:bottom w:w="90" w:type="dxa"/>
              <w:end w:w="110" w:type="dxa"/>
            </w:tcMar>
            <w:shd w:fill="FFF7E0" w:val="clear"/>
          </w:tcPr>
          <w:p>
            <w:pPr>
              <w:spacing w:before="0" w:after="0" w:line="276" w:lineRule="auto"/>
            </w:pPr>
            <w:r>
              <w:t>P2</w:t>
            </w:r>
          </w:p>
        </w:tc>
      </w:tr>
    </w:tbl>
    <w:p>
      <w:pPr>
        <w:pStyle w:val="Heading1"/>
        <w:spacing w:before="160" w:after="80" w:line="276" w:lineRule="auto"/>
      </w:pPr>
      <w:r>
        <w:t>19. Regles de composants et de navigation</w:t>
      </w:r>
    </w:p>
    <w:p>
      <w:pPr>
        <w:pStyle w:val="ListBullet"/>
        <w:spacing w:before="0" w:after="20" w:line="276" w:lineRule="auto"/>
        <w:ind w:left="227"/>
      </w:pPr>
      <w:r>
        <w:rPr>
          <w:color w:val="243447"/>
          <w:sz w:val="20"/>
        </w:rPr>
        <w:t>Navigation primaire par domaines metier ; navigation secondaire par onglets ou sous-menus de contexte.</w:t>
      </w:r>
    </w:p>
    <w:p>
      <w:pPr>
        <w:pStyle w:val="ListBullet"/>
        <w:spacing w:before="0" w:after="20" w:line="276" w:lineRule="auto"/>
        <w:ind w:left="227"/>
      </w:pPr>
      <w:r>
        <w:rPr>
          <w:color w:val="243447"/>
          <w:sz w:val="20"/>
        </w:rPr>
        <w:t>Fil d'Ariane obligatoire sur les ecrans profonds.</w:t>
      </w:r>
    </w:p>
    <w:p>
      <w:pPr>
        <w:pStyle w:val="ListBullet"/>
        <w:spacing w:before="0" w:after="20" w:line="276" w:lineRule="auto"/>
        <w:ind w:left="227"/>
      </w:pPr>
      <w:r>
        <w:rPr>
          <w:color w:val="243447"/>
          <w:sz w:val="20"/>
        </w:rPr>
        <w:t>Actions critiques placees en haut a droite des fiches et repetables en bas de formulaire long.</w:t>
      </w:r>
    </w:p>
    <w:p>
      <w:pPr>
        <w:pStyle w:val="ListBullet"/>
        <w:spacing w:before="0" w:after="20" w:line="276" w:lineRule="auto"/>
        <w:ind w:left="227"/>
      </w:pPr>
      <w:r>
        <w:rPr>
          <w:color w:val="243447"/>
          <w:sz w:val="20"/>
        </w:rPr>
        <w:t>Filtres persistants tant que l'utilisateur n'a pas vide explicitement sa recherche.</w:t>
      </w:r>
    </w:p>
    <w:p>
      <w:pPr>
        <w:pStyle w:val="ListBullet"/>
        <w:spacing w:before="0" w:after="20" w:line="276" w:lineRule="auto"/>
        <w:ind w:left="227"/>
      </w:pPr>
      <w:r>
        <w:rPr>
          <w:color w:val="243447"/>
          <w:sz w:val="20"/>
        </w:rPr>
        <w:t>Colonnes de tableaux configurables sans casser les contrats de donnees.</w:t>
      </w:r>
    </w:p>
    <w:p>
      <w:pPr>
        <w:pStyle w:val="ListBullet"/>
        <w:spacing w:before="0" w:after="20" w:line="276" w:lineRule="auto"/>
        <w:ind w:left="227"/>
      </w:pPr>
      <w:r>
        <w:rPr>
          <w:color w:val="243447"/>
          <w:sz w:val="20"/>
        </w:rPr>
        <w:t>Systeme de badges de statut uniforme sur tous les modules.</w:t>
      </w:r>
    </w:p>
    <w:p>
      <w:pPr>
        <w:pStyle w:val="ListBullet"/>
        <w:spacing w:before="0" w:after="20" w:line="276" w:lineRule="auto"/>
        <w:ind w:left="227"/>
      </w:pPr>
      <w:r>
        <w:rPr>
          <w:color w:val="243447"/>
          <w:sz w:val="20"/>
        </w:rPr>
        <w:t>Empty states elegants, utiles, avec appel a l'action contextualise.</w:t>
      </w:r>
    </w:p>
    <w:p>
      <w:pPr>
        <w:pStyle w:val="ListBullet"/>
        <w:spacing w:before="0" w:after="20" w:line="276" w:lineRule="auto"/>
        <w:ind w:left="227"/>
      </w:pPr>
      <w:r>
        <w:rPr>
          <w:color w:val="243447"/>
          <w:sz w:val="20"/>
        </w:rPr>
        <w:t>Tous les formulaires longs doivent etre segmentes en sections ou etapes.</w:t>
      </w:r>
    </w:p>
    <w:p>
      <w:pPr>
        <w:pStyle w:val="Heading1"/>
        <w:spacing w:before="160" w:after="80" w:line="276" w:lineRule="auto"/>
      </w:pPr>
      <w:r>
        <w:t>20. Contrat d'integration frontend-backend</w:t>
      </w:r>
    </w:p>
    <w:p>
      <w:pPr>
        <w:spacing w:before="0" w:after="80" w:line="276" w:lineRule="auto"/>
      </w:pPr>
      <w:r>
        <w:rPr>
          <w:b w:val="0"/>
          <w:i w:val="0"/>
          <w:color w:val="243447"/>
          <w:sz w:val="21"/>
        </w:rPr>
        <w:t>Le frontend doit etre concu pour consommer des API REST versionnees, paginees et securisees. Chaque module doit prevoir une couche de services ou repository frontend isolee du rendu.</w:t>
      </w:r>
    </w:p>
    <w:p>
      <w:pPr>
        <w:pStyle w:val="ListBullet"/>
        <w:spacing w:before="0" w:after="20" w:line="276" w:lineRule="auto"/>
        <w:ind w:left="227"/>
      </w:pPr>
      <w:r>
        <w:rPr>
          <w:color w:val="243447"/>
          <w:sz w:val="20"/>
        </w:rPr>
        <w:t>Mapper explicitement les DTO backend vers des modeles d'affichage front afin de separer logique d'integration et logique visuelle.</w:t>
      </w:r>
    </w:p>
    <w:p>
      <w:pPr>
        <w:pStyle w:val="ListBullet"/>
        <w:spacing w:before="0" w:after="20" w:line="276" w:lineRule="auto"/>
        <w:ind w:left="227"/>
      </w:pPr>
      <w:r>
        <w:rPr>
          <w:color w:val="243447"/>
          <w:sz w:val="20"/>
        </w:rPr>
        <w:t>Normaliser les formats de pagination, tri, recherche et filtrage.</w:t>
      </w:r>
    </w:p>
    <w:p>
      <w:pPr>
        <w:pStyle w:val="ListBullet"/>
        <w:spacing w:before="0" w:after="20" w:line="276" w:lineRule="auto"/>
        <w:ind w:left="227"/>
      </w:pPr>
      <w:r>
        <w:rPr>
          <w:color w:val="243447"/>
          <w:sz w:val="20"/>
        </w:rPr>
        <w:t>Centraliser le traitement des erreurs HTTP, erreurs metier et erreurs de validation.</w:t>
      </w:r>
    </w:p>
    <w:p>
      <w:pPr>
        <w:pStyle w:val="ListBullet"/>
        <w:spacing w:before="0" w:after="20" w:line="276" w:lineRule="auto"/>
        <w:ind w:left="227"/>
      </w:pPr>
      <w:r>
        <w:rPr>
          <w:color w:val="243447"/>
          <w:sz w:val="20"/>
        </w:rPr>
        <w:t>Prevoir uploads multipart, telechargements securises et previsualisation des documents selon mime-type.</w:t>
      </w:r>
    </w:p>
    <w:p>
      <w:pPr>
        <w:pStyle w:val="ListBullet"/>
        <w:spacing w:before="0" w:after="20" w:line="276" w:lineRule="auto"/>
        <w:ind w:left="227"/>
      </w:pPr>
      <w:r>
        <w:rPr>
          <w:color w:val="243447"/>
          <w:sz w:val="20"/>
        </w:rPr>
        <w:t>Respecter strictement les statuts backend pour activer ou desactiver les boutons d'action.</w:t>
      </w:r>
    </w:p>
    <w:p>
      <w:pPr>
        <w:pStyle w:val="ListBullet"/>
        <w:spacing w:before="0" w:after="20" w:line="276" w:lineRule="auto"/>
        <w:ind w:left="227"/>
      </w:pPr>
      <w:r>
        <w:rPr>
          <w:color w:val="243447"/>
          <w:sz w:val="20"/>
        </w:rPr>
        <w:t>Journaliser cote front les erreurs critiques techniques utiles au support, sans exposer d'informations sensibles.</w:t>
      </w:r>
    </w:p>
    <w:p>
      <w:pPr>
        <w:pStyle w:val="Heading1"/>
        <w:spacing w:before="160" w:after="80" w:line="276" w:lineRule="auto"/>
      </w:pPr>
      <w:r>
        <w:t>21. Exigences non fonctionnelles frontend</w:t>
      </w:r>
    </w:p>
    <w:tbl>
      <w:tblPr>
        <w:tblW w:type="auto" w:w="0"/>
        <w:jc w:val="center"/>
        <w:tblLayout w:type="fixed"/>
        <w:tblLook w:firstColumn="1" w:firstRow="1" w:lastColumn="0" w:lastRow="0" w:noHBand="0" w:noVBand="1" w:val="04A0"/>
        <w:tblBorders>
          <w:top w:val="single" w:sz="8" w:space="0" w:color="D5DFEA"/>
          <w:left w:val="single" w:sz="8" w:space="0" w:color="D5DFEA"/>
          <w:bottom w:val="single" w:sz="8" w:space="0" w:color="D5DFEA"/>
          <w:right w:val="single" w:sz="8" w:space="0" w:color="D5DFEA"/>
          <w:insideH w:val="single" w:sz="8" w:space="0" w:color="D5DFEA"/>
          <w:insideV w:val="single" w:sz="8" w:space="0" w:color="D5DFEA"/>
        </w:tblBorders>
      </w:tblPr>
      <w:tblGrid>
        <w:gridCol w:w="3324"/>
        <w:gridCol w:w="3324"/>
        <w:gridCol w:w="3324"/>
      </w:tblGrid>
      <w:tr>
        <w:tc>
          <w:tcPr>
            <w:tcW w:type="dxa" w:w="2268"/>
            <w:shd w:fill="DCE6F1" w:val="clear"/>
            <w:tcMar>
              <w:top w:w="90" w:type="dxa"/>
              <w:start w:w="110" w:type="dxa"/>
              <w:bottom w:w="90" w:type="dxa"/>
              <w:end w:w="110" w:type="dxa"/>
            </w:tcMar>
          </w:tcPr>
          <w:p>
            <w:pPr>
              <w:jc w:val="center"/>
            </w:pPr>
            <w:r>
              <w:rPr>
                <w:b/>
                <w:color w:val="17365D"/>
              </w:rPr>
              <w:t>Exigence</w:t>
            </w:r>
          </w:p>
        </w:tc>
        <w:tc>
          <w:tcPr>
            <w:tcW w:type="dxa" w:w="2835"/>
            <w:shd w:fill="DCE6F1" w:val="clear"/>
            <w:tcMar>
              <w:top w:w="90" w:type="dxa"/>
              <w:start w:w="110" w:type="dxa"/>
              <w:bottom w:w="90" w:type="dxa"/>
              <w:end w:w="110" w:type="dxa"/>
            </w:tcMar>
          </w:tcPr>
          <w:p>
            <w:pPr>
              <w:jc w:val="center"/>
            </w:pPr>
            <w:r>
              <w:rPr>
                <w:b/>
                <w:color w:val="17365D"/>
              </w:rPr>
              <w:t>Attendu</w:t>
            </w:r>
          </w:p>
        </w:tc>
        <w:tc>
          <w:tcPr>
            <w:tcW w:type="dxa" w:w="3969"/>
            <w:shd w:fill="DCE6F1" w:val="clear"/>
            <w:tcMar>
              <w:top w:w="90" w:type="dxa"/>
              <w:start w:w="110" w:type="dxa"/>
              <w:bottom w:w="90" w:type="dxa"/>
              <w:end w:w="110" w:type="dxa"/>
            </w:tcMar>
          </w:tcPr>
          <w:p>
            <w:pPr>
              <w:jc w:val="center"/>
            </w:pPr>
            <w:r>
              <w:rPr>
                <w:b/>
                <w:color w:val="17365D"/>
              </w:rPr>
              <w:t>Implication produit</w:t>
            </w:r>
          </w:p>
        </w:tc>
      </w:tr>
      <w:tr>
        <w:tc>
          <w:tcPr>
            <w:tcW w:type="dxa" w:w="2268"/>
            <w:tcMar>
              <w:top w:w="90" w:type="dxa"/>
              <w:start w:w="110" w:type="dxa"/>
              <w:bottom w:w="90" w:type="dxa"/>
              <w:end w:w="110" w:type="dxa"/>
            </w:tcMar>
            <w:shd w:fill="FFFFFF" w:val="clear"/>
          </w:tcPr>
          <w:p>
            <w:pPr>
              <w:spacing w:before="0" w:after="0" w:line="276" w:lineRule="auto"/>
            </w:pPr>
            <w:r>
              <w:t>Performance percue</w:t>
            </w:r>
          </w:p>
        </w:tc>
        <w:tc>
          <w:tcPr>
            <w:tcW w:type="dxa" w:w="2835"/>
            <w:tcMar>
              <w:top w:w="90" w:type="dxa"/>
              <w:start w:w="110" w:type="dxa"/>
              <w:bottom w:w="90" w:type="dxa"/>
              <w:end w:w="110" w:type="dxa"/>
            </w:tcMar>
            <w:shd w:fill="FFFFFF" w:val="clear"/>
          </w:tcPr>
          <w:p>
            <w:pPr>
              <w:spacing w:before="0" w:after="0" w:line="276" w:lineRule="auto"/>
            </w:pPr>
            <w:r>
              <w:t>Chargement initial maitrise, skeleton loaders, lazy loading, requetes paginees</w:t>
            </w:r>
          </w:p>
        </w:tc>
        <w:tc>
          <w:tcPr>
            <w:tcW w:type="dxa" w:w="3969"/>
            <w:tcMar>
              <w:top w:w="90" w:type="dxa"/>
              <w:start w:w="110" w:type="dxa"/>
              <w:bottom w:w="90" w:type="dxa"/>
              <w:end w:w="110" w:type="dxa"/>
            </w:tcMar>
            <w:shd w:fill="FFFFFF" w:val="clear"/>
          </w:tcPr>
          <w:p>
            <w:pPr>
              <w:spacing w:before="0" w:after="0" w:line="276" w:lineRule="auto"/>
            </w:pPr>
            <w:r>
              <w:t>La plateforme reste reactive meme sur des postes moyens</w:t>
            </w:r>
          </w:p>
        </w:tc>
      </w:tr>
      <w:tr>
        <w:tc>
          <w:tcPr>
            <w:tcW w:type="dxa" w:w="2268"/>
            <w:tcMar>
              <w:top w:w="90" w:type="dxa"/>
              <w:start w:w="110" w:type="dxa"/>
              <w:bottom w:w="90" w:type="dxa"/>
              <w:end w:w="110" w:type="dxa"/>
            </w:tcMar>
            <w:shd w:fill="FFFFFF" w:val="clear"/>
          </w:tcPr>
          <w:p>
            <w:pPr>
              <w:spacing w:before="0" w:after="0" w:line="276" w:lineRule="auto"/>
            </w:pPr>
            <w:r>
              <w:t>Responsive</w:t>
            </w:r>
          </w:p>
        </w:tc>
        <w:tc>
          <w:tcPr>
            <w:tcW w:type="dxa" w:w="2835"/>
            <w:tcMar>
              <w:top w:w="90" w:type="dxa"/>
              <w:start w:w="110" w:type="dxa"/>
              <w:bottom w:w="90" w:type="dxa"/>
              <w:end w:w="110" w:type="dxa"/>
            </w:tcMar>
            <w:shd w:fill="FFFFFF" w:val="clear"/>
          </w:tcPr>
          <w:p>
            <w:pPr>
              <w:spacing w:before="0" w:after="0" w:line="276" w:lineRule="auto"/>
            </w:pPr>
            <w:r>
              <w:t>Desktop prioritaire pour gestion, mobile-first pour etudiant</w:t>
            </w:r>
          </w:p>
        </w:tc>
        <w:tc>
          <w:tcPr>
            <w:tcW w:type="dxa" w:w="3969"/>
            <w:tcMar>
              <w:top w:w="90" w:type="dxa"/>
              <w:start w:w="110" w:type="dxa"/>
              <w:bottom w:w="90" w:type="dxa"/>
              <w:end w:w="110" w:type="dxa"/>
            </w:tcMar>
            <w:shd w:fill="FFFFFF" w:val="clear"/>
          </w:tcPr>
          <w:p>
            <w:pPr>
              <w:spacing w:before="0" w:after="0" w:line="276" w:lineRule="auto"/>
            </w:pPr>
            <w:r>
              <w:t>Le meme socle sert au plus grand nombre d'usages</w:t>
            </w:r>
          </w:p>
        </w:tc>
      </w:tr>
      <w:tr>
        <w:tc>
          <w:tcPr>
            <w:tcW w:type="dxa" w:w="2268"/>
            <w:tcMar>
              <w:top w:w="90" w:type="dxa"/>
              <w:start w:w="110" w:type="dxa"/>
              <w:bottom w:w="90" w:type="dxa"/>
              <w:end w:w="110" w:type="dxa"/>
            </w:tcMar>
            <w:shd w:fill="FFFFFF" w:val="clear"/>
          </w:tcPr>
          <w:p>
            <w:pPr>
              <w:spacing w:before="0" w:after="0" w:line="276" w:lineRule="auto"/>
            </w:pPr>
            <w:r>
              <w:t>Accessibilite</w:t>
            </w:r>
          </w:p>
        </w:tc>
        <w:tc>
          <w:tcPr>
            <w:tcW w:type="dxa" w:w="2835"/>
            <w:tcMar>
              <w:top w:w="90" w:type="dxa"/>
              <w:start w:w="110" w:type="dxa"/>
              <w:bottom w:w="90" w:type="dxa"/>
              <w:end w:w="110" w:type="dxa"/>
            </w:tcMar>
            <w:shd w:fill="FFFFFF" w:val="clear"/>
          </w:tcPr>
          <w:p>
            <w:pPr>
              <w:spacing w:before="0" w:after="0" w:line="276" w:lineRule="auto"/>
            </w:pPr>
            <w:r>
              <w:t>Contrastes suffisants, navigation clavier, labels, focus visibles</w:t>
            </w:r>
          </w:p>
        </w:tc>
        <w:tc>
          <w:tcPr>
            <w:tcW w:type="dxa" w:w="3969"/>
            <w:tcMar>
              <w:top w:w="90" w:type="dxa"/>
              <w:start w:w="110" w:type="dxa"/>
              <w:bottom w:w="90" w:type="dxa"/>
              <w:end w:w="110" w:type="dxa"/>
            </w:tcMar>
            <w:shd w:fill="FFFFFF" w:val="clear"/>
          </w:tcPr>
          <w:p>
            <w:pPr>
              <w:spacing w:before="0" w:after="0" w:line="276" w:lineRule="auto"/>
            </w:pPr>
            <w:r>
              <w:t>Usage inclusif et robuste</w:t>
            </w:r>
          </w:p>
        </w:tc>
      </w:tr>
      <w:tr>
        <w:tc>
          <w:tcPr>
            <w:tcW w:type="dxa" w:w="2268"/>
            <w:tcMar>
              <w:top w:w="90" w:type="dxa"/>
              <w:start w:w="110" w:type="dxa"/>
              <w:bottom w:w="90" w:type="dxa"/>
              <w:end w:w="110" w:type="dxa"/>
            </w:tcMar>
            <w:shd w:fill="FFFFFF" w:val="clear"/>
          </w:tcPr>
          <w:p>
            <w:pPr>
              <w:spacing w:before="0" w:after="0" w:line="276" w:lineRule="auto"/>
            </w:pPr>
            <w:r>
              <w:t>Securite UX</w:t>
            </w:r>
          </w:p>
        </w:tc>
        <w:tc>
          <w:tcPr>
            <w:tcW w:type="dxa" w:w="2835"/>
            <w:tcMar>
              <w:top w:w="90" w:type="dxa"/>
              <w:start w:w="110" w:type="dxa"/>
              <w:bottom w:w="90" w:type="dxa"/>
              <w:end w:w="110" w:type="dxa"/>
            </w:tcMar>
            <w:shd w:fill="FFFFFF" w:val="clear"/>
          </w:tcPr>
          <w:p>
            <w:pPr>
              <w:spacing w:before="0" w:after="0" w:line="276" w:lineRule="auto"/>
            </w:pPr>
            <w:r>
              <w:t>Sessions, timeouts, confirmations, masquage des donnees sensibles</w:t>
            </w:r>
          </w:p>
        </w:tc>
        <w:tc>
          <w:tcPr>
            <w:tcW w:type="dxa" w:w="3969"/>
            <w:tcMar>
              <w:top w:w="90" w:type="dxa"/>
              <w:start w:w="110" w:type="dxa"/>
              <w:bottom w:w="90" w:type="dxa"/>
              <w:end w:w="110" w:type="dxa"/>
            </w:tcMar>
            <w:shd w:fill="FFFFFF" w:val="clear"/>
          </w:tcPr>
          <w:p>
            <w:pPr>
              <w:spacing w:before="0" w:after="0" w:line="276" w:lineRule="auto"/>
            </w:pPr>
            <w:r>
              <w:t>Reduction du risque d'erreur humaine</w:t>
            </w:r>
          </w:p>
        </w:tc>
      </w:tr>
      <w:tr>
        <w:tc>
          <w:tcPr>
            <w:tcW w:type="dxa" w:w="2268"/>
            <w:tcMar>
              <w:top w:w="90" w:type="dxa"/>
              <w:start w:w="110" w:type="dxa"/>
              <w:bottom w:w="90" w:type="dxa"/>
              <w:end w:w="110" w:type="dxa"/>
            </w:tcMar>
            <w:shd w:fill="FFFFFF" w:val="clear"/>
          </w:tcPr>
          <w:p>
            <w:pPr>
              <w:spacing w:before="0" w:after="0" w:line="276" w:lineRule="auto"/>
            </w:pPr>
            <w:r>
              <w:t>Observabilite</w:t>
            </w:r>
          </w:p>
        </w:tc>
        <w:tc>
          <w:tcPr>
            <w:tcW w:type="dxa" w:w="2835"/>
            <w:tcMar>
              <w:top w:w="90" w:type="dxa"/>
              <w:start w:w="110" w:type="dxa"/>
              <w:bottom w:w="90" w:type="dxa"/>
              <w:end w:w="110" w:type="dxa"/>
            </w:tcMar>
            <w:shd w:fill="FFFFFF" w:val="clear"/>
          </w:tcPr>
          <w:p>
            <w:pPr>
              <w:spacing w:before="0" w:after="0" w:line="276" w:lineRule="auto"/>
            </w:pPr>
            <w:r>
              <w:t>Logs d'erreurs front, analytics d'usage, suivi crash</w:t>
            </w:r>
          </w:p>
        </w:tc>
        <w:tc>
          <w:tcPr>
            <w:tcW w:type="dxa" w:w="3969"/>
            <w:tcMar>
              <w:top w:w="90" w:type="dxa"/>
              <w:start w:w="110" w:type="dxa"/>
              <w:bottom w:w="90" w:type="dxa"/>
              <w:end w:w="110" w:type="dxa"/>
            </w:tcMar>
            <w:shd w:fill="FFFFFF" w:val="clear"/>
          </w:tcPr>
          <w:p>
            <w:pPr>
              <w:spacing w:before="0" w:after="0" w:line="276" w:lineRule="auto"/>
            </w:pPr>
            <w:r>
              <w:t>Meilleure maintenance</w:t>
            </w:r>
          </w:p>
        </w:tc>
      </w:tr>
      <w:tr>
        <w:tc>
          <w:tcPr>
            <w:tcW w:type="dxa" w:w="2268"/>
            <w:tcMar>
              <w:top w:w="90" w:type="dxa"/>
              <w:start w:w="110" w:type="dxa"/>
              <w:bottom w:w="90" w:type="dxa"/>
              <w:end w:w="110" w:type="dxa"/>
            </w:tcMar>
            <w:shd w:fill="FFFFFF" w:val="clear"/>
          </w:tcPr>
          <w:p>
            <w:pPr>
              <w:spacing w:before="0" w:after="0" w:line="276" w:lineRule="auto"/>
            </w:pPr>
            <w:r>
              <w:t>Fiabilite formulaire</w:t>
            </w:r>
          </w:p>
        </w:tc>
        <w:tc>
          <w:tcPr>
            <w:tcW w:type="dxa" w:w="2835"/>
            <w:tcMar>
              <w:top w:w="90" w:type="dxa"/>
              <w:start w:w="110" w:type="dxa"/>
              <w:bottom w:w="90" w:type="dxa"/>
              <w:end w:w="110" w:type="dxa"/>
            </w:tcMar>
            <w:shd w:fill="FFFFFF" w:val="clear"/>
          </w:tcPr>
          <w:p>
            <w:pPr>
              <w:spacing w:before="0" w:after="0" w:line="276" w:lineRule="auto"/>
            </w:pPr>
            <w:r>
              <w:t>Autosave sur certains tunnels, prevention perte de saisie</w:t>
            </w:r>
          </w:p>
        </w:tc>
        <w:tc>
          <w:tcPr>
            <w:tcW w:type="dxa" w:w="3969"/>
            <w:tcMar>
              <w:top w:w="90" w:type="dxa"/>
              <w:start w:w="110" w:type="dxa"/>
              <w:bottom w:w="90" w:type="dxa"/>
              <w:end w:w="110" w:type="dxa"/>
            </w:tcMar>
            <w:shd w:fill="FFFFFF" w:val="clear"/>
          </w:tcPr>
          <w:p>
            <w:pPr>
              <w:spacing w:before="0" w:after="0" w:line="276" w:lineRule="auto"/>
            </w:pPr>
            <w:r>
              <w:t>Moins de frustration et d'abandons</w:t>
            </w:r>
          </w:p>
        </w:tc>
      </w:tr>
    </w:tbl>
    <w:p>
      <w:pPr>
        <w:pStyle w:val="Heading1"/>
        <w:spacing w:before="160" w:after="80" w:line="276" w:lineRule="auto"/>
      </w:pPr>
      <w:r>
        <w:t>22. Stack frontend recommandee</w:t>
      </w:r>
    </w:p>
    <w:p>
      <w:pPr>
        <w:pStyle w:val="ListBullet"/>
        <w:spacing w:before="0" w:after="20" w:line="276" w:lineRule="auto"/>
        <w:ind w:left="227"/>
      </w:pPr>
      <w:r>
        <w:rPr>
          <w:color w:val="243447"/>
          <w:sz w:val="20"/>
        </w:rPr>
        <w:t>Framework frontend moderne web, composantise et orientee SPA/SSR selon la strategie retenue.</w:t>
      </w:r>
    </w:p>
    <w:p>
      <w:pPr>
        <w:pStyle w:val="ListBullet"/>
        <w:spacing w:before="0" w:after="20" w:line="276" w:lineRule="auto"/>
        <w:ind w:left="227"/>
      </w:pPr>
      <w:r>
        <w:rPr>
          <w:color w:val="243447"/>
          <w:sz w:val="20"/>
        </w:rPr>
        <w:t>TypeScript recommande pour securiser les contrats d'integration et les composants.</w:t>
      </w:r>
    </w:p>
    <w:p>
      <w:pPr>
        <w:pStyle w:val="ListBullet"/>
        <w:spacing w:before="0" w:after="20" w:line="276" w:lineRule="auto"/>
        <w:ind w:left="227"/>
      </w:pPr>
      <w:r>
        <w:rPr>
          <w:color w:val="243447"/>
          <w:sz w:val="20"/>
        </w:rPr>
        <w:t>Bibliotheque de gestion de requetes/caching pour synchroniser proprement le backend.</w:t>
      </w:r>
    </w:p>
    <w:p>
      <w:pPr>
        <w:pStyle w:val="ListBullet"/>
        <w:spacing w:before="0" w:after="20" w:line="276" w:lineRule="auto"/>
        <w:ind w:left="227"/>
      </w:pPr>
      <w:r>
        <w:rPr>
          <w:color w:val="243447"/>
          <w:sz w:val="20"/>
        </w:rPr>
        <w:t>Systeme de formulaires avec validation schema et mapping propre des erreurs serveur.</w:t>
      </w:r>
    </w:p>
    <w:p>
      <w:pPr>
        <w:pStyle w:val="ListBullet"/>
        <w:spacing w:before="0" w:after="20" w:line="276" w:lineRule="auto"/>
        <w:ind w:left="227"/>
      </w:pPr>
      <w:r>
        <w:rPr>
          <w:color w:val="243447"/>
          <w:sz w:val="20"/>
        </w:rPr>
        <w:t>Design system interne ou bibliotheque UI rigoureusement thematisee, sans casser la personnalite institutionnelle du produit.</w:t>
      </w:r>
    </w:p>
    <w:p>
      <w:pPr>
        <w:pStyle w:val="ListBullet"/>
        <w:spacing w:before="0" w:after="20" w:line="276" w:lineRule="auto"/>
        <w:ind w:left="227"/>
      </w:pPr>
      <w:r>
        <w:rPr>
          <w:color w:val="243447"/>
          <w:sz w:val="20"/>
        </w:rPr>
        <w:t>Gestion stricte des environnements, URLs API, roles, permissions et feature flags.</w:t>
      </w:r>
    </w:p>
    <w:p>
      <w:pPr>
        <w:pStyle w:val="Heading1"/>
        <w:spacing w:before="160" w:after="80" w:line="276" w:lineRule="auto"/>
      </w:pPr>
      <w:r>
        <w:t>23. Phasage de realisation frontend</w:t>
      </w:r>
    </w:p>
    <w:p>
      <w:pPr>
        <w:pStyle w:val="ListBullet"/>
        <w:spacing w:before="0" w:after="20" w:line="276" w:lineRule="auto"/>
        <w:ind w:left="227"/>
      </w:pPr>
      <w:r>
        <w:rPr>
          <w:color w:val="243447"/>
          <w:sz w:val="20"/>
        </w:rPr>
        <w:t>Phase 1 - socle institutionnel : auth, dashboards de base, profils, referentiels academiques, classes, cours, agenda, absences, notes, bulletins, finance simple, documents essentiels.</w:t>
      </w:r>
    </w:p>
    <w:p>
      <w:pPr>
        <w:pStyle w:val="ListBullet"/>
        <w:spacing w:before="0" w:after="20" w:line="276" w:lineRule="auto"/>
        <w:ind w:left="227"/>
      </w:pPr>
      <w:r>
        <w:rPr>
          <w:color w:val="243447"/>
          <w:sz w:val="20"/>
        </w:rPr>
        <w:t>Phase 2 - socle premium : admissions riches, devoirs, quiz, gradebook avance, notifications, GED et communication renforcees, analytics de base.</w:t>
      </w:r>
    </w:p>
    <w:p>
      <w:pPr>
        <w:pStyle w:val="ListBullet"/>
        <w:spacing w:before="0" w:after="20" w:line="276" w:lineRule="auto"/>
        <w:ind w:left="227"/>
      </w:pPr>
      <w:r>
        <w:rPr>
          <w:color w:val="243447"/>
          <w:sz w:val="20"/>
        </w:rPr>
        <w:t>Phase 3 - ecole en ligne complete : mentorat, communaute, employabilite, assistant IA, alertes intelligentes, experience encore plus personnalisee.</w:t>
      </w:r>
    </w:p>
    <w:p>
      <w:pPr>
        <w:pStyle w:val="Heading1"/>
        <w:spacing w:before="160" w:after="80" w:line="276" w:lineRule="auto"/>
      </w:pPr>
      <w:r>
        <w:t>24. Criteres de recette frontend</w:t>
      </w:r>
    </w:p>
    <w:p>
      <w:pPr>
        <w:pStyle w:val="ListBullet"/>
        <w:spacing w:before="0" w:after="20" w:line="276" w:lineRule="auto"/>
        <w:ind w:left="227"/>
      </w:pPr>
      <w:r>
        <w:rPr>
          <w:color w:val="243447"/>
          <w:sz w:val="20"/>
        </w:rPr>
        <w:t>Chaque module backend critique doit avoir sa contrepartie visuelle et actionnable cote frontend.</w:t>
      </w:r>
    </w:p>
    <w:p>
      <w:pPr>
        <w:pStyle w:val="ListBullet"/>
        <w:spacing w:before="0" w:after="20" w:line="276" w:lineRule="auto"/>
        <w:ind w:left="227"/>
      </w:pPr>
      <w:r>
        <w:rPr>
          <w:color w:val="243447"/>
          <w:sz w:val="20"/>
        </w:rPr>
        <w:t>Aucun ecran ne doit afficher des donnees incoherentes avec les statuts backend.</w:t>
      </w:r>
    </w:p>
    <w:p>
      <w:pPr>
        <w:pStyle w:val="ListBullet"/>
        <w:spacing w:before="0" w:after="20" w:line="276" w:lineRule="auto"/>
        <w:ind w:left="227"/>
      </w:pPr>
      <w:r>
        <w:rPr>
          <w:color w:val="243447"/>
          <w:sz w:val="20"/>
        </w:rPr>
        <w:t>Tous les tableaux doivent proposer recherche, tri, filtres et pagination lorsqu'il y a volumetrie.</w:t>
      </w:r>
    </w:p>
    <w:p>
      <w:pPr>
        <w:pStyle w:val="ListBullet"/>
        <w:spacing w:before="0" w:after="20" w:line="276" w:lineRule="auto"/>
        <w:ind w:left="227"/>
      </w:pPr>
      <w:r>
        <w:rPr>
          <w:color w:val="243447"/>
          <w:sz w:val="20"/>
        </w:rPr>
        <w:t>Tous les tunnels critiques doivent gerer succes, erreur, validation, vide, chargement et absence de droits.</w:t>
      </w:r>
    </w:p>
    <w:p>
      <w:pPr>
        <w:pStyle w:val="ListBullet"/>
        <w:spacing w:before="0" w:after="20" w:line="276" w:lineRule="auto"/>
        <w:ind w:left="227"/>
      </w:pPr>
      <w:r>
        <w:rPr>
          <w:color w:val="243447"/>
          <w:sz w:val="20"/>
        </w:rPr>
        <w:t>Le rendu doit rester lisible et professionnel sur les principaux formats d'ecran cibles.</w:t>
      </w:r>
    </w:p>
    <w:p>
      <w:pPr>
        <w:pStyle w:val="ListBullet"/>
        <w:spacing w:before="0" w:after="20" w:line="276" w:lineRule="auto"/>
        <w:ind w:left="227"/>
      </w:pPr>
      <w:r>
        <w:rPr>
          <w:color w:val="243447"/>
          <w:sz w:val="20"/>
        </w:rPr>
        <w:t>Les utilisateurs doivent accomplir leurs taches principales avec un nombre d'etapes raisonnable et compréhensible.</w:t>
      </w:r>
    </w:p>
    <w:p>
      <w:pPr>
        <w:pStyle w:val="Heading1"/>
        <w:spacing w:before="160" w:after="80" w:line="276" w:lineRule="auto"/>
      </w:pPr>
      <w:r>
        <w:t>25. Conclusion operationnelle</w:t>
      </w:r>
    </w:p>
    <w:p>
      <w:pPr>
        <w:spacing w:before="0" w:after="80" w:line="276" w:lineRule="auto"/>
      </w:pPr>
      <w:r>
        <w:rPr>
          <w:b w:val="0"/>
          <w:i w:val="0"/>
          <w:color w:val="243447"/>
          <w:sz w:val="21"/>
        </w:rPr>
        <w:t>Le frontend de la plateforme academique MyDBS doit etre pense comme la traduction visuelle, operationnelle et strategique du backend deja cadre. Il doit offrir une experience claire, rassurante, moderne et productive, capable de porter aussi bien l'administration d'une ecole que le parcours quotidien de l'etudiant.</w:t>
      </w:r>
    </w:p>
    <w:p>
      <w:pPr>
        <w:spacing w:before="0" w:after="80" w:line="276" w:lineRule="auto"/>
      </w:pPr>
      <w:r>
        <w:rPr>
          <w:b w:val="0"/>
          <w:i w:val="0"/>
          <w:color w:val="243447"/>
          <w:sz w:val="21"/>
        </w:rPr>
        <w:t>La reussite du projet dependra de l'alignement strict entre modules backend, ecrans frontend, etats metier, statuts, droits et composants. Le present cahier des charges frontend fixe ce niveau d'alignement et prepare une implementation propre, evolutive et institutionnellement credible.</w:t>
      </w:r>
    </w:p>
    <w:sectPr w:rsidR="00FC693F" w:rsidRPr="0006063C" w:rsidSect="00034616">
      <w:footerReference w:type="default" r:id="rId9"/>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55C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5E6B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