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Classes for Syllabus Checker System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User Class</w:t>
            </w:r>
          </w:p>
        </w:tc>
        <w:tc>
          <w:tcPr>
            <w:tcW w:type="dxa" w:w="960"/>
          </w:tcPr>
          <w:p>
            <w:r>
              <w:t>Frequency of Use</w:t>
            </w:r>
          </w:p>
        </w:tc>
        <w:tc>
          <w:tcPr>
            <w:tcW w:type="dxa" w:w="960"/>
          </w:tcPr>
          <w:p>
            <w:r>
              <w:t>Subset of Functions</w:t>
            </w:r>
          </w:p>
        </w:tc>
        <w:tc>
          <w:tcPr>
            <w:tcW w:type="dxa" w:w="960"/>
          </w:tcPr>
          <w:p>
            <w:r>
              <w:t>Technical Expertise</w:t>
            </w:r>
          </w:p>
        </w:tc>
        <w:tc>
          <w:tcPr>
            <w:tcW w:type="dxa" w:w="960"/>
          </w:tcPr>
          <w:p>
            <w:r>
              <w:t>Security/Privilege Levels</w:t>
            </w:r>
          </w:p>
        </w:tc>
        <w:tc>
          <w:tcPr>
            <w:tcW w:type="dxa" w:w="960"/>
          </w:tcPr>
          <w:p>
            <w:r>
              <w:t>Educational Level &amp; Experience</w:t>
            </w:r>
          </w:p>
        </w:tc>
        <w:tc>
          <w:tcPr>
            <w:tcW w:type="dxa" w:w="960"/>
          </w:tcPr>
          <w:p>
            <w:r>
              <w:t>Pertinent Characteristics</w:t>
            </w:r>
          </w:p>
        </w:tc>
        <w:tc>
          <w:tcPr>
            <w:tcW w:type="dxa" w:w="960"/>
          </w:tcPr>
          <w:p>
            <w:r>
              <w:t>Priority Level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Faculty (Authors)</w:t>
            </w:r>
          </w:p>
        </w:tc>
        <w:tc>
          <w:tcPr>
            <w:tcW w:type="dxa" w:w="960"/>
          </w:tcPr>
          <w:p>
            <w:r>
              <w:t>Frequent</w:t>
            </w:r>
          </w:p>
        </w:tc>
        <w:tc>
          <w:tcPr>
            <w:tcW w:type="dxa" w:w="960"/>
          </w:tcPr>
          <w:p>
            <w:r>
              <w:t>Submit syllabi, respond to revisions, track progress</w:t>
            </w:r>
          </w:p>
        </w:tc>
        <w:tc>
          <w:tcPr>
            <w:tcW w:type="dxa" w:w="960"/>
          </w:tcPr>
          <w:p>
            <w:r>
              <w:t>Basic</w:t>
            </w:r>
          </w:p>
        </w:tc>
        <w:tc>
          <w:tcPr>
            <w:tcW w:type="dxa" w:w="960"/>
          </w:tcPr>
          <w:p>
            <w:r>
              <w:t>Standard user privileges</w:t>
            </w:r>
          </w:p>
        </w:tc>
        <w:tc>
          <w:tcPr>
            <w:tcW w:type="dxa" w:w="960"/>
          </w:tcPr>
          <w:p>
            <w:r>
              <w:t>Varies; typically bachelor’s or master’s; experience varies, some may need training</w:t>
            </w:r>
          </w:p>
        </w:tc>
        <w:tc>
          <w:tcPr>
            <w:tcW w:type="dxa" w:w="960"/>
          </w:tcPr>
          <w:p>
            <w:r>
              <w:t>Responsible for creating and submitting syllabi; relies on the system for tracking status and feedback.</w:t>
            </w:r>
          </w:p>
        </w:tc>
        <w:tc>
          <w:tcPr>
            <w:tcW w:type="dxa" w:w="960"/>
          </w:tcPr>
          <w:p>
            <w:r>
              <w:t>High Priority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Senior Faculty</w:t>
            </w:r>
          </w:p>
        </w:tc>
        <w:tc>
          <w:tcPr>
            <w:tcW w:type="dxa" w:w="960"/>
          </w:tcPr>
          <w:p>
            <w:r>
              <w:t>Moderate</w:t>
            </w:r>
          </w:p>
        </w:tc>
        <w:tc>
          <w:tcPr>
            <w:tcW w:type="dxa" w:w="960"/>
          </w:tcPr>
          <w:p>
            <w:r>
              <w:t>Review syllabi, provide feedback, approve/revise</w:t>
            </w:r>
          </w:p>
        </w:tc>
        <w:tc>
          <w:tcPr>
            <w:tcW w:type="dxa" w:w="960"/>
          </w:tcPr>
          <w:p>
            <w:r>
              <w:t>Moderate</w:t>
            </w:r>
          </w:p>
        </w:tc>
        <w:tc>
          <w:tcPr>
            <w:tcW w:type="dxa" w:w="960"/>
          </w:tcPr>
          <w:p>
            <w:r>
              <w:t>Higher privileges than standard users</w:t>
            </w:r>
          </w:p>
        </w:tc>
        <w:tc>
          <w:tcPr>
            <w:tcW w:type="dxa" w:w="960"/>
          </w:tcPr>
          <w:p>
            <w:r>
              <w:t>Typically holds higher academic positions; experienced in syllabus content review</w:t>
            </w:r>
          </w:p>
        </w:tc>
        <w:tc>
          <w:tcPr>
            <w:tcW w:type="dxa" w:w="960"/>
          </w:tcPr>
          <w:p>
            <w:r>
              <w:t>Gatekeepers in the review process, ensuring syllabi meet academic standards before forwarding.</w:t>
            </w:r>
          </w:p>
        </w:tc>
        <w:tc>
          <w:tcPr>
            <w:tcW w:type="dxa" w:w="960"/>
          </w:tcPr>
          <w:p>
            <w:r>
              <w:t>High Priority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Program Chairperson</w:t>
            </w:r>
          </w:p>
        </w:tc>
        <w:tc>
          <w:tcPr>
            <w:tcW w:type="dxa" w:w="960"/>
          </w:tcPr>
          <w:p>
            <w:r>
              <w:t>Occasional</w:t>
            </w:r>
          </w:p>
        </w:tc>
        <w:tc>
          <w:tcPr>
            <w:tcW w:type="dxa" w:w="960"/>
          </w:tcPr>
          <w:p>
            <w:r>
              <w:t>Review syllabi, provide feedback, approve/revise</w:t>
            </w:r>
          </w:p>
        </w:tc>
        <w:tc>
          <w:tcPr>
            <w:tcW w:type="dxa" w:w="960"/>
          </w:tcPr>
          <w:p>
            <w:r>
              <w:t>Moderate</w:t>
            </w:r>
          </w:p>
        </w:tc>
        <w:tc>
          <w:tcPr>
            <w:tcW w:type="dxa" w:w="960"/>
          </w:tcPr>
          <w:p>
            <w:r>
              <w:t>High; can review submissions</w:t>
            </w:r>
          </w:p>
        </w:tc>
        <w:tc>
          <w:tcPr>
            <w:tcW w:type="dxa" w:w="960"/>
          </w:tcPr>
          <w:p>
            <w:r>
              <w:t>Typically a department head; highly experienced in curriculum oversight</w:t>
            </w:r>
          </w:p>
        </w:tc>
        <w:tc>
          <w:tcPr>
            <w:tcW w:type="dxa" w:w="960"/>
          </w:tcPr>
          <w:p>
            <w:r>
              <w:t>Ensures syllabi meet departmental goals and academic requirements before forwarding to CITL.</w:t>
            </w:r>
          </w:p>
        </w:tc>
        <w:tc>
          <w:tcPr>
            <w:tcW w:type="dxa" w:w="960"/>
          </w:tcPr>
          <w:p>
            <w:r>
              <w:t>Medium Priority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CITL Staff</w:t>
            </w:r>
          </w:p>
        </w:tc>
        <w:tc>
          <w:tcPr>
            <w:tcW w:type="dxa" w:w="960"/>
          </w:tcPr>
          <w:p>
            <w:r>
              <w:t>Occasional</w:t>
            </w:r>
          </w:p>
        </w:tc>
        <w:tc>
          <w:tcPr>
            <w:tcW w:type="dxa" w:w="960"/>
          </w:tcPr>
          <w:p>
            <w:r>
              <w:t>Review syllabi, ensure adherence to standards, approve/revise</w:t>
            </w:r>
          </w:p>
        </w:tc>
        <w:tc>
          <w:tcPr>
            <w:tcW w:type="dxa" w:w="960"/>
          </w:tcPr>
          <w:p>
            <w:r>
              <w:t>Moderate</w:t>
            </w:r>
          </w:p>
        </w:tc>
        <w:tc>
          <w:tcPr>
            <w:tcW w:type="dxa" w:w="960"/>
          </w:tcPr>
          <w:p>
            <w:r>
              <w:t>High; can review all submissions</w:t>
            </w:r>
          </w:p>
        </w:tc>
        <w:tc>
          <w:tcPr>
            <w:tcW w:type="dxa" w:w="960"/>
          </w:tcPr>
          <w:p>
            <w:r>
              <w:t>High; experts in curriculum design; experienced in academic policy</w:t>
            </w:r>
          </w:p>
        </w:tc>
        <w:tc>
          <w:tcPr>
            <w:tcW w:type="dxa" w:w="960"/>
          </w:tcPr>
          <w:p>
            <w:r>
              <w:t>Focus on ensuring syllabi meet educational standards and promote innovative teaching practices.</w:t>
            </w:r>
          </w:p>
        </w:tc>
        <w:tc>
          <w:tcPr>
            <w:tcW w:type="dxa" w:w="960"/>
          </w:tcPr>
          <w:p>
            <w:r>
              <w:t>Medium Priority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OVP</w:t>
            </w:r>
          </w:p>
        </w:tc>
        <w:tc>
          <w:tcPr>
            <w:tcW w:type="dxa" w:w="960"/>
          </w:tcPr>
          <w:p>
            <w:r>
              <w:t>Rare</w:t>
            </w:r>
          </w:p>
        </w:tc>
        <w:tc>
          <w:tcPr>
            <w:tcW w:type="dxa" w:w="960"/>
          </w:tcPr>
          <w:p>
            <w:r>
              <w:t>Final review, approve/revise, notify readiness for printing</w:t>
            </w:r>
          </w:p>
        </w:tc>
        <w:tc>
          <w:tcPr>
            <w:tcW w:type="dxa" w:w="960"/>
          </w:tcPr>
          <w:p>
            <w:r>
              <w:t>Moderate</w:t>
            </w:r>
          </w:p>
        </w:tc>
        <w:tc>
          <w:tcPr>
            <w:tcW w:type="dxa" w:w="960"/>
          </w:tcPr>
          <w:p>
            <w:r>
              <w:t>Highest; final approval authority</w:t>
            </w:r>
          </w:p>
        </w:tc>
        <w:tc>
          <w:tcPr>
            <w:tcW w:type="dxa" w:w="960"/>
          </w:tcPr>
          <w:p>
            <w:r>
              <w:t>Very high; typically senior administrators; extensive experience in academic leadership</w:t>
            </w:r>
          </w:p>
        </w:tc>
        <w:tc>
          <w:tcPr>
            <w:tcW w:type="dxa" w:w="960"/>
          </w:tcPr>
          <w:p>
            <w:r>
              <w:t>Provides final sign-off, ensuring that syllabi align with institutional goals and policies.</w:t>
            </w:r>
          </w:p>
        </w:tc>
        <w:tc>
          <w:tcPr>
            <w:tcW w:type="dxa" w:w="960"/>
          </w:tcPr>
          <w:p>
            <w:r>
              <w:t>Lower Priority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System Administrator</w:t>
            </w:r>
          </w:p>
        </w:tc>
        <w:tc>
          <w:tcPr>
            <w:tcW w:type="dxa" w:w="960"/>
          </w:tcPr>
          <w:p>
            <w:r>
              <w:t>As needed</w:t>
            </w:r>
          </w:p>
        </w:tc>
        <w:tc>
          <w:tcPr>
            <w:tcW w:type="dxa" w:w="960"/>
          </w:tcPr>
          <w:p>
            <w:r>
              <w:t>Manage user accounts, maintain performance, troubleshoot</w:t>
            </w:r>
          </w:p>
        </w:tc>
        <w:tc>
          <w:tcPr>
            <w:tcW w:type="dxa" w:w="960"/>
          </w:tcPr>
          <w:p>
            <w:r>
              <w:t>High</w:t>
            </w:r>
          </w:p>
        </w:tc>
        <w:tc>
          <w:tcPr>
            <w:tcW w:type="dxa" w:w="960"/>
          </w:tcPr>
          <w:p>
            <w:r>
              <w:t>Full access; manage configurations</w:t>
            </w:r>
          </w:p>
        </w:tc>
        <w:tc>
          <w:tcPr>
            <w:tcW w:type="dxa" w:w="960"/>
          </w:tcPr>
          <w:p>
            <w:r>
              <w:t>IT or systems-related background; experienced in system management</w:t>
            </w:r>
          </w:p>
        </w:tc>
        <w:tc>
          <w:tcPr>
            <w:tcW w:type="dxa" w:w="960"/>
          </w:tcPr>
          <w:p>
            <w:r>
              <w:t>Ensures system runs smoothly and all user accounts have appropriate permissions and access levels.</w:t>
            </w:r>
          </w:p>
        </w:tc>
        <w:tc>
          <w:tcPr>
            <w:tcW w:type="dxa" w:w="960"/>
          </w:tcPr>
          <w:p>
            <w:r>
              <w:t>Essential but Limited</w:t>
            </w:r>
          </w:p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