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Documentation Shell</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sz w:val="30"/>
          <w:szCs w:val="30"/>
          <w:rtl w:val="0"/>
        </w:rPr>
        <w:t xml:space="preserve">Job 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Afficher le manuel de la commande 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520700"/>
            <wp:effectExtent b="0" l="0" r="0" t="0"/>
            <wp:docPr id="1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Afficher les fichiers cachés du home de votre utilisateur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850900"/>
            <wp:effectExtent b="0" l="0" r="0" t="0"/>
            <wp:docPr id="8"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Afficher les fichiers cachés plus les informations sur les droits sous forme de</w:t>
      </w:r>
    </w:p>
    <w:p w:rsidR="00000000" w:rsidDel="00000000" w:rsidP="00000000" w:rsidRDefault="00000000" w:rsidRPr="00000000" w14:paraId="00000010">
      <w:pPr>
        <w:rPr/>
      </w:pPr>
      <w:r w:rsidDel="00000000" w:rsidR="00000000" w:rsidRPr="00000000">
        <w:rPr>
          <w:rtl w:val="0"/>
        </w:rPr>
        <w:t xml:space="preserve">liste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3886200"/>
            <wp:effectExtent b="0" l="0" r="0" t="0"/>
            <wp:docPr id="3"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Comment ajouter des options à une commande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‘nom de la commande’ -option1 -option2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Quelles sont les deux syntaxes principales d’écriture des options pour une commande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Les deux syntaxes principale pour écrire  des options pour une commande sont :</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‘nom de la commande’ -option1 -option2</w:t>
      </w:r>
    </w:p>
    <w:p w:rsidR="00000000" w:rsidDel="00000000" w:rsidP="00000000" w:rsidRDefault="00000000" w:rsidRPr="00000000" w14:paraId="0000001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‘nom de la commande’ -option1option2</w:t>
      </w:r>
    </w:p>
    <w:p w:rsidR="00000000" w:rsidDel="00000000" w:rsidP="00000000" w:rsidRDefault="00000000" w:rsidRPr="00000000" w14:paraId="0000001E">
      <w:pPr>
        <w:ind w:firstLine="72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sz w:val="30"/>
          <w:szCs w:val="30"/>
          <w:rtl w:val="0"/>
        </w:rPr>
        <w:t xml:space="preserve">Job 2</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Lisez un fichier en utilisant une commande qui permet seulement de lire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drawing>
          <wp:inline distB="114300" distT="114300" distL="114300" distR="114300">
            <wp:extent cx="5731200" cy="2794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279400"/>
                    </a:xfrm>
                    <a:prstGeom prst="rect"/>
                    <a:ln/>
                  </pic:spPr>
                </pic:pic>
              </a:graphicData>
            </a:graphic>
          </wp:inline>
        </w:drawing>
      </w:r>
      <w:r w:rsidDel="00000000" w:rsidR="00000000" w:rsidRPr="00000000">
        <w:rPr>
          <w:rtl w:val="0"/>
        </w:rPr>
        <w:t xml:space="preserve">tail</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 afficher les 10 premières lignes du fichier “.bashrc”</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731200" cy="1574800"/>
            <wp:effectExtent b="0" l="0" r="0" t="0"/>
            <wp:docPr id="47" name="image49.png"/>
            <a:graphic>
              <a:graphicData uri="http://schemas.openxmlformats.org/drawingml/2006/picture">
                <pic:pic>
                  <pic:nvPicPr>
                    <pic:cNvPr id="0" name="image49.png"/>
                    <pic:cNvPicPr preferRelativeResize="0"/>
                  </pic:nvPicPr>
                  <pic:blipFill>
                    <a:blip r:embed="rId10"/>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 afficher les 10 dernières lignes du fichier “.bashrc”s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731200" cy="16256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afficher les 20 premières lignes du fichier “.bashrc”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731200" cy="2921000"/>
            <wp:effectExtent b="0" l="0" r="0" t="0"/>
            <wp:docPr id="41" name="image38.png"/>
            <a:graphic>
              <a:graphicData uri="http://schemas.openxmlformats.org/drawingml/2006/picture">
                <pic:pic>
                  <pic:nvPicPr>
                    <pic:cNvPr id="0" name="image38.png"/>
                    <pic:cNvPicPr preferRelativeResize="0"/>
                  </pic:nvPicPr>
                  <pic:blipFill>
                    <a:blip r:embed="rId1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 afficher les 20 dernières lignes du fichier “.bashrc”</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drawing>
          <wp:inline distB="114300" distT="114300" distL="114300" distR="114300">
            <wp:extent cx="5731200" cy="30861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sz w:val="30"/>
          <w:szCs w:val="30"/>
          <w:rtl w:val="0"/>
        </w:rPr>
        <w:t xml:space="preserve">Job 3</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Installer le paquet “cmatrix”s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731200" cy="177800"/>
            <wp:effectExtent b="0" l="0" r="0" t="0"/>
            <wp:docPr id="2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lancer le paquet que vous venez d’installer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731200" cy="203200"/>
            <wp:effectExtent b="0" l="0" r="0" t="0"/>
            <wp:docPr id="26"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731200" cy="4076700"/>
            <wp:effectExtent b="0" l="0" r="0" t="0"/>
            <wp:docPr id="42"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 Mettre à jour son gestionnaire de paquets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731200" cy="1778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 Mettre à jour ses différents logiciels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215900"/>
            <wp:effectExtent b="0" l="0" r="0" t="0"/>
            <wp:docPr id="1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Télécharger les internets : Google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31200" cy="1524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31200" cy="139700"/>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 Redémarrer votre machine</w:t>
      </w:r>
    </w:p>
    <w:p w:rsidR="00000000" w:rsidDel="00000000" w:rsidP="00000000" w:rsidRDefault="00000000" w:rsidRPr="00000000" w14:paraId="00000050">
      <w:pPr>
        <w:ind w:left="0" w:firstLine="0"/>
        <w:rPr/>
      </w:pPr>
      <w:r w:rsidDel="00000000" w:rsidR="00000000" w:rsidRPr="00000000">
        <w:rPr>
          <w:rtl w:val="0"/>
        </w:rPr>
        <w:t xml:space="preserve">- éteindre votre machine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sz w:val="30"/>
          <w:szCs w:val="30"/>
          <w:rtl w:val="0"/>
        </w:rPr>
        <w:t xml:space="preserve">Job 4</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 Créer un groupe appelé </w:t>
      </w:r>
      <w:r w:rsidDel="00000000" w:rsidR="00000000" w:rsidRPr="00000000">
        <w:rPr>
          <w:rtl w:val="0"/>
        </w:rPr>
        <w:t xml:space="preserve">“Plateformeurs”</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drawing>
          <wp:inline distB="114300" distT="114300" distL="114300" distR="114300">
            <wp:extent cx="5731200" cy="304800"/>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Créer un utilisateur appelé “User1”</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drawing>
          <wp:inline distB="114300" distT="114300" distL="114300" distR="114300">
            <wp:extent cx="5731200" cy="190500"/>
            <wp:effectExtent b="0" l="0" r="0" t="0"/>
            <wp:docPr id="49"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 Créer un utilisateur appelé “User2”</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drawing>
          <wp:inline distB="114300" distT="114300" distL="114300" distR="114300">
            <wp:extent cx="5731200" cy="203200"/>
            <wp:effectExtent b="0" l="0" r="0" t="0"/>
            <wp:docPr id="31"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731200" cy="203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 Ajouter “User2” au groupe Plateformeurs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drawing>
          <wp:inline distB="114300" distT="114300" distL="114300" distR="114300">
            <wp:extent cx="5731200" cy="546100"/>
            <wp:effectExtent b="0" l="0" r="0" t="0"/>
            <wp:docPr id="24"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 Copier votre “users.txt” dans un fichier “droits.txt”</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5648325" cy="200025"/>
            <wp:effectExtent b="0" l="0" r="0" t="0"/>
            <wp:docPr id="32"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56483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 Copier votre “users.txt” dans un fichier “groupes.txt”</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400675" cy="200025"/>
            <wp:effectExtent b="0" l="0" r="0" t="0"/>
            <wp:docPr id="29"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4006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 Changer le propriétaire du fichier “droits.txt” pour mettre “User1”</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5731200" cy="190500"/>
            <wp:effectExtent b="0" l="0" r="0" t="0"/>
            <wp:docPr id="37"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 Changer les droits du fichier “droits.txt” pour que “User2” ai accès seulement en</w:t>
      </w:r>
    </w:p>
    <w:p w:rsidR="00000000" w:rsidDel="00000000" w:rsidP="00000000" w:rsidRDefault="00000000" w:rsidRPr="00000000" w14:paraId="00000072">
      <w:pPr>
        <w:ind w:left="0" w:firstLine="0"/>
        <w:rPr/>
      </w:pPr>
      <w:r w:rsidDel="00000000" w:rsidR="00000000" w:rsidRPr="00000000">
        <w:rPr>
          <w:rtl w:val="0"/>
        </w:rPr>
        <w:t xml:space="preserve">lecture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drawing>
          <wp:inline distB="114300" distT="114300" distL="114300" distR="114300">
            <wp:extent cx="5731200" cy="266700"/>
            <wp:effectExtent b="0" l="0" r="0" t="0"/>
            <wp:docPr id="20"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200" cy="266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 Changer les droits du fichier “groupes.txt” pour que les utilisateurs puissent</w:t>
      </w:r>
    </w:p>
    <w:p w:rsidR="00000000" w:rsidDel="00000000" w:rsidP="00000000" w:rsidRDefault="00000000" w:rsidRPr="00000000" w14:paraId="00000077">
      <w:pPr>
        <w:ind w:left="0" w:firstLine="0"/>
        <w:rPr/>
      </w:pPr>
      <w:r w:rsidDel="00000000" w:rsidR="00000000" w:rsidRPr="00000000">
        <w:rPr>
          <w:rtl w:val="0"/>
        </w:rPr>
        <w:t xml:space="preserve">accéder au fichier en lecture uniquement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731200" cy="165100"/>
            <wp:effectExtent b="0" l="0" r="0" t="0"/>
            <wp:docPr id="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 Changer les droits du fichier pour que le groupe </w:t>
      </w:r>
      <w:r w:rsidDel="00000000" w:rsidR="00000000" w:rsidRPr="00000000">
        <w:rPr>
          <w:rtl w:val="0"/>
        </w:rPr>
        <w:t xml:space="preserve">“Plateformeurs”</w:t>
      </w:r>
      <w:r w:rsidDel="00000000" w:rsidR="00000000" w:rsidRPr="00000000">
        <w:rPr>
          <w:rtl w:val="0"/>
        </w:rPr>
        <w:t xml:space="preserve"> puissent y</w:t>
      </w:r>
    </w:p>
    <w:p w:rsidR="00000000" w:rsidDel="00000000" w:rsidP="00000000" w:rsidRDefault="00000000" w:rsidRPr="00000000" w14:paraId="0000007C">
      <w:pPr>
        <w:ind w:left="0" w:firstLine="0"/>
        <w:rPr/>
      </w:pPr>
      <w:r w:rsidDel="00000000" w:rsidR="00000000" w:rsidRPr="00000000">
        <w:rPr>
          <w:rtl w:val="0"/>
        </w:rPr>
        <w:t xml:space="preserve">accéder en lecture/écriture.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5731200" cy="165100"/>
            <wp:effectExtent b="0" l="0" r="0" t="0"/>
            <wp:docPr id="48" name="image48.png"/>
            <a:graphic>
              <a:graphicData uri="http://schemas.openxmlformats.org/drawingml/2006/picture">
                <pic:pic>
                  <pic:nvPicPr>
                    <pic:cNvPr id="0" name="image48.png"/>
                    <pic:cNvPicPr preferRelativeResize="0"/>
                  </pic:nvPicPr>
                  <pic:blipFill>
                    <a:blip r:embed="rId30"/>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sz w:val="30"/>
          <w:szCs w:val="30"/>
          <w:rtl w:val="0"/>
        </w:rPr>
        <w:t xml:space="preserve">Job 5</w:t>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 Ajouter un alias qui permettra de lancer la commande “ls -la” en tapant “la”</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drawing>
          <wp:inline distB="114300" distT="114300" distL="114300" distR="114300">
            <wp:extent cx="5731200" cy="1130300"/>
            <wp:effectExtent b="0" l="0" r="0" t="0"/>
            <wp:docPr id="33"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 Ajouter un alias qui permettra de lancer la commande “apt-get update” en tapant</w:t>
      </w:r>
    </w:p>
    <w:p w:rsidR="00000000" w:rsidDel="00000000" w:rsidP="00000000" w:rsidRDefault="00000000" w:rsidRPr="00000000" w14:paraId="00000089">
      <w:pPr>
        <w:ind w:left="0" w:firstLine="0"/>
        <w:rPr/>
      </w:pPr>
      <w:r w:rsidDel="00000000" w:rsidR="00000000" w:rsidRPr="00000000">
        <w:rPr>
          <w:rtl w:val="0"/>
        </w:rPr>
        <w:t xml:space="preserve">“update”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731200" cy="139700"/>
            <wp:effectExtent b="0" l="0" r="0" t="0"/>
            <wp:docPr id="34"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 Ajouter un alias qui permettra de lancer la commande “apt-get upgrade” en</w:t>
      </w:r>
    </w:p>
    <w:p w:rsidR="00000000" w:rsidDel="00000000" w:rsidP="00000000" w:rsidRDefault="00000000" w:rsidRPr="00000000" w14:paraId="0000008E">
      <w:pPr>
        <w:ind w:left="0" w:firstLine="0"/>
        <w:rPr/>
      </w:pPr>
      <w:r w:rsidDel="00000000" w:rsidR="00000000" w:rsidRPr="00000000">
        <w:rPr>
          <w:rtl w:val="0"/>
        </w:rPr>
        <w:t xml:space="preserve">tapant “upgrade”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5731200" cy="165100"/>
            <wp:effectExtent b="0" l="0" r="0" t="0"/>
            <wp:docPr id="7"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 Ajouter une variable d’environnement qui se nommera “USER” et qui sera égale à</w:t>
      </w:r>
    </w:p>
    <w:p w:rsidR="00000000" w:rsidDel="00000000" w:rsidP="00000000" w:rsidRDefault="00000000" w:rsidRPr="00000000" w14:paraId="00000093">
      <w:pPr>
        <w:ind w:left="0" w:firstLine="0"/>
        <w:rPr/>
      </w:pPr>
      <w:r w:rsidDel="00000000" w:rsidR="00000000" w:rsidRPr="00000000">
        <w:rPr>
          <w:rtl w:val="0"/>
        </w:rPr>
        <w:t xml:space="preserve">votre nom d’utilisateur</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5731200" cy="177800"/>
            <wp:effectExtent b="0" l="0" r="0" t="0"/>
            <wp:docPr id="39" name="image35.png"/>
            <a:graphic>
              <a:graphicData uri="http://schemas.openxmlformats.org/drawingml/2006/picture">
                <pic:pic>
                  <pic:nvPicPr>
                    <pic:cNvPr id="0" name="image35.png"/>
                    <pic:cNvPicPr preferRelativeResize="0"/>
                  </pic:nvPicPr>
                  <pic:blipFill>
                    <a:blip r:embed="rId34"/>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 Mettre à jour les modifications de votre bashrc dans votre shell actuel</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drawing>
          <wp:inline distB="114300" distT="114300" distL="114300" distR="114300">
            <wp:extent cx="5731200" cy="177800"/>
            <wp:effectExtent b="0" l="0" r="0" t="0"/>
            <wp:docPr id="1"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 Afficher les variables d’environnement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5731200" cy="190500"/>
            <wp:effectExtent b="0" l="0" r="0" t="0"/>
            <wp:docPr id="28"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 Ajouter à votre Path le chemin "/home/'votre utilisateur'/Bureau"</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5731200" cy="355600"/>
            <wp:effectExtent b="0" l="0" r="0" t="0"/>
            <wp:docPr id="45" name="image44.png"/>
            <a:graphic>
              <a:graphicData uri="http://schemas.openxmlformats.org/drawingml/2006/picture">
                <pic:pic>
                  <pic:nvPicPr>
                    <pic:cNvPr id="0" name="image44.png"/>
                    <pic:cNvPicPr preferRelativeResize="0"/>
                  </pic:nvPicPr>
                  <pic:blipFill>
                    <a:blip r:embed="rId37"/>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sz w:val="30"/>
          <w:szCs w:val="30"/>
        </w:rPr>
      </w:pPr>
      <w:r w:rsidDel="00000000" w:rsidR="00000000" w:rsidRPr="00000000">
        <w:rPr>
          <w:b w:val="1"/>
          <w:sz w:val="30"/>
          <w:szCs w:val="30"/>
          <w:rtl w:val="0"/>
        </w:rPr>
        <w:t xml:space="preserve">Job 6</w:t>
      </w:r>
    </w:p>
    <w:p w:rsidR="00000000" w:rsidDel="00000000" w:rsidP="00000000" w:rsidRDefault="00000000" w:rsidRPr="00000000" w14:paraId="000000A4">
      <w:pPr>
        <w:ind w:left="0" w:firstLine="0"/>
        <w:rPr>
          <w:sz w:val="30"/>
          <w:szCs w:val="30"/>
        </w:rPr>
      </w:pPr>
      <w:r w:rsidDel="00000000" w:rsidR="00000000" w:rsidRPr="00000000">
        <w:rPr>
          <w:rtl w:val="0"/>
        </w:rPr>
      </w:r>
    </w:p>
    <w:p w:rsidR="00000000" w:rsidDel="00000000" w:rsidP="00000000" w:rsidRDefault="00000000" w:rsidRPr="00000000" w14:paraId="000000A5">
      <w:pPr>
        <w:ind w:left="0" w:firstLine="0"/>
        <w:rPr>
          <w:sz w:val="30"/>
          <w:szCs w:val="30"/>
        </w:rPr>
      </w:pPr>
      <w:r w:rsidDel="00000000" w:rsidR="00000000" w:rsidRPr="00000000">
        <w:rPr>
          <w:sz w:val="30"/>
          <w:szCs w:val="30"/>
        </w:rPr>
        <w:drawing>
          <wp:inline distB="114300" distT="114300" distL="114300" distR="114300">
            <wp:extent cx="5731200" cy="571500"/>
            <wp:effectExtent b="0" l="0" r="0" t="0"/>
            <wp:docPr id="46" name="image41.png"/>
            <a:graphic>
              <a:graphicData uri="http://schemas.openxmlformats.org/drawingml/2006/picture">
                <pic:pic>
                  <pic:nvPicPr>
                    <pic:cNvPr id="0" name="image41.png"/>
                    <pic:cNvPicPr preferRelativeResize="0"/>
                  </pic:nvPicPr>
                  <pic:blipFill>
                    <a:blip r:embed="rId38"/>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sz w:val="30"/>
          <w:szCs w:val="30"/>
          <w:rtl w:val="0"/>
        </w:rPr>
        <w:t xml:space="preserve">Job 7</w: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 Créer un fichier </w:t>
      </w:r>
      <w:r w:rsidDel="00000000" w:rsidR="00000000" w:rsidRPr="00000000">
        <w:rPr>
          <w:rtl w:val="0"/>
        </w:rPr>
        <w:t xml:space="preserve">“une_commande.txt”</w:t>
      </w:r>
      <w:r w:rsidDel="00000000" w:rsidR="00000000" w:rsidRPr="00000000">
        <w:rPr>
          <w:rtl w:val="0"/>
        </w:rPr>
        <w:t xml:space="preserve"> avec le texte suivant “Je suis votre fichier</w:t>
      </w:r>
    </w:p>
    <w:p w:rsidR="00000000" w:rsidDel="00000000" w:rsidP="00000000" w:rsidRDefault="00000000" w:rsidRPr="00000000" w14:paraId="000000AA">
      <w:pPr>
        <w:ind w:left="0" w:firstLine="0"/>
        <w:rPr/>
      </w:pPr>
      <w:r w:rsidDel="00000000" w:rsidR="00000000" w:rsidRPr="00000000">
        <w:rPr>
          <w:rtl w:val="0"/>
        </w:rPr>
        <w:t xml:space="preserve">texte”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731200" cy="228600"/>
            <wp:effectExtent b="0" l="0" r="0" t="0"/>
            <wp:docPr id="11"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 Compter le nombre de lignes présentes dans votre fichier de source apt et les</w:t>
      </w:r>
    </w:p>
    <w:p w:rsidR="00000000" w:rsidDel="00000000" w:rsidP="00000000" w:rsidRDefault="00000000" w:rsidRPr="00000000" w14:paraId="000000AF">
      <w:pPr>
        <w:ind w:left="0" w:firstLine="0"/>
        <w:rPr/>
      </w:pPr>
      <w:r w:rsidDel="00000000" w:rsidR="00000000" w:rsidRPr="00000000">
        <w:rPr>
          <w:rtl w:val="0"/>
        </w:rPr>
        <w:t xml:space="preserve">enregistrer dans un fichier nommé “nb_lignes.txt”</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drawing>
          <wp:inline distB="114300" distT="114300" distL="114300" distR="114300">
            <wp:extent cx="5731200" cy="304800"/>
            <wp:effectExtent b="0" l="0" r="0" t="0"/>
            <wp:docPr id="38"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 Afficher le contenu du fichier source apt et l’enregistrer dans un autre fichier</w:t>
      </w:r>
    </w:p>
    <w:p w:rsidR="00000000" w:rsidDel="00000000" w:rsidP="00000000" w:rsidRDefault="00000000" w:rsidRPr="00000000" w14:paraId="000000B4">
      <w:pPr>
        <w:ind w:left="0" w:firstLine="0"/>
        <w:rPr/>
      </w:pPr>
      <w:r w:rsidDel="00000000" w:rsidR="00000000" w:rsidRPr="00000000">
        <w:rPr>
          <w:rtl w:val="0"/>
        </w:rPr>
        <w:t xml:space="preserve">appelé </w:t>
      </w:r>
      <w:r w:rsidDel="00000000" w:rsidR="00000000" w:rsidRPr="00000000">
        <w:rPr>
          <w:rtl w:val="0"/>
        </w:rPr>
        <w:t xml:space="preserve">“save_sources”</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5731200" cy="1092200"/>
            <wp:effectExtent b="0" l="0" r="0" t="0"/>
            <wp:docPr id="27"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 Faites une recherche des fichiers commençant par “.” tout en cherchant le mot</w:t>
      </w:r>
    </w:p>
    <w:p w:rsidR="00000000" w:rsidDel="00000000" w:rsidP="00000000" w:rsidRDefault="00000000" w:rsidRPr="00000000" w14:paraId="000000B9">
      <w:pPr>
        <w:ind w:left="0" w:firstLine="0"/>
        <w:rPr/>
      </w:pPr>
      <w:r w:rsidDel="00000000" w:rsidR="00000000" w:rsidRPr="00000000">
        <w:rPr>
          <w:rtl w:val="0"/>
        </w:rPr>
        <w:t xml:space="preserve">alias qui sera utilisé depuis un fichier.</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5438775" cy="323850"/>
            <wp:effectExtent b="0" l="0" r="0" t="0"/>
            <wp:docPr id="25"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54387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sz w:val="30"/>
          <w:szCs w:val="30"/>
          <w:rtl w:val="0"/>
        </w:rPr>
        <w:t xml:space="preserve">Pour aller plus loin</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 Installer la commande tree</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drawing>
          <wp:inline distB="114300" distT="114300" distL="114300" distR="114300">
            <wp:extent cx="5731200" cy="203200"/>
            <wp:effectExtent b="0" l="0" r="0" t="0"/>
            <wp:docPr id="40" name="image39.png"/>
            <a:graphic>
              <a:graphicData uri="http://schemas.openxmlformats.org/drawingml/2006/picture">
                <pic:pic>
                  <pic:nvPicPr>
                    <pic:cNvPr id="0" name="image39.png"/>
                    <pic:cNvPicPr preferRelativeResize="0"/>
                  </pic:nvPicPr>
                  <pic:blipFill>
                    <a:blip r:embed="rId43"/>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n- Lancer la commande tree en arrière-plan qui aura pour but d’afficher toute</w:t>
      </w:r>
    </w:p>
    <w:p w:rsidR="00000000" w:rsidDel="00000000" w:rsidP="00000000" w:rsidRDefault="00000000" w:rsidRPr="00000000" w14:paraId="000000C5">
      <w:pPr>
        <w:ind w:left="0" w:firstLine="0"/>
        <w:rPr/>
      </w:pPr>
      <w:r w:rsidDel="00000000" w:rsidR="00000000" w:rsidRPr="00000000">
        <w:rPr>
          <w:rtl w:val="0"/>
        </w:rPr>
        <w:t xml:space="preserve">l'arborescence en de votre / en enregistrant le résultat dans un fichier “tree.save”s</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drawing>
          <wp:inline distB="114300" distT="114300" distL="114300" distR="114300">
            <wp:extent cx="5731200" cy="3784600"/>
            <wp:effectExtent b="0" l="0" r="0" t="0"/>
            <wp:docPr id="36" name="image34.png"/>
            <a:graphic>
              <a:graphicData uri="http://schemas.openxmlformats.org/drawingml/2006/picture">
                <pic:pic>
                  <pic:nvPicPr>
                    <pic:cNvPr id="0" name="image34.png"/>
                    <pic:cNvPicPr preferRelativeResize="0"/>
                  </pic:nvPicPr>
                  <pic:blipFill>
                    <a:blip r:embed="rId44"/>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 lister les éléments présents dans le dossier courant et utilisé directement le</w:t>
      </w:r>
    </w:p>
    <w:p w:rsidR="00000000" w:rsidDel="00000000" w:rsidP="00000000" w:rsidRDefault="00000000" w:rsidRPr="00000000" w14:paraId="000000CA">
      <w:pPr>
        <w:ind w:left="0" w:firstLine="0"/>
        <w:rPr/>
      </w:pPr>
      <w:r w:rsidDel="00000000" w:rsidR="00000000" w:rsidRPr="00000000">
        <w:rPr>
          <w:rtl w:val="0"/>
        </w:rPr>
        <w:t xml:space="preserve">résultat de votre première commande pour compter le nombre d’éléments</w:t>
      </w:r>
    </w:p>
    <w:p w:rsidR="00000000" w:rsidDel="00000000" w:rsidP="00000000" w:rsidRDefault="00000000" w:rsidRPr="00000000" w14:paraId="000000CB">
      <w:pPr>
        <w:ind w:left="0" w:firstLine="0"/>
        <w:rPr/>
      </w:pPr>
      <w:r w:rsidDel="00000000" w:rsidR="00000000" w:rsidRPr="00000000">
        <w:rPr>
          <w:rtl w:val="0"/>
        </w:rPr>
        <w:t xml:space="preserve">trouvés</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4981575" cy="361950"/>
            <wp:effectExtent b="0" l="0" r="0" t="0"/>
            <wp:docPr id="9"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4981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 Lancer une commande pour update vos paquets, si l’update réussi alors, vous</w:t>
      </w:r>
    </w:p>
    <w:p w:rsidR="00000000" w:rsidDel="00000000" w:rsidP="00000000" w:rsidRDefault="00000000" w:rsidRPr="00000000" w14:paraId="000000D0">
      <w:pPr>
        <w:ind w:left="0" w:firstLine="0"/>
        <w:rPr/>
      </w:pPr>
      <w:r w:rsidDel="00000000" w:rsidR="00000000" w:rsidRPr="00000000">
        <w:rPr>
          <w:rtl w:val="0"/>
        </w:rPr>
        <w:t xml:space="preserve">Vous devrez lancer un upgrade de vos paquets. Si l’update échoue, votre upgrade ne se</w:t>
      </w:r>
    </w:p>
    <w:p w:rsidR="00000000" w:rsidDel="00000000" w:rsidP="00000000" w:rsidRDefault="00000000" w:rsidRPr="00000000" w14:paraId="000000D1">
      <w:pPr>
        <w:ind w:left="0" w:firstLine="0"/>
        <w:rPr/>
      </w:pPr>
      <w:r w:rsidDel="00000000" w:rsidR="00000000" w:rsidRPr="00000000">
        <w:rPr>
          <w:rtl w:val="0"/>
        </w:rPr>
        <w:t xml:space="preserve">lancera pas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5731200" cy="228600"/>
            <wp:effectExtent b="0" l="0" r="0" t="0"/>
            <wp:docPr id="35" name="image47.png"/>
            <a:graphic>
              <a:graphicData uri="http://schemas.openxmlformats.org/drawingml/2006/picture">
                <pic:pic>
                  <pic:nvPicPr>
                    <pic:cNvPr id="0" name="image47.png"/>
                    <pic:cNvPicPr preferRelativeResize="0"/>
                  </pic:nvPicPr>
                  <pic:blipFill>
                    <a:blip r:embed="rId46"/>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b w:val="1"/>
        </w:rPr>
      </w:pPr>
      <w:r w:rsidDel="00000000" w:rsidR="00000000" w:rsidRPr="00000000">
        <w:rPr>
          <w:b w:val="1"/>
          <w:sz w:val="30"/>
          <w:szCs w:val="30"/>
          <w:rtl w:val="0"/>
        </w:rPr>
        <w:t xml:space="preserve">Bonus</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Installer SSH</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5731200" cy="228600"/>
            <wp:effectExtent b="0" l="0" r="0" t="0"/>
            <wp:docPr id="43" name="image46.png"/>
            <a:graphic>
              <a:graphicData uri="http://schemas.openxmlformats.org/drawingml/2006/picture">
                <pic:pic>
                  <pic:nvPicPr>
                    <pic:cNvPr id="0" name="image46.png"/>
                    <pic:cNvPicPr preferRelativeResize="0"/>
                  </pic:nvPicPr>
                  <pic:blipFill>
                    <a:blip r:embed="rId47"/>
                    <a:srcRect b="0" l="0" r="0" t="0"/>
                    <a:stretch>
                      <a:fillRect/>
                    </a:stretch>
                  </pic:blipFill>
                  <pic:spPr>
                    <a:xfrm>
                      <a:off x="0" y="0"/>
                      <a:ext cx="57312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Générer une clé SSH</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drawing>
          <wp:inline distB="114300" distT="114300" distL="114300" distR="114300">
            <wp:extent cx="5731200" cy="279400"/>
            <wp:effectExtent b="0" l="0" r="0" t="0"/>
            <wp:docPr id="18"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Se connecter à une VM ou l’ordinateur d’un camarade via SSH</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drawing>
          <wp:inline distB="114300" distT="114300" distL="114300" distR="114300">
            <wp:extent cx="5731200" cy="3619500"/>
            <wp:effectExtent b="0" l="0" r="0" t="0"/>
            <wp:docPr id="30"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Configurer SSH pour empêcher le login root (root ne peut pas se connecter en SSH)</w:t>
      </w:r>
    </w:p>
    <w:p w:rsidR="00000000" w:rsidDel="00000000" w:rsidP="00000000" w:rsidRDefault="00000000" w:rsidRPr="00000000" w14:paraId="000000E6">
      <w:pPr>
        <w:rPr/>
      </w:pPr>
      <w:r w:rsidDel="00000000" w:rsidR="00000000" w:rsidRPr="00000000">
        <w:rPr>
          <w:rtl w:val="0"/>
        </w:rPr>
        <w:t xml:space="preserve">Modifier le port de connexion de SSH (autre que 22)</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drawing>
          <wp:inline distB="114300" distT="114300" distL="114300" distR="114300">
            <wp:extent cx="5572125" cy="6143625"/>
            <wp:effectExtent b="0" l="0" r="0" t="0"/>
            <wp:docPr id="6"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557212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Ensuite se connecter en SSH sans avoir à renseigner de mot de passe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Uploader un fichier avec SSH (de votre pc ou VM vers le pc ou VM d’un camarade)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drawing>
          <wp:inline distB="114300" distT="114300" distL="114300" distR="114300">
            <wp:extent cx="5731200" cy="482600"/>
            <wp:effectExtent b="0" l="0" r="0" t="0"/>
            <wp:docPr id="23" name="image25.png"/>
            <a:graphic>
              <a:graphicData uri="http://schemas.openxmlformats.org/drawingml/2006/picture">
                <pic:pic>
                  <pic:nvPicPr>
                    <pic:cNvPr id="0" name="image25.png"/>
                    <pic:cNvPicPr preferRelativeResize="0"/>
                  </pic:nvPicPr>
                  <pic:blipFill>
                    <a:blip r:embed="rId51"/>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drawing>
          <wp:inline distB="114300" distT="114300" distL="114300" distR="114300">
            <wp:extent cx="5731200" cy="800100"/>
            <wp:effectExtent b="0" l="0" r="0" t="0"/>
            <wp:docPr id="17"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Télécharger un fichier avec SSH (de votre pc ou VM vers le pc ou VM d’un camarade)</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drawing>
          <wp:inline distB="114300" distT="114300" distL="114300" distR="114300">
            <wp:extent cx="5731200" cy="863600"/>
            <wp:effectExtent b="0" l="0" r="0" t="0"/>
            <wp:docPr id="13" name="image7.png"/>
            <a:graphic>
              <a:graphicData uri="http://schemas.openxmlformats.org/drawingml/2006/picture">
                <pic:pic>
                  <pic:nvPicPr>
                    <pic:cNvPr id="0" name="image7.png"/>
                    <pic:cNvPicPr preferRelativeResize="0"/>
                  </pic:nvPicPr>
                  <pic:blipFill>
                    <a:blip r:embed="rId53"/>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Limiter l’utilisation de SSH à un groupe particulier nommé </w:t>
      </w:r>
      <w:r w:rsidDel="00000000" w:rsidR="00000000" w:rsidRPr="00000000">
        <w:rPr>
          <w:rtl w:val="0"/>
        </w:rPr>
        <w:t xml:space="preserve">“Plateforme_ssh”</w:t>
      </w: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5731200" cy="7848600"/>
            <wp:effectExtent b="0" l="0" r="0" t="0"/>
            <wp:docPr id="44" name="image42.png"/>
            <a:graphic>
              <a:graphicData uri="http://schemas.openxmlformats.org/drawingml/2006/picture">
                <pic:pic>
                  <pic:nvPicPr>
                    <pic:cNvPr id="0" name="image42.png"/>
                    <pic:cNvPicPr preferRelativeResize="0"/>
                  </pic:nvPicPr>
                  <pic:blipFill>
                    <a:blip r:embed="rId54"/>
                    <a:srcRect b="0" l="0" r="0" t="0"/>
                    <a:stretch>
                      <a:fillRect/>
                    </a:stretch>
                  </pic:blipFill>
                  <pic:spPr>
                    <a:xfrm>
                      <a:off x="0" y="0"/>
                      <a:ext cx="573120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Quel est l’intérêt d’utiliser SSH ? </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720"/>
        <w:rPr/>
      </w:pPr>
      <w:r w:rsidDel="00000000" w:rsidR="00000000" w:rsidRPr="00000000">
        <w:rPr>
          <w:rtl w:val="0"/>
        </w:rPr>
        <w:t xml:space="preserve">L’avantage du SSH est l’utilisation de cryptage pour assurer un transfert d’informations sécurisé entre client et serveur. SSH permet d'exécuter des commandes shell sur un ordinateur distant ainsi que de transférer des fichiers. </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Est-ce que les clés générées par SSH par défaut sont assez sécurisées ? Justifier votre réponse.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720"/>
        <w:rPr/>
      </w:pPr>
      <w:r w:rsidDel="00000000" w:rsidR="00000000" w:rsidRPr="00000000">
        <w:rPr>
          <w:rtl w:val="0"/>
        </w:rPr>
        <w:t xml:space="preserve">Les clés générées par SSH sont longues et complexes, les rendant résistantes aux attaques bruteforce. L’authentification SSH fonctionne avec un système de clé publique et clé privé, la clé publique est stocké sur le serveur SSH et est utilisé pour encrypter les données qui ne pourront être lu uniquement par une personne possédant une clé privé, la clé privé est stocké par l’utilisateur uniquement et sert de preuve de son identité. </w:t>
      </w:r>
    </w:p>
    <w:p w:rsidR="00000000" w:rsidDel="00000000" w:rsidP="00000000" w:rsidRDefault="00000000" w:rsidRPr="00000000" w14:paraId="00000103">
      <w:pPr>
        <w:ind w:left="0" w:firstLine="0"/>
        <w:rPr/>
      </w:pPr>
      <w:r w:rsidDel="00000000" w:rsidR="00000000" w:rsidRPr="00000000">
        <w:rPr>
          <w:rtl w:val="0"/>
        </w:rPr>
        <w:t xml:space="preserve">Ce système fait qu’il est presque impossible de compromettre une session ssh a part s’il ont accès à la clé privée.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Citez d’autres protocoles de transfert ? Quelles sont les différences entre ses protocoles ?</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720"/>
        <w:rPr/>
      </w:pPr>
      <w:r w:rsidDel="00000000" w:rsidR="00000000" w:rsidRPr="00000000">
        <w:rPr>
          <w:rtl w:val="0"/>
        </w:rPr>
        <w:t xml:space="preserve">D’autres protocoles de transfert notable sont :</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FTP : Échange les donnée via deux canaux séparé, le canal de commande et le canal de données</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SFTP : Protocole FTP sécurisé par SSH alternative  aux outil FTP non sécurisé, les données sont échangées via une </w:t>
      </w:r>
      <w:r w:rsidDel="00000000" w:rsidR="00000000" w:rsidRPr="00000000">
        <w:rPr>
          <w:rtl w:val="0"/>
        </w:rPr>
        <w:t xml:space="preserve">connection</w:t>
      </w:r>
      <w:r w:rsidDel="00000000" w:rsidR="00000000" w:rsidRPr="00000000">
        <w:rPr>
          <w:rtl w:val="0"/>
        </w:rPr>
        <w:t xml:space="preserve"> SSH.</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1"/>
        </w:numPr>
        <w:ind w:left="720" w:hanging="360"/>
        <w:rPr>
          <w:u w:val="none"/>
        </w:rPr>
      </w:pPr>
      <w:r w:rsidDel="00000000" w:rsidR="00000000" w:rsidRPr="00000000">
        <w:rPr>
          <w:rtl w:val="0"/>
        </w:rPr>
        <w:t xml:space="preserve">SCP : Prend en charge les transferts entre plusieurs hôtes sur un réseau avec des fonctions de cryptage et d’authentification.</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1"/>
        </w:numPr>
        <w:ind w:left="720" w:hanging="360"/>
        <w:rPr>
          <w:u w:val="none"/>
        </w:rPr>
      </w:pPr>
      <w:r w:rsidDel="00000000" w:rsidR="00000000" w:rsidRPr="00000000">
        <w:rPr>
          <w:rtl w:val="0"/>
        </w:rPr>
        <w:t xml:space="preserve">HTTP/HTTPS : Protocole sans état qui utilise TCP comme couche de transport. Chaque commande est exécutée de façon indépendante et aucune information de session n’est conservée par le destinataire. HTTPS est la version sécurisée et permet un cryptage des communications via TLS(Transport Layer Security) ou SSL(Secure Sockets Layer)</w:t>
      </w:r>
    </w:p>
    <w:p w:rsidR="00000000" w:rsidDel="00000000" w:rsidP="00000000" w:rsidRDefault="00000000" w:rsidRPr="00000000" w14:paraId="00000110">
      <w:pPr>
        <w:numPr>
          <w:ilvl w:val="0"/>
          <w:numId w:val="1"/>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21.png"/><Relationship Id="rId41" Type="http://schemas.openxmlformats.org/officeDocument/2006/relationships/image" Target="media/image24.png"/><Relationship Id="rId44" Type="http://schemas.openxmlformats.org/officeDocument/2006/relationships/image" Target="media/image34.png"/><Relationship Id="rId43" Type="http://schemas.openxmlformats.org/officeDocument/2006/relationships/image" Target="media/image39.png"/><Relationship Id="rId46" Type="http://schemas.openxmlformats.org/officeDocument/2006/relationships/image" Target="media/image47.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image" Target="media/image17.png"/><Relationship Id="rId47" Type="http://schemas.openxmlformats.org/officeDocument/2006/relationships/image" Target="media/image46.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image" Target="media/image33.png"/><Relationship Id="rId30" Type="http://schemas.openxmlformats.org/officeDocument/2006/relationships/image" Target="media/image48.png"/><Relationship Id="rId33" Type="http://schemas.openxmlformats.org/officeDocument/2006/relationships/image" Target="media/image4.png"/><Relationship Id="rId32" Type="http://schemas.openxmlformats.org/officeDocument/2006/relationships/image" Target="media/image40.png"/><Relationship Id="rId35" Type="http://schemas.openxmlformats.org/officeDocument/2006/relationships/image" Target="media/image22.png"/><Relationship Id="rId34" Type="http://schemas.openxmlformats.org/officeDocument/2006/relationships/image" Target="media/image35.png"/><Relationship Id="rId37" Type="http://schemas.openxmlformats.org/officeDocument/2006/relationships/image" Target="media/image44.png"/><Relationship Id="rId36" Type="http://schemas.openxmlformats.org/officeDocument/2006/relationships/image" Target="media/image26.png"/><Relationship Id="rId39" Type="http://schemas.openxmlformats.org/officeDocument/2006/relationships/image" Target="media/image3.png"/><Relationship Id="rId38" Type="http://schemas.openxmlformats.org/officeDocument/2006/relationships/image" Target="media/image41.png"/><Relationship Id="rId20" Type="http://schemas.openxmlformats.org/officeDocument/2006/relationships/image" Target="media/image23.png"/><Relationship Id="rId22" Type="http://schemas.openxmlformats.org/officeDocument/2006/relationships/image" Target="media/image45.png"/><Relationship Id="rId21" Type="http://schemas.openxmlformats.org/officeDocument/2006/relationships/image" Target="media/image15.png"/><Relationship Id="rId24" Type="http://schemas.openxmlformats.org/officeDocument/2006/relationships/image" Target="media/image30.png"/><Relationship Id="rId23" Type="http://schemas.openxmlformats.org/officeDocument/2006/relationships/image" Target="media/image28.png"/><Relationship Id="rId26" Type="http://schemas.openxmlformats.org/officeDocument/2006/relationships/image" Target="media/image31.png"/><Relationship Id="rId25" Type="http://schemas.openxmlformats.org/officeDocument/2006/relationships/image" Target="media/image37.png"/><Relationship Id="rId28" Type="http://schemas.openxmlformats.org/officeDocument/2006/relationships/image" Target="media/image16.png"/><Relationship Id="rId27" Type="http://schemas.openxmlformats.org/officeDocument/2006/relationships/image" Target="media/image36.png"/><Relationship Id="rId29" Type="http://schemas.openxmlformats.org/officeDocument/2006/relationships/image" Target="media/image12.png"/><Relationship Id="rId51" Type="http://schemas.openxmlformats.org/officeDocument/2006/relationships/image" Target="media/image25.png"/><Relationship Id="rId50" Type="http://schemas.openxmlformats.org/officeDocument/2006/relationships/image" Target="media/image2.png"/><Relationship Id="rId53" Type="http://schemas.openxmlformats.org/officeDocument/2006/relationships/image" Target="media/image7.png"/><Relationship Id="rId52" Type="http://schemas.openxmlformats.org/officeDocument/2006/relationships/image" Target="media/image19.png"/><Relationship Id="rId11" Type="http://schemas.openxmlformats.org/officeDocument/2006/relationships/image" Target="media/image5.png"/><Relationship Id="rId10" Type="http://schemas.openxmlformats.org/officeDocument/2006/relationships/image" Target="media/image49.png"/><Relationship Id="rId54" Type="http://schemas.openxmlformats.org/officeDocument/2006/relationships/image" Target="media/image42.png"/><Relationship Id="rId13" Type="http://schemas.openxmlformats.org/officeDocument/2006/relationships/image" Target="media/image14.png"/><Relationship Id="rId12" Type="http://schemas.openxmlformats.org/officeDocument/2006/relationships/image" Target="media/image38.png"/><Relationship Id="rId15" Type="http://schemas.openxmlformats.org/officeDocument/2006/relationships/image" Target="media/image27.png"/><Relationship Id="rId14" Type="http://schemas.openxmlformats.org/officeDocument/2006/relationships/image" Target="media/image20.png"/><Relationship Id="rId17" Type="http://schemas.openxmlformats.org/officeDocument/2006/relationships/image" Target="media/image1.png"/><Relationship Id="rId16" Type="http://schemas.openxmlformats.org/officeDocument/2006/relationships/image" Target="media/image43.pn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