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7ADB" w14:textId="104562BC" w:rsidR="003F6901" w:rsidRPr="005C1C0E" w:rsidRDefault="003F6901" w:rsidP="003F6901">
      <w:pPr>
        <w:spacing w:line="360" w:lineRule="auto"/>
        <w:jc w:val="center"/>
        <w:rPr>
          <w:lang w:val="en-GB"/>
        </w:rPr>
      </w:pPr>
      <w:r w:rsidRPr="005C1C0E">
        <w:rPr>
          <w:lang w:val="en-GB"/>
        </w:rPr>
        <w:t>EU-IOM Joint Initiative for Migrant Protection and Reintegration</w:t>
      </w:r>
      <w:r w:rsidR="008076ED" w:rsidRPr="005C1C0E">
        <w:rPr>
          <w:lang w:val="en-GB"/>
        </w:rPr>
        <w:t xml:space="preserve"> in the Sahel and Lake Chad Region</w:t>
      </w:r>
    </w:p>
    <w:p w14:paraId="43C55A68" w14:textId="27563996" w:rsidR="00AB1F11" w:rsidRPr="005C1C0E" w:rsidRDefault="00EC13CA" w:rsidP="003F6901">
      <w:pPr>
        <w:spacing w:line="360" w:lineRule="auto"/>
        <w:jc w:val="center"/>
        <w:rPr>
          <w:b/>
          <w:bCs/>
          <w:lang w:val="en-GB"/>
        </w:rPr>
      </w:pPr>
      <w:r w:rsidRPr="005C1C0E">
        <w:rPr>
          <w:b/>
          <w:bCs/>
          <w:lang w:val="en-GB"/>
        </w:rPr>
        <w:t>Some Determinants of Su</w:t>
      </w:r>
      <w:r w:rsidR="003F64DF" w:rsidRPr="005C1C0E">
        <w:rPr>
          <w:b/>
          <w:bCs/>
          <w:lang w:val="en-GB"/>
        </w:rPr>
        <w:t>stainable</w:t>
      </w:r>
      <w:r w:rsidRPr="005C1C0E">
        <w:rPr>
          <w:b/>
          <w:bCs/>
          <w:lang w:val="en-GB"/>
        </w:rPr>
        <w:t xml:space="preserve"> </w:t>
      </w:r>
      <w:r w:rsidR="003F64DF" w:rsidRPr="005C1C0E">
        <w:rPr>
          <w:b/>
          <w:bCs/>
          <w:lang w:val="en-GB"/>
        </w:rPr>
        <w:t>Economic</w:t>
      </w:r>
      <w:r w:rsidRPr="005C1C0E">
        <w:rPr>
          <w:b/>
          <w:bCs/>
          <w:lang w:val="en-GB"/>
        </w:rPr>
        <w:t xml:space="preserve"> Reintegration</w:t>
      </w:r>
    </w:p>
    <w:p w14:paraId="01B85514" w14:textId="77777777" w:rsidR="003F6901" w:rsidRPr="005C1C0E" w:rsidRDefault="003F6901" w:rsidP="003F6901">
      <w:pPr>
        <w:spacing w:line="360" w:lineRule="auto"/>
        <w:rPr>
          <w:b/>
          <w:bCs/>
          <w:lang w:val="en-GB"/>
        </w:rPr>
      </w:pPr>
    </w:p>
    <w:p w14:paraId="23E3AE94" w14:textId="4006A6D4" w:rsidR="00EC13CA" w:rsidRPr="005C1C0E" w:rsidRDefault="00EC13CA" w:rsidP="00B91EAA">
      <w:pPr>
        <w:spacing w:line="360" w:lineRule="auto"/>
        <w:rPr>
          <w:b/>
          <w:bCs/>
          <w:lang w:val="en-GB"/>
        </w:rPr>
      </w:pPr>
      <w:r w:rsidRPr="005C1C0E">
        <w:rPr>
          <w:b/>
          <w:bCs/>
          <w:lang w:val="en-GB"/>
        </w:rPr>
        <w:t>Introduction</w:t>
      </w:r>
    </w:p>
    <w:p w14:paraId="15CB5E6B" w14:textId="764B3401" w:rsidR="00EC13CA" w:rsidRPr="005C1C0E" w:rsidRDefault="00EC13CA" w:rsidP="00B91EAA">
      <w:pPr>
        <w:spacing w:line="360" w:lineRule="auto"/>
        <w:ind w:firstLine="720"/>
        <w:rPr>
          <w:lang w:val="en-GB"/>
        </w:rPr>
      </w:pPr>
      <w:r w:rsidRPr="005C1C0E">
        <w:rPr>
          <w:lang w:val="en-GB"/>
        </w:rPr>
        <w:t>Background. A short paragraph on the program</w:t>
      </w:r>
      <w:r w:rsidR="007C620A" w:rsidRPr="005C1C0E">
        <w:rPr>
          <w:lang w:val="en-GB"/>
        </w:rPr>
        <w:t>.</w:t>
      </w:r>
    </w:p>
    <w:p w14:paraId="2E92FE12" w14:textId="7716D037" w:rsidR="00EC13CA" w:rsidRPr="005C1C0E" w:rsidRDefault="00EC13CA" w:rsidP="00B91EAA">
      <w:pPr>
        <w:spacing w:line="360" w:lineRule="auto"/>
        <w:ind w:firstLine="720"/>
        <w:rPr>
          <w:lang w:val="en-GB"/>
        </w:rPr>
      </w:pPr>
      <w:r w:rsidRPr="005C1C0E">
        <w:rPr>
          <w:lang w:val="en-GB"/>
        </w:rPr>
        <w:t>Aim. What we assess, with which data, using which method.</w:t>
      </w:r>
    </w:p>
    <w:p w14:paraId="6D6AADB2" w14:textId="4BA3A394" w:rsidR="00332715" w:rsidRPr="005C1C0E" w:rsidRDefault="00EC13CA" w:rsidP="00B91EAA">
      <w:pPr>
        <w:spacing w:line="360" w:lineRule="auto"/>
        <w:ind w:firstLine="720"/>
        <w:rPr>
          <w:lang w:val="en-GB"/>
        </w:rPr>
      </w:pPr>
      <w:r w:rsidRPr="005C1C0E">
        <w:rPr>
          <w:lang w:val="en-GB"/>
        </w:rPr>
        <w:t>Questions that should be answered.</w:t>
      </w:r>
    </w:p>
    <w:p w14:paraId="7C5473F9" w14:textId="49191DEB" w:rsidR="00332715" w:rsidRPr="005C1C0E" w:rsidRDefault="00332715" w:rsidP="00B91EAA">
      <w:pPr>
        <w:spacing w:line="360" w:lineRule="auto"/>
        <w:ind w:firstLine="720"/>
        <w:rPr>
          <w:lang w:val="en-GB"/>
        </w:rPr>
      </w:pPr>
      <w:r w:rsidRPr="005C1C0E">
        <w:rPr>
          <w:lang w:val="en-GB"/>
        </w:rPr>
        <w:t>Overall methodology (regression)</w:t>
      </w:r>
    </w:p>
    <w:p w14:paraId="0069C999" w14:textId="18B8BAC8" w:rsidR="00EC13CA" w:rsidRPr="005C1C0E" w:rsidRDefault="00EC13CA" w:rsidP="00B91EAA">
      <w:pPr>
        <w:spacing w:line="360" w:lineRule="auto"/>
        <w:rPr>
          <w:b/>
          <w:bCs/>
          <w:lang w:val="en-GB"/>
        </w:rPr>
      </w:pPr>
      <w:r w:rsidRPr="005C1C0E">
        <w:rPr>
          <w:b/>
          <w:bCs/>
          <w:lang w:val="en-GB"/>
        </w:rPr>
        <w:t>Reintegration Economic Survey (RES)</w:t>
      </w:r>
    </w:p>
    <w:p w14:paraId="79B65CB2" w14:textId="2DFF3874" w:rsidR="00EC13CA" w:rsidRPr="005C1C0E" w:rsidRDefault="00EC13CA" w:rsidP="00B91EAA">
      <w:pPr>
        <w:spacing w:line="360" w:lineRule="auto"/>
        <w:ind w:firstLine="720"/>
        <w:rPr>
          <w:lang w:val="en-GB"/>
        </w:rPr>
      </w:pPr>
      <w:r w:rsidRPr="005C1C0E">
        <w:rPr>
          <w:lang w:val="en-GB"/>
        </w:rPr>
        <w:t>Introduction. What the RES is.</w:t>
      </w:r>
    </w:p>
    <w:p w14:paraId="7E78AFB8" w14:textId="42E86A36" w:rsidR="00332715" w:rsidRPr="005C1C0E" w:rsidRDefault="00332715" w:rsidP="00B91EAA">
      <w:pPr>
        <w:spacing w:line="360" w:lineRule="auto"/>
        <w:ind w:firstLine="720"/>
        <w:rPr>
          <w:lang w:val="en-GB"/>
        </w:rPr>
      </w:pPr>
      <w:r w:rsidRPr="005C1C0E">
        <w:rPr>
          <w:lang w:val="en-GB"/>
        </w:rPr>
        <w:t>Sample size and main statistics.</w:t>
      </w:r>
      <w:r w:rsidR="0076011F" w:rsidRPr="005C1C0E">
        <w:rPr>
          <w:lang w:val="en-GB"/>
        </w:rPr>
        <w:t xml:space="preserve"> Methodology specifics.</w:t>
      </w:r>
    </w:p>
    <w:p w14:paraId="3CC97D56" w14:textId="5F1ED7C3" w:rsidR="00332715" w:rsidRPr="005C1C0E" w:rsidRDefault="00332715" w:rsidP="00B91EAA">
      <w:pPr>
        <w:spacing w:line="360" w:lineRule="auto"/>
        <w:rPr>
          <w:lang w:val="en-GB"/>
        </w:rPr>
      </w:pPr>
      <w:r w:rsidRPr="005C1C0E">
        <w:rPr>
          <w:lang w:val="en-GB"/>
        </w:rPr>
        <w:tab/>
        <w:t>Model 1: Determinants of Business Success</w:t>
      </w:r>
      <w:r w:rsidRPr="005C1C0E">
        <w:rPr>
          <w:lang w:val="en-GB"/>
        </w:rPr>
        <w:tab/>
      </w:r>
    </w:p>
    <w:p w14:paraId="18DA2D80" w14:textId="7CFAC5DA" w:rsidR="00332715" w:rsidRPr="005C1C0E" w:rsidRDefault="00332715" w:rsidP="00B91EAA">
      <w:pPr>
        <w:spacing w:line="360" w:lineRule="auto"/>
        <w:ind w:firstLine="720"/>
        <w:rPr>
          <w:lang w:val="en-GB"/>
        </w:rPr>
      </w:pPr>
      <w:r w:rsidRPr="005C1C0E">
        <w:rPr>
          <w:lang w:val="en-GB"/>
        </w:rPr>
        <w:t>Model 2: Determinants of Business Profitability</w:t>
      </w:r>
    </w:p>
    <w:p w14:paraId="05105880" w14:textId="56DCADF3" w:rsidR="00332715" w:rsidRPr="005C1C0E" w:rsidRDefault="00332715" w:rsidP="00B91EAA">
      <w:pPr>
        <w:spacing w:line="360" w:lineRule="auto"/>
        <w:ind w:firstLine="720"/>
        <w:rPr>
          <w:lang w:val="en-GB"/>
        </w:rPr>
      </w:pPr>
      <w:r w:rsidRPr="005C1C0E">
        <w:rPr>
          <w:lang w:val="en-GB"/>
        </w:rPr>
        <w:t>Model 3: Effect of Training on Business Success</w:t>
      </w:r>
    </w:p>
    <w:p w14:paraId="17D69AB7" w14:textId="2425A785" w:rsidR="00332715" w:rsidRPr="005C1C0E" w:rsidRDefault="00332715" w:rsidP="00B91EAA">
      <w:pPr>
        <w:spacing w:line="360" w:lineRule="auto"/>
        <w:ind w:firstLine="720"/>
        <w:rPr>
          <w:lang w:val="en-GB"/>
        </w:rPr>
      </w:pPr>
      <w:r w:rsidRPr="005C1C0E">
        <w:rPr>
          <w:lang w:val="en-GB"/>
        </w:rPr>
        <w:t>Model 4: Determinants of Future Intentions to Migrate</w:t>
      </w:r>
    </w:p>
    <w:p w14:paraId="1FBA7CE4" w14:textId="41782984" w:rsidR="00B35D20" w:rsidRPr="005C1C0E" w:rsidRDefault="00B35D20" w:rsidP="00B91EAA">
      <w:pPr>
        <w:spacing w:line="360" w:lineRule="auto"/>
        <w:ind w:firstLine="720"/>
        <w:rPr>
          <w:lang w:val="en-GB"/>
        </w:rPr>
      </w:pPr>
      <w:r w:rsidRPr="005C1C0E">
        <w:rPr>
          <w:lang w:val="en-GB"/>
        </w:rPr>
        <w:t>Model 5: Determinants of Employee Number</w:t>
      </w:r>
    </w:p>
    <w:p w14:paraId="256E52B6" w14:textId="5B2F0913" w:rsidR="00EC13CA" w:rsidRPr="005C1C0E" w:rsidRDefault="00EC13CA" w:rsidP="00B91EAA">
      <w:pPr>
        <w:spacing w:line="360" w:lineRule="auto"/>
        <w:rPr>
          <w:b/>
          <w:bCs/>
          <w:lang w:val="en-GB"/>
        </w:rPr>
      </w:pPr>
      <w:bookmarkStart w:id="0" w:name="_Toc139279530"/>
      <w:r w:rsidRPr="005C1C0E">
        <w:rPr>
          <w:b/>
          <w:bCs/>
          <w:lang w:val="en-GB"/>
        </w:rPr>
        <w:t>Reintegration Sustainability Survey (RSS)</w:t>
      </w:r>
      <w:bookmarkEnd w:id="0"/>
    </w:p>
    <w:p w14:paraId="357137C9" w14:textId="7B64C794" w:rsidR="00EC13CA" w:rsidRPr="005C1C0E" w:rsidRDefault="00EC13CA" w:rsidP="00B91EAA">
      <w:pPr>
        <w:spacing w:line="360" w:lineRule="auto"/>
        <w:ind w:firstLine="720"/>
        <w:rPr>
          <w:lang w:val="en-GB"/>
        </w:rPr>
      </w:pPr>
      <w:r w:rsidRPr="005C1C0E">
        <w:rPr>
          <w:lang w:val="en-GB"/>
        </w:rPr>
        <w:t>Introduction. What the RSS is.</w:t>
      </w:r>
    </w:p>
    <w:p w14:paraId="243A167D" w14:textId="3FECFBD1" w:rsidR="00332715" w:rsidRPr="005C1C0E" w:rsidRDefault="00332715" w:rsidP="00B91EAA">
      <w:pPr>
        <w:spacing w:line="360" w:lineRule="auto"/>
        <w:ind w:firstLine="720"/>
        <w:rPr>
          <w:lang w:val="en-GB"/>
        </w:rPr>
      </w:pPr>
      <w:r w:rsidRPr="005C1C0E">
        <w:rPr>
          <w:lang w:val="en-GB"/>
        </w:rPr>
        <w:t>Sample size and main statistics.</w:t>
      </w:r>
      <w:r w:rsidR="007C620A" w:rsidRPr="005C1C0E">
        <w:rPr>
          <w:lang w:val="en-GB"/>
        </w:rPr>
        <w:t xml:space="preserve"> Including plot on correlations between RSS scores</w:t>
      </w:r>
      <w:r w:rsidR="0076011F" w:rsidRPr="005C1C0E">
        <w:rPr>
          <w:lang w:val="en-GB"/>
        </w:rPr>
        <w:t>.</w:t>
      </w:r>
    </w:p>
    <w:p w14:paraId="667D89E9" w14:textId="5F847CD3" w:rsidR="00B35D20" w:rsidRPr="005C1C0E" w:rsidRDefault="00B35D20" w:rsidP="00B91EAA">
      <w:pPr>
        <w:spacing w:line="360" w:lineRule="auto"/>
        <w:ind w:firstLine="720"/>
        <w:rPr>
          <w:lang w:val="en-GB"/>
        </w:rPr>
      </w:pPr>
      <w:r w:rsidRPr="005C1C0E">
        <w:rPr>
          <w:lang w:val="en-GB"/>
        </w:rPr>
        <w:t>Model 6: Determinants of Sustainable Reintegration (Composite Score)</w:t>
      </w:r>
    </w:p>
    <w:p w14:paraId="5AC51A73" w14:textId="691E2B1F" w:rsidR="00B35D20" w:rsidRPr="005C1C0E" w:rsidRDefault="00B35D20" w:rsidP="00B91EAA">
      <w:pPr>
        <w:spacing w:line="360" w:lineRule="auto"/>
        <w:ind w:firstLine="720"/>
        <w:rPr>
          <w:lang w:val="en-GB"/>
        </w:rPr>
      </w:pPr>
      <w:r w:rsidRPr="005C1C0E">
        <w:rPr>
          <w:lang w:val="en-GB"/>
        </w:rPr>
        <w:t>Model 7: Determinants of Sustainable Reintegration (Economic Score)</w:t>
      </w:r>
    </w:p>
    <w:p w14:paraId="0327044F" w14:textId="678FBE99" w:rsidR="00B35D20" w:rsidRPr="005C1C0E" w:rsidRDefault="00B35D20" w:rsidP="00B91EAA">
      <w:pPr>
        <w:spacing w:line="360" w:lineRule="auto"/>
        <w:rPr>
          <w:b/>
          <w:bCs/>
          <w:lang w:val="en-GB"/>
        </w:rPr>
      </w:pPr>
      <w:r w:rsidRPr="005C1C0E">
        <w:rPr>
          <w:b/>
          <w:bCs/>
          <w:lang w:val="en-GB"/>
        </w:rPr>
        <w:t>Summary of Results</w:t>
      </w:r>
    </w:p>
    <w:p w14:paraId="7B6EAFDF" w14:textId="66010B25" w:rsidR="0076011F" w:rsidRPr="005C1C0E" w:rsidRDefault="0076011F" w:rsidP="00B91EAA">
      <w:pPr>
        <w:spacing w:line="360" w:lineRule="auto"/>
        <w:rPr>
          <w:lang w:val="en-GB"/>
        </w:rPr>
      </w:pPr>
      <w:r w:rsidRPr="005C1C0E">
        <w:rPr>
          <w:lang w:val="en-GB"/>
        </w:rPr>
        <w:tab/>
        <w:t>A short discussion of the results.</w:t>
      </w:r>
      <w:r w:rsidR="00B35D20" w:rsidRPr="005C1C0E">
        <w:rPr>
          <w:lang w:val="en-GB"/>
        </w:rPr>
        <w:tab/>
      </w:r>
    </w:p>
    <w:p w14:paraId="37871D4F" w14:textId="108FE5C7" w:rsidR="00B35D20" w:rsidRPr="005C1C0E" w:rsidRDefault="00B35D20" w:rsidP="00B91EAA">
      <w:pPr>
        <w:spacing w:line="360" w:lineRule="auto"/>
        <w:ind w:firstLine="720"/>
        <w:rPr>
          <w:lang w:val="en-GB"/>
        </w:rPr>
      </w:pPr>
      <w:r w:rsidRPr="005C1C0E">
        <w:rPr>
          <w:lang w:val="en-GB"/>
        </w:rPr>
        <w:t>With a table showing which predictors are significant across all models, and significance levels.</w:t>
      </w:r>
    </w:p>
    <w:p w14:paraId="00D91CFF" w14:textId="00F96C88" w:rsidR="00332715" w:rsidRPr="005C1C0E" w:rsidRDefault="00EB1E3B" w:rsidP="00B91EAA">
      <w:pPr>
        <w:spacing w:line="360" w:lineRule="auto"/>
        <w:rPr>
          <w:b/>
          <w:bCs/>
          <w:lang w:val="en-GB"/>
        </w:rPr>
      </w:pPr>
      <w:r w:rsidRPr="005C1C0E">
        <w:rPr>
          <w:b/>
          <w:bCs/>
          <w:lang w:val="en-GB"/>
        </w:rPr>
        <w:t>Lessons Learned and Recommendations</w:t>
      </w:r>
    </w:p>
    <w:p w14:paraId="0D4BFB4E" w14:textId="4BD600AF" w:rsidR="007C620A" w:rsidRPr="005C1C0E" w:rsidRDefault="007C620A" w:rsidP="00B91EAA">
      <w:pPr>
        <w:spacing w:line="360" w:lineRule="auto"/>
        <w:rPr>
          <w:lang w:val="en-GB"/>
        </w:rPr>
      </w:pPr>
      <w:r w:rsidRPr="005C1C0E">
        <w:rPr>
          <w:b/>
          <w:bCs/>
          <w:lang w:val="en-GB"/>
        </w:rPr>
        <w:tab/>
      </w:r>
      <w:r w:rsidRPr="005C1C0E">
        <w:rPr>
          <w:lang w:val="en-GB"/>
        </w:rPr>
        <w:t>Recommendations concerning the results. That is, which variables are key</w:t>
      </w:r>
      <w:r w:rsidR="006B4299" w:rsidRPr="005C1C0E">
        <w:rPr>
          <w:lang w:val="en-GB"/>
        </w:rPr>
        <w:t>, etc.</w:t>
      </w:r>
    </w:p>
    <w:p w14:paraId="4FC3760A" w14:textId="7F79FD4B" w:rsidR="007C620A" w:rsidRPr="005C1C0E" w:rsidRDefault="007C620A" w:rsidP="00B91EAA">
      <w:pPr>
        <w:spacing w:line="360" w:lineRule="auto"/>
        <w:rPr>
          <w:lang w:val="en-GB"/>
        </w:rPr>
      </w:pPr>
      <w:r w:rsidRPr="005C1C0E">
        <w:rPr>
          <w:lang w:val="en-GB"/>
        </w:rPr>
        <w:tab/>
        <w:t>Recommendations concerning data issues and data wrangling.</w:t>
      </w:r>
    </w:p>
    <w:p w14:paraId="31F9CE3A" w14:textId="4CB41BF6" w:rsidR="006C2440" w:rsidRPr="005C1C0E" w:rsidRDefault="006C2440" w:rsidP="00B91EAA">
      <w:pPr>
        <w:spacing w:line="360" w:lineRule="auto"/>
        <w:rPr>
          <w:b/>
          <w:bCs/>
          <w:lang w:val="en-GB"/>
        </w:rPr>
      </w:pPr>
      <w:r w:rsidRPr="005C1C0E">
        <w:rPr>
          <w:b/>
          <w:bCs/>
          <w:lang w:val="en-GB"/>
        </w:rPr>
        <w:t>List of Figures and Tables</w:t>
      </w:r>
    </w:p>
    <w:p w14:paraId="5A4FB033" w14:textId="15A7D3BE" w:rsidR="00EB1E3B" w:rsidRPr="005C1C0E" w:rsidRDefault="00EB1E3B" w:rsidP="00B91EAA">
      <w:pPr>
        <w:spacing w:line="360" w:lineRule="auto"/>
        <w:rPr>
          <w:b/>
          <w:bCs/>
          <w:lang w:val="en-GB"/>
        </w:rPr>
      </w:pPr>
      <w:r w:rsidRPr="005C1C0E">
        <w:rPr>
          <w:b/>
          <w:bCs/>
          <w:lang w:val="en-GB"/>
        </w:rPr>
        <w:t>Appendices</w:t>
      </w:r>
    </w:p>
    <w:p w14:paraId="6BFA5238" w14:textId="7AA6DCF2" w:rsidR="00EB1E3B" w:rsidRPr="005C1C0E" w:rsidRDefault="00EB1E3B" w:rsidP="00B91EAA">
      <w:pPr>
        <w:spacing w:line="360" w:lineRule="auto"/>
        <w:ind w:firstLine="720"/>
        <w:rPr>
          <w:lang w:val="en-GB"/>
        </w:rPr>
      </w:pPr>
      <w:r w:rsidRPr="005C1C0E">
        <w:rPr>
          <w:lang w:val="en-GB"/>
        </w:rPr>
        <w:t>Summary of Data Sets Used</w:t>
      </w:r>
    </w:p>
    <w:p w14:paraId="1D1F0B8C" w14:textId="0DDBC826" w:rsidR="00D84013" w:rsidRPr="005C1C0E" w:rsidRDefault="00D84013" w:rsidP="00B91EAA">
      <w:pPr>
        <w:spacing w:line="360" w:lineRule="auto"/>
        <w:ind w:firstLine="720"/>
        <w:rPr>
          <w:lang w:val="en-GB"/>
        </w:rPr>
      </w:pPr>
      <w:r w:rsidRPr="005C1C0E">
        <w:rPr>
          <w:lang w:val="en-GB"/>
        </w:rPr>
        <w:t>Data Analysis Plan</w:t>
      </w:r>
    </w:p>
    <w:p w14:paraId="69EE89B7" w14:textId="1FD145BF" w:rsidR="00EB1E3B" w:rsidRPr="005C1C0E" w:rsidRDefault="00EB1E3B" w:rsidP="00B91EAA">
      <w:pPr>
        <w:spacing w:line="360" w:lineRule="auto"/>
        <w:ind w:firstLine="720"/>
        <w:rPr>
          <w:lang w:val="en-GB"/>
        </w:rPr>
      </w:pPr>
      <w:r w:rsidRPr="005C1C0E">
        <w:rPr>
          <w:lang w:val="en-GB"/>
        </w:rPr>
        <w:t>RES Descriptive Plots</w:t>
      </w:r>
    </w:p>
    <w:p w14:paraId="13B38EE8" w14:textId="5D6341A3" w:rsidR="00EB1E3B" w:rsidRPr="005C1C0E" w:rsidRDefault="00EB1E3B" w:rsidP="00B91EAA">
      <w:pPr>
        <w:spacing w:line="360" w:lineRule="auto"/>
        <w:ind w:firstLine="720"/>
        <w:rPr>
          <w:lang w:val="en-GB"/>
        </w:rPr>
      </w:pPr>
      <w:r w:rsidRPr="005C1C0E">
        <w:rPr>
          <w:lang w:val="en-GB"/>
        </w:rPr>
        <w:t>RSS Descriptive Plots</w:t>
      </w:r>
    </w:p>
    <w:p w14:paraId="23BBC002" w14:textId="1F6CE0C7" w:rsidR="007C620A" w:rsidRPr="005C1C0E" w:rsidRDefault="007C620A" w:rsidP="00B91EAA">
      <w:pPr>
        <w:spacing w:line="360" w:lineRule="auto"/>
        <w:ind w:firstLine="720"/>
        <w:rPr>
          <w:lang w:val="en-GB"/>
        </w:rPr>
      </w:pPr>
      <w:r w:rsidRPr="005C1C0E">
        <w:rPr>
          <w:lang w:val="en-GB"/>
        </w:rPr>
        <w:t>Correlations Between RSS Scores (Table)</w:t>
      </w:r>
    </w:p>
    <w:p w14:paraId="7B277AD7" w14:textId="4D81C700" w:rsidR="007C620A" w:rsidRPr="005C1C0E" w:rsidRDefault="007C620A" w:rsidP="00B91EAA">
      <w:pPr>
        <w:spacing w:line="360" w:lineRule="auto"/>
        <w:ind w:firstLine="720"/>
        <w:rPr>
          <w:lang w:val="en-GB"/>
        </w:rPr>
      </w:pPr>
      <w:r w:rsidRPr="005C1C0E">
        <w:rPr>
          <w:lang w:val="en-GB"/>
        </w:rPr>
        <w:t>Interaction of Country and Business Type for Model 1</w:t>
      </w:r>
    </w:p>
    <w:p w14:paraId="5A422DDA" w14:textId="78223AB8" w:rsidR="007C620A" w:rsidRPr="005C1C0E" w:rsidRDefault="007C620A" w:rsidP="00B91EAA">
      <w:pPr>
        <w:spacing w:line="360" w:lineRule="auto"/>
        <w:ind w:firstLine="720"/>
        <w:rPr>
          <w:lang w:val="en-GB"/>
        </w:rPr>
      </w:pPr>
      <w:r w:rsidRPr="005C1C0E">
        <w:rPr>
          <w:lang w:val="en-GB"/>
        </w:rPr>
        <w:t>Model 5 with Time to receive assistance added</w:t>
      </w:r>
    </w:p>
    <w:p w14:paraId="5AC5C0E6" w14:textId="7D440D64" w:rsidR="007C620A" w:rsidRPr="005C1C0E" w:rsidRDefault="007C620A" w:rsidP="00B91EAA">
      <w:pPr>
        <w:spacing w:line="360" w:lineRule="auto"/>
        <w:ind w:firstLine="720"/>
        <w:rPr>
          <w:lang w:val="en-GB"/>
        </w:rPr>
      </w:pPr>
      <w:r w:rsidRPr="005C1C0E">
        <w:rPr>
          <w:lang w:val="en-GB"/>
        </w:rPr>
        <w:lastRenderedPageBreak/>
        <w:t>Model 5 with Assistance count added</w:t>
      </w:r>
    </w:p>
    <w:p w14:paraId="66BAF427" w14:textId="1E4AC2F1" w:rsidR="007C620A" w:rsidRPr="005C1C0E" w:rsidRDefault="007C620A" w:rsidP="00B91EAA">
      <w:pPr>
        <w:spacing w:line="360" w:lineRule="auto"/>
        <w:ind w:firstLine="720"/>
        <w:rPr>
          <w:lang w:val="en-GB"/>
        </w:rPr>
      </w:pPr>
      <w:r w:rsidRPr="005C1C0E">
        <w:rPr>
          <w:lang w:val="en-GB"/>
        </w:rPr>
        <w:t>Predicting Social score and Psychosocial score</w:t>
      </w:r>
    </w:p>
    <w:p w14:paraId="79123277" w14:textId="40716181" w:rsidR="007C620A" w:rsidRPr="005C1C0E" w:rsidRDefault="007C620A" w:rsidP="00B91EAA">
      <w:pPr>
        <w:spacing w:line="360" w:lineRule="auto"/>
        <w:rPr>
          <w:b/>
          <w:bCs/>
          <w:lang w:val="en-GB"/>
        </w:rPr>
      </w:pPr>
      <w:r w:rsidRPr="005C1C0E">
        <w:rPr>
          <w:b/>
          <w:bCs/>
          <w:lang w:val="en-GB"/>
        </w:rPr>
        <w:t>Other Submitted Documents</w:t>
      </w:r>
    </w:p>
    <w:p w14:paraId="765F91F3" w14:textId="18DE38DB" w:rsidR="007C620A" w:rsidRPr="005C1C0E" w:rsidRDefault="007C620A" w:rsidP="00B91EAA">
      <w:pPr>
        <w:spacing w:line="360" w:lineRule="auto"/>
        <w:ind w:firstLine="720"/>
        <w:rPr>
          <w:lang w:val="en-GB"/>
        </w:rPr>
      </w:pPr>
      <w:r w:rsidRPr="005C1C0E">
        <w:rPr>
          <w:lang w:val="en-GB"/>
        </w:rPr>
        <w:t>These documents are submitted separately</w:t>
      </w:r>
      <w:r w:rsidR="00EE3E9C" w:rsidRPr="005C1C0E">
        <w:rPr>
          <w:lang w:val="en-GB"/>
        </w:rPr>
        <w:t>.</w:t>
      </w:r>
    </w:p>
    <w:p w14:paraId="6FE9CA73" w14:textId="4FC27C2E" w:rsidR="007C620A" w:rsidRPr="005C1C0E" w:rsidRDefault="007C620A" w:rsidP="00B91EAA">
      <w:pPr>
        <w:spacing w:line="360" w:lineRule="auto"/>
        <w:ind w:firstLine="720"/>
        <w:rPr>
          <w:lang w:val="en-GB"/>
        </w:rPr>
      </w:pPr>
      <w:r w:rsidRPr="005C1C0E">
        <w:rPr>
          <w:lang w:val="en-GB"/>
        </w:rPr>
        <w:t>A folder containing all clean data sets used for analysis, with notes on how these were built.</w:t>
      </w:r>
    </w:p>
    <w:p w14:paraId="5A46DB24" w14:textId="56DB82CD" w:rsidR="007C620A" w:rsidRPr="005C1C0E" w:rsidRDefault="007C620A" w:rsidP="00B91EAA">
      <w:pPr>
        <w:spacing w:line="360" w:lineRule="auto"/>
        <w:ind w:firstLine="720"/>
        <w:rPr>
          <w:lang w:val="en-GB"/>
        </w:rPr>
      </w:pPr>
      <w:r w:rsidRPr="005C1C0E">
        <w:rPr>
          <w:lang w:val="en-GB"/>
        </w:rPr>
        <w:t>A folder with all R scripts, which allows to reproduce all data processes.</w:t>
      </w:r>
    </w:p>
    <w:p w14:paraId="3372ADA3" w14:textId="00705511" w:rsidR="007C620A" w:rsidRPr="005C1C0E" w:rsidRDefault="007C620A" w:rsidP="00B91EAA">
      <w:pPr>
        <w:spacing w:line="360" w:lineRule="auto"/>
        <w:ind w:firstLine="720"/>
        <w:rPr>
          <w:lang w:val="en-GB"/>
        </w:rPr>
      </w:pPr>
      <w:r w:rsidRPr="005C1C0E">
        <w:rPr>
          <w:lang w:val="en-GB"/>
        </w:rPr>
        <w:t>A log of anomalies. Might be included in R scripts.</w:t>
      </w:r>
    </w:p>
    <w:p w14:paraId="3D0FF80F" w14:textId="14364135" w:rsidR="007C620A" w:rsidRPr="005C1C0E" w:rsidRDefault="007C620A" w:rsidP="00B91EAA">
      <w:pPr>
        <w:spacing w:line="360" w:lineRule="auto"/>
        <w:ind w:firstLine="720"/>
        <w:rPr>
          <w:lang w:val="en-GB"/>
        </w:rPr>
      </w:pPr>
      <w:r w:rsidRPr="005C1C0E">
        <w:rPr>
          <w:lang w:val="en-GB"/>
        </w:rPr>
        <w:t>A log of changes to the data. Might be included in R scripts.</w:t>
      </w:r>
    </w:p>
    <w:p w14:paraId="2D3D8918" w14:textId="77777777" w:rsidR="007C620A" w:rsidRPr="005C1C0E" w:rsidRDefault="007C620A" w:rsidP="00B91EAA">
      <w:pPr>
        <w:spacing w:line="360" w:lineRule="auto"/>
        <w:rPr>
          <w:lang w:val="en-GB"/>
        </w:rPr>
      </w:pPr>
    </w:p>
    <w:p w14:paraId="4FD9F557" w14:textId="77777777" w:rsidR="005C1C0E" w:rsidRPr="005C1C0E" w:rsidRDefault="005C1C0E" w:rsidP="00B91EAA">
      <w:pPr>
        <w:spacing w:line="360" w:lineRule="auto"/>
        <w:rPr>
          <w:lang w:val="en-GB"/>
        </w:rPr>
      </w:pPr>
    </w:p>
    <w:p w14:paraId="3195E275" w14:textId="77777777" w:rsidR="005C1C0E" w:rsidRPr="005C1C0E" w:rsidRDefault="005C1C0E" w:rsidP="00B91EAA">
      <w:pPr>
        <w:spacing w:line="360" w:lineRule="auto"/>
        <w:rPr>
          <w:lang w:val="en-GB"/>
        </w:rPr>
      </w:pPr>
    </w:p>
    <w:p w14:paraId="2CDEC624" w14:textId="77777777" w:rsidR="005C1C0E" w:rsidRPr="005C1C0E" w:rsidRDefault="005C1C0E" w:rsidP="00B91EAA">
      <w:pPr>
        <w:spacing w:line="360" w:lineRule="auto"/>
        <w:rPr>
          <w:lang w:val="en-GB"/>
        </w:rPr>
      </w:pPr>
    </w:p>
    <w:p w14:paraId="11B79515" w14:textId="77777777" w:rsidR="005C1C0E" w:rsidRPr="005C1C0E" w:rsidRDefault="005C1C0E" w:rsidP="00B91EAA">
      <w:pPr>
        <w:spacing w:line="360" w:lineRule="auto"/>
        <w:rPr>
          <w:lang w:val="en-GB"/>
        </w:rPr>
      </w:pPr>
    </w:p>
    <w:p w14:paraId="68F99AC9" w14:textId="77777777" w:rsidR="005C1C0E" w:rsidRPr="005C1C0E" w:rsidRDefault="005C1C0E" w:rsidP="00B91EAA">
      <w:pPr>
        <w:spacing w:line="360" w:lineRule="auto"/>
        <w:rPr>
          <w:lang w:val="en-GB"/>
        </w:rPr>
      </w:pPr>
    </w:p>
    <w:p w14:paraId="77E05691" w14:textId="77777777" w:rsidR="005C1C0E" w:rsidRPr="005C1C0E" w:rsidRDefault="005C1C0E" w:rsidP="00B91EAA">
      <w:pPr>
        <w:spacing w:line="360" w:lineRule="auto"/>
        <w:rPr>
          <w:lang w:val="en-GB"/>
        </w:rPr>
      </w:pPr>
    </w:p>
    <w:p w14:paraId="06B9251C" w14:textId="77777777" w:rsidR="005C1C0E" w:rsidRPr="005C1C0E" w:rsidRDefault="005C1C0E" w:rsidP="00B91EAA">
      <w:pPr>
        <w:spacing w:line="360" w:lineRule="auto"/>
        <w:rPr>
          <w:lang w:val="en-GB"/>
        </w:rPr>
      </w:pPr>
    </w:p>
    <w:p w14:paraId="05FE6415" w14:textId="77777777" w:rsidR="005C1C0E" w:rsidRPr="005C1C0E" w:rsidRDefault="005C1C0E" w:rsidP="00B91EAA">
      <w:pPr>
        <w:spacing w:line="360" w:lineRule="auto"/>
        <w:rPr>
          <w:lang w:val="en-GB"/>
        </w:rPr>
      </w:pPr>
    </w:p>
    <w:p w14:paraId="6B346F7F" w14:textId="77777777" w:rsidR="005C1C0E" w:rsidRPr="005C1C0E" w:rsidRDefault="005C1C0E" w:rsidP="00B91EAA">
      <w:pPr>
        <w:spacing w:line="360" w:lineRule="auto"/>
        <w:rPr>
          <w:lang w:val="en-GB"/>
        </w:rPr>
      </w:pPr>
    </w:p>
    <w:p w14:paraId="655F2026" w14:textId="77777777" w:rsidR="005C1C0E" w:rsidRPr="005C1C0E" w:rsidRDefault="005C1C0E" w:rsidP="00B91EAA">
      <w:pPr>
        <w:spacing w:line="360" w:lineRule="auto"/>
        <w:rPr>
          <w:lang w:val="en-GB"/>
        </w:rPr>
      </w:pPr>
    </w:p>
    <w:p w14:paraId="68C211D6" w14:textId="77777777" w:rsidR="005C1C0E" w:rsidRPr="005C1C0E" w:rsidRDefault="005C1C0E" w:rsidP="00B91EAA">
      <w:pPr>
        <w:spacing w:line="360" w:lineRule="auto"/>
        <w:rPr>
          <w:lang w:val="en-GB"/>
        </w:rPr>
      </w:pPr>
    </w:p>
    <w:p w14:paraId="600886D6" w14:textId="77777777" w:rsidR="005C1C0E" w:rsidRPr="005C1C0E" w:rsidRDefault="005C1C0E" w:rsidP="00B91EAA">
      <w:pPr>
        <w:spacing w:line="360" w:lineRule="auto"/>
        <w:rPr>
          <w:lang w:val="en-GB"/>
        </w:rPr>
      </w:pPr>
    </w:p>
    <w:p w14:paraId="52E4248E" w14:textId="77777777" w:rsidR="005C1C0E" w:rsidRPr="005C1C0E" w:rsidRDefault="005C1C0E" w:rsidP="00B91EAA">
      <w:pPr>
        <w:spacing w:line="360" w:lineRule="auto"/>
        <w:rPr>
          <w:lang w:val="en-GB"/>
        </w:rPr>
      </w:pPr>
    </w:p>
    <w:p w14:paraId="6A0E8662" w14:textId="77777777" w:rsidR="005C1C0E" w:rsidRPr="005C1C0E" w:rsidRDefault="005C1C0E" w:rsidP="00B91EAA">
      <w:pPr>
        <w:spacing w:line="360" w:lineRule="auto"/>
        <w:rPr>
          <w:lang w:val="en-GB"/>
        </w:rPr>
      </w:pPr>
    </w:p>
    <w:p w14:paraId="07A383DC" w14:textId="77777777" w:rsidR="005C1C0E" w:rsidRPr="005C1C0E" w:rsidRDefault="005C1C0E" w:rsidP="00B91EAA">
      <w:pPr>
        <w:spacing w:line="360" w:lineRule="auto"/>
        <w:rPr>
          <w:lang w:val="en-GB"/>
        </w:rPr>
      </w:pPr>
    </w:p>
    <w:p w14:paraId="33C6F067" w14:textId="77777777" w:rsidR="005C1C0E" w:rsidRPr="005C1C0E" w:rsidRDefault="005C1C0E" w:rsidP="00B91EAA">
      <w:pPr>
        <w:spacing w:line="360" w:lineRule="auto"/>
        <w:rPr>
          <w:lang w:val="en-GB"/>
        </w:rPr>
      </w:pPr>
    </w:p>
    <w:p w14:paraId="3D732C33" w14:textId="77777777" w:rsidR="005C1C0E" w:rsidRPr="005C1C0E" w:rsidRDefault="005C1C0E" w:rsidP="00B91EAA">
      <w:pPr>
        <w:spacing w:line="360" w:lineRule="auto"/>
        <w:rPr>
          <w:lang w:val="en-GB"/>
        </w:rPr>
      </w:pPr>
    </w:p>
    <w:p w14:paraId="18C82733" w14:textId="77777777" w:rsidR="005C1C0E" w:rsidRPr="005C1C0E" w:rsidRDefault="005C1C0E" w:rsidP="00B91EAA">
      <w:pPr>
        <w:spacing w:line="360" w:lineRule="auto"/>
        <w:rPr>
          <w:lang w:val="en-GB"/>
        </w:rPr>
      </w:pPr>
    </w:p>
    <w:p w14:paraId="4C6F2CA2" w14:textId="77777777" w:rsidR="005C1C0E" w:rsidRPr="005C1C0E" w:rsidRDefault="005C1C0E" w:rsidP="00B91EAA">
      <w:pPr>
        <w:spacing w:line="360" w:lineRule="auto"/>
        <w:rPr>
          <w:lang w:val="en-GB"/>
        </w:rPr>
      </w:pPr>
    </w:p>
    <w:p w14:paraId="678AE88E" w14:textId="77777777" w:rsidR="005C1C0E" w:rsidRPr="005C1C0E" w:rsidRDefault="005C1C0E" w:rsidP="00B91EAA">
      <w:pPr>
        <w:spacing w:line="360" w:lineRule="auto"/>
        <w:rPr>
          <w:lang w:val="en-GB"/>
        </w:rPr>
      </w:pPr>
    </w:p>
    <w:p w14:paraId="79FD7E0A" w14:textId="77777777" w:rsidR="005C1C0E" w:rsidRPr="005C1C0E" w:rsidRDefault="005C1C0E" w:rsidP="00B91EAA">
      <w:pPr>
        <w:spacing w:line="360" w:lineRule="auto"/>
        <w:rPr>
          <w:lang w:val="en-GB"/>
        </w:rPr>
      </w:pPr>
    </w:p>
    <w:p w14:paraId="0755E91D" w14:textId="77777777" w:rsidR="005C1C0E" w:rsidRPr="005C1C0E" w:rsidRDefault="005C1C0E" w:rsidP="00B91EAA">
      <w:pPr>
        <w:spacing w:line="360" w:lineRule="auto"/>
        <w:rPr>
          <w:lang w:val="en-GB"/>
        </w:rPr>
      </w:pPr>
    </w:p>
    <w:p w14:paraId="7CDEC483" w14:textId="77777777" w:rsidR="005C1C0E" w:rsidRPr="005C1C0E" w:rsidRDefault="005C1C0E" w:rsidP="00B91EAA">
      <w:pPr>
        <w:spacing w:line="360" w:lineRule="auto"/>
        <w:rPr>
          <w:lang w:val="en-GB"/>
        </w:rPr>
      </w:pPr>
    </w:p>
    <w:p w14:paraId="09069B43" w14:textId="77777777" w:rsidR="005C1C0E" w:rsidRPr="005C1C0E" w:rsidRDefault="005C1C0E" w:rsidP="00B91EAA">
      <w:pPr>
        <w:spacing w:line="360" w:lineRule="auto"/>
        <w:rPr>
          <w:lang w:val="en-GB"/>
        </w:rPr>
      </w:pPr>
    </w:p>
    <w:p w14:paraId="6DC82358" w14:textId="77777777" w:rsidR="005C1C0E" w:rsidRPr="005C1C0E" w:rsidRDefault="005C1C0E" w:rsidP="00B91EAA">
      <w:pPr>
        <w:spacing w:line="360" w:lineRule="auto"/>
        <w:rPr>
          <w:lang w:val="en-GB"/>
        </w:rPr>
      </w:pPr>
    </w:p>
    <w:p w14:paraId="6849ADCD" w14:textId="77777777" w:rsidR="005C1C0E" w:rsidRPr="005C1C0E" w:rsidRDefault="005C1C0E" w:rsidP="00B91EAA">
      <w:pPr>
        <w:spacing w:line="360" w:lineRule="auto"/>
        <w:rPr>
          <w:lang w:val="en-GB"/>
        </w:rPr>
      </w:pPr>
    </w:p>
    <w:p w14:paraId="1DCEA80E" w14:textId="77777777" w:rsidR="00EB1E3B" w:rsidRPr="005C1C0E" w:rsidRDefault="00EB1E3B" w:rsidP="00B91EAA">
      <w:pPr>
        <w:spacing w:line="360" w:lineRule="auto"/>
        <w:rPr>
          <w:lang w:val="en-GB"/>
        </w:rPr>
      </w:pPr>
    </w:p>
    <w:p w14:paraId="632645BB" w14:textId="7A7DDC2A" w:rsidR="00EB1E3B" w:rsidRPr="005C1C0E" w:rsidRDefault="00FA05F6" w:rsidP="00B91EAA">
      <w:pPr>
        <w:spacing w:line="360" w:lineRule="auto"/>
        <w:jc w:val="center"/>
        <w:rPr>
          <w:b/>
          <w:bCs/>
          <w:lang w:val="en-GB"/>
        </w:rPr>
      </w:pPr>
      <w:r w:rsidRPr="005C1C0E">
        <w:rPr>
          <w:b/>
          <w:bCs/>
          <w:lang w:val="en-GB"/>
        </w:rPr>
        <w:lastRenderedPageBreak/>
        <w:t>Introduction</w:t>
      </w:r>
    </w:p>
    <w:p w14:paraId="7E5BD39D" w14:textId="77777777" w:rsidR="009D08E9" w:rsidRDefault="009D08E9" w:rsidP="00B91EAA">
      <w:pPr>
        <w:spacing w:line="360" w:lineRule="auto"/>
        <w:rPr>
          <w:lang w:val="en-GB"/>
        </w:rPr>
      </w:pPr>
    </w:p>
    <w:p w14:paraId="6D6C0814" w14:textId="051128EE" w:rsidR="0078146C" w:rsidRPr="005C1C0E" w:rsidRDefault="003F6901" w:rsidP="00B91EAA">
      <w:pPr>
        <w:spacing w:line="360" w:lineRule="auto"/>
        <w:rPr>
          <w:lang w:val="en-GB"/>
        </w:rPr>
      </w:pPr>
      <w:r w:rsidRPr="005C1C0E">
        <w:rPr>
          <w:lang w:val="en-GB"/>
        </w:rPr>
        <w:t>The EU-IOM Joint Initiative for Migrant Protection and Reintegration was launched in April 2017 and implemented in 13 countries of the Sahel and Lake Chad Region.</w:t>
      </w:r>
      <w:r w:rsidRPr="005C1C0E">
        <w:rPr>
          <w:rStyle w:val="FootnoteReference"/>
          <w:lang w:val="en-GB"/>
        </w:rPr>
        <w:footnoteReference w:id="1"/>
      </w:r>
      <w:r w:rsidRPr="005C1C0E">
        <w:rPr>
          <w:lang w:val="en-GB"/>
        </w:rPr>
        <w:t xml:space="preserve"> A key element of the Joint Initiative is </w:t>
      </w:r>
      <w:r w:rsidR="0078146C" w:rsidRPr="005C1C0E">
        <w:rPr>
          <w:lang w:val="en-GB"/>
        </w:rPr>
        <w:t>assistance to voluntary return and reintegration</w:t>
      </w:r>
      <w:r w:rsidRPr="005C1C0E">
        <w:rPr>
          <w:lang w:val="en-GB"/>
        </w:rPr>
        <w:t xml:space="preserve">. </w:t>
      </w:r>
      <w:r w:rsidR="00EC7F97" w:rsidRPr="005C1C0E">
        <w:rPr>
          <w:lang w:val="en-GB"/>
        </w:rPr>
        <w:t>Migrants</w:t>
      </w:r>
      <w:r w:rsidRPr="005C1C0E">
        <w:rPr>
          <w:lang w:val="en-GB"/>
        </w:rPr>
        <w:t xml:space="preserve"> who </w:t>
      </w:r>
      <w:r w:rsidR="00EC7F97" w:rsidRPr="005C1C0E">
        <w:rPr>
          <w:lang w:val="en-GB"/>
        </w:rPr>
        <w:t>voluntarily</w:t>
      </w:r>
      <w:r w:rsidRPr="005C1C0E">
        <w:rPr>
          <w:lang w:val="en-GB"/>
        </w:rPr>
        <w:t xml:space="preserve"> decided to return</w:t>
      </w:r>
      <w:r w:rsidR="00EC7F97" w:rsidRPr="005C1C0E">
        <w:rPr>
          <w:lang w:val="en-GB"/>
        </w:rPr>
        <w:t xml:space="preserve"> received economic, social, and psychosocial support, such as job placement, </w:t>
      </w:r>
      <w:r w:rsidR="00FA357E" w:rsidRPr="005C1C0E">
        <w:rPr>
          <w:lang w:val="en-GB"/>
        </w:rPr>
        <w:t>training,</w:t>
      </w:r>
      <w:r w:rsidR="00F93DAC" w:rsidRPr="005C1C0E">
        <w:rPr>
          <w:lang w:val="en-GB"/>
        </w:rPr>
        <w:t xml:space="preserve"> </w:t>
      </w:r>
      <w:r w:rsidR="00EC7F97" w:rsidRPr="005C1C0E">
        <w:rPr>
          <w:lang w:val="en-GB"/>
        </w:rPr>
        <w:t>housing, education, childcare, special security measures, and so on</w:t>
      </w:r>
      <w:r w:rsidR="00EC7F97" w:rsidRPr="005C1C0E">
        <w:rPr>
          <w:rStyle w:val="FootnoteReference"/>
          <w:lang w:val="en-GB"/>
        </w:rPr>
        <w:footnoteReference w:id="2"/>
      </w:r>
      <w:r w:rsidR="00EC7F97" w:rsidRPr="005C1C0E">
        <w:rPr>
          <w:lang w:val="en-GB"/>
        </w:rPr>
        <w:t>.</w:t>
      </w:r>
    </w:p>
    <w:p w14:paraId="279C5946" w14:textId="11A4FAC5" w:rsidR="008076ED" w:rsidRPr="005C1C0E" w:rsidRDefault="00EC7F97" w:rsidP="00F93DAC">
      <w:pPr>
        <w:spacing w:line="360" w:lineRule="auto"/>
        <w:ind w:firstLine="720"/>
        <w:rPr>
          <w:lang w:val="en-GB"/>
        </w:rPr>
      </w:pPr>
      <w:r w:rsidRPr="005C1C0E">
        <w:rPr>
          <w:lang w:val="en-GB"/>
        </w:rPr>
        <w:t xml:space="preserve">The overarching </w:t>
      </w:r>
      <w:r w:rsidR="0078146C" w:rsidRPr="005C1C0E">
        <w:rPr>
          <w:lang w:val="en-GB"/>
        </w:rPr>
        <w:t>goal</w:t>
      </w:r>
      <w:r w:rsidRPr="005C1C0E">
        <w:rPr>
          <w:lang w:val="en-GB"/>
        </w:rPr>
        <w:t xml:space="preserve"> of </w:t>
      </w:r>
      <w:r w:rsidR="0078146C" w:rsidRPr="005C1C0E">
        <w:rPr>
          <w:lang w:val="en-GB"/>
        </w:rPr>
        <w:t xml:space="preserve">the </w:t>
      </w:r>
      <w:r w:rsidR="008076ED" w:rsidRPr="005C1C0E">
        <w:rPr>
          <w:lang w:val="en-GB"/>
        </w:rPr>
        <w:t>Joint Initiative</w:t>
      </w:r>
      <w:r w:rsidRPr="005C1C0E">
        <w:rPr>
          <w:lang w:val="en-GB"/>
        </w:rPr>
        <w:t xml:space="preserve"> is </w:t>
      </w:r>
      <w:r w:rsidR="0078146C" w:rsidRPr="005C1C0E">
        <w:rPr>
          <w:lang w:val="en-GB"/>
        </w:rPr>
        <w:t>the successful reintegration of migrants in a dignified and sustainable manner</w:t>
      </w:r>
      <w:r w:rsidR="0078146C" w:rsidRPr="005C1C0E">
        <w:rPr>
          <w:rStyle w:val="FootnoteReference"/>
          <w:lang w:val="en-GB"/>
        </w:rPr>
        <w:footnoteReference w:id="3"/>
      </w:r>
      <w:r w:rsidR="008076ED" w:rsidRPr="005C1C0E">
        <w:rPr>
          <w:lang w:val="en-GB"/>
        </w:rPr>
        <w:t>.  It is therefore crucial to assess whether the reintegration measures offered to the migrants are efficient and</w:t>
      </w:r>
      <w:r w:rsidR="00FA357E" w:rsidRPr="005C1C0E">
        <w:rPr>
          <w:lang w:val="en-GB"/>
        </w:rPr>
        <w:t xml:space="preserve"> positively</w:t>
      </w:r>
      <w:r w:rsidR="008076ED" w:rsidRPr="005C1C0E">
        <w:rPr>
          <w:lang w:val="en-GB"/>
        </w:rPr>
        <w:t xml:space="preserve"> contribute to this goal.</w:t>
      </w:r>
    </w:p>
    <w:p w14:paraId="25990460" w14:textId="571E08CD" w:rsidR="008076ED" w:rsidRPr="005C1C0E" w:rsidRDefault="00FA357E" w:rsidP="00F93DAC">
      <w:pPr>
        <w:spacing w:line="360" w:lineRule="auto"/>
        <w:ind w:firstLine="720"/>
        <w:rPr>
          <w:lang w:val="en-GB"/>
        </w:rPr>
      </w:pPr>
      <w:r w:rsidRPr="005C1C0E">
        <w:rPr>
          <w:lang w:val="en-GB"/>
        </w:rPr>
        <w:t>The current study assesses the effectiveness of some of these measures</w:t>
      </w:r>
      <w:r w:rsidR="00FD6340" w:rsidRPr="005C1C0E">
        <w:rPr>
          <w:lang w:val="en-GB"/>
        </w:rPr>
        <w:t>, with a focus on economic reintegration.</w:t>
      </w:r>
      <w:r w:rsidR="00C01BB6" w:rsidRPr="005C1C0E">
        <w:rPr>
          <w:lang w:val="en-GB"/>
        </w:rPr>
        <w:t xml:space="preserve"> For example, some respondents received business management training. Does this training positively influence</w:t>
      </w:r>
      <w:r w:rsidR="0092257D" w:rsidRPr="005C1C0E">
        <w:rPr>
          <w:lang w:val="en-GB"/>
        </w:rPr>
        <w:t xml:space="preserve"> </w:t>
      </w:r>
      <w:r w:rsidR="00FD6340" w:rsidRPr="005C1C0E">
        <w:rPr>
          <w:lang w:val="en-GB"/>
        </w:rPr>
        <w:t>reintegration, such that respondents who received it tend to have a higher business success than those who did not receive it?</w:t>
      </w:r>
      <w:r w:rsidR="006F7EBB" w:rsidRPr="005C1C0E">
        <w:rPr>
          <w:lang w:val="en-GB"/>
        </w:rPr>
        <w:t xml:space="preserve"> </w:t>
      </w:r>
      <w:r w:rsidR="00ED7AA1" w:rsidRPr="005C1C0E">
        <w:rPr>
          <w:lang w:val="en-GB"/>
        </w:rPr>
        <w:t>Furthermore</w:t>
      </w:r>
      <w:r w:rsidR="006F7EBB" w:rsidRPr="005C1C0E">
        <w:rPr>
          <w:lang w:val="en-GB"/>
        </w:rPr>
        <w:t xml:space="preserve">, </w:t>
      </w:r>
      <w:r w:rsidR="00341916" w:rsidRPr="005C1C0E">
        <w:rPr>
          <w:lang w:val="en-GB"/>
        </w:rPr>
        <w:t xml:space="preserve">if training </w:t>
      </w:r>
      <w:r w:rsidR="0092257D" w:rsidRPr="005C1C0E">
        <w:rPr>
          <w:lang w:val="en-GB"/>
        </w:rPr>
        <w:t>has a positive impact, is this impact the same for all business types or activities?</w:t>
      </w:r>
    </w:p>
    <w:p w14:paraId="5AE63AF5" w14:textId="4911DFC6" w:rsidR="00FD6340" w:rsidRPr="005C1C0E" w:rsidRDefault="00FD6340" w:rsidP="00F93DAC">
      <w:pPr>
        <w:spacing w:line="360" w:lineRule="auto"/>
        <w:ind w:firstLine="720"/>
        <w:rPr>
          <w:lang w:val="en-GB"/>
        </w:rPr>
      </w:pPr>
      <w:r w:rsidRPr="005C1C0E">
        <w:rPr>
          <w:lang w:val="en-GB"/>
        </w:rPr>
        <w:t xml:space="preserve">While </w:t>
      </w:r>
      <w:r w:rsidR="0092257D" w:rsidRPr="005C1C0E">
        <w:rPr>
          <w:lang w:val="en-GB"/>
        </w:rPr>
        <w:t>exploring such questions</w:t>
      </w:r>
      <w:r w:rsidRPr="005C1C0E">
        <w:rPr>
          <w:lang w:val="en-GB"/>
        </w:rPr>
        <w:t xml:space="preserve">, this study also </w:t>
      </w:r>
      <w:r w:rsidR="006F7EBB" w:rsidRPr="005C1C0E">
        <w:rPr>
          <w:lang w:val="en-GB"/>
        </w:rPr>
        <w:t>considers</w:t>
      </w:r>
      <w:r w:rsidRPr="005C1C0E">
        <w:rPr>
          <w:lang w:val="en-GB"/>
        </w:rPr>
        <w:t xml:space="preserve"> factors </w:t>
      </w:r>
      <w:r w:rsidR="00341916" w:rsidRPr="005C1C0E">
        <w:rPr>
          <w:lang w:val="en-GB"/>
        </w:rPr>
        <w:t>that</w:t>
      </w:r>
      <w:r w:rsidR="0092257D" w:rsidRPr="005C1C0E">
        <w:rPr>
          <w:lang w:val="en-GB"/>
        </w:rPr>
        <w:t xml:space="preserve"> are not related to the assistance received by the migrants, but that might impact </w:t>
      </w:r>
      <w:r w:rsidR="006F7EBB" w:rsidRPr="005C1C0E">
        <w:rPr>
          <w:lang w:val="en-GB"/>
        </w:rPr>
        <w:t>reintegration, such as age, gender, disability, where the respondents are based, where they are returning from, and so on.</w:t>
      </w:r>
      <w:r w:rsidR="0092257D" w:rsidRPr="005C1C0E">
        <w:rPr>
          <w:lang w:val="en-GB"/>
        </w:rPr>
        <w:t xml:space="preserve"> For example, we might find that training is most efficient for respondents engaged in retail, except in a given country, and only if the respondent has no disability.</w:t>
      </w:r>
    </w:p>
    <w:p w14:paraId="1DA7F305" w14:textId="4B562C18" w:rsidR="00671E23" w:rsidRDefault="005C1C0E" w:rsidP="00F93DAC">
      <w:pPr>
        <w:spacing w:line="360" w:lineRule="auto"/>
        <w:ind w:firstLine="720"/>
        <w:rPr>
          <w:lang w:val="en-GB"/>
        </w:rPr>
      </w:pPr>
      <w:r w:rsidRPr="005C1C0E">
        <w:rPr>
          <w:lang w:val="en-GB"/>
        </w:rPr>
        <w:t xml:space="preserve">To </w:t>
      </w:r>
      <w:r>
        <w:rPr>
          <w:lang w:val="en-GB"/>
        </w:rPr>
        <w:t>explore</w:t>
      </w:r>
      <w:r w:rsidRPr="005C1C0E">
        <w:rPr>
          <w:lang w:val="en-GB"/>
        </w:rPr>
        <w:t xml:space="preserve"> these complex relationships</w:t>
      </w:r>
      <w:r>
        <w:rPr>
          <w:lang w:val="en-GB"/>
        </w:rPr>
        <w:t>, and ultimately identify the determinants of sustainable economic reintegration, regression analysis was used. Regression analysis allows to use multiple factors</w:t>
      </w:r>
      <w:r w:rsidR="005A4BE0">
        <w:rPr>
          <w:lang w:val="en-GB"/>
        </w:rPr>
        <w:t xml:space="preserve"> or variables</w:t>
      </w:r>
      <w:r>
        <w:rPr>
          <w:lang w:val="en-GB"/>
        </w:rPr>
        <w:t xml:space="preserve"> to explain an outcome. Examples of outcomes are </w:t>
      </w:r>
      <w:r w:rsidR="005A4BE0">
        <w:rPr>
          <w:lang w:val="en-GB"/>
        </w:rPr>
        <w:t>whether</w:t>
      </w:r>
      <w:r>
        <w:rPr>
          <w:lang w:val="en-GB"/>
        </w:rPr>
        <w:t xml:space="preserve"> the business of the respondents </w:t>
      </w:r>
      <w:r w:rsidR="005A4BE0">
        <w:rPr>
          <w:lang w:val="en-GB"/>
        </w:rPr>
        <w:t>is</w:t>
      </w:r>
      <w:r>
        <w:rPr>
          <w:lang w:val="en-GB"/>
        </w:rPr>
        <w:t xml:space="preserve"> </w:t>
      </w:r>
      <w:r w:rsidR="005A4BE0">
        <w:rPr>
          <w:lang w:val="en-GB"/>
        </w:rPr>
        <w:t>profitable, or how high the Economic score of the respondents is. In short, regression analysis tells us which factors have an impact on reintegration, and whether this impact is positive or negative.</w:t>
      </w:r>
    </w:p>
    <w:p w14:paraId="724519DB" w14:textId="2ED13A6F" w:rsidR="00671E23" w:rsidRDefault="005A4BE0" w:rsidP="00F93DAC">
      <w:pPr>
        <w:spacing w:line="360" w:lineRule="auto"/>
        <w:ind w:firstLine="720"/>
        <w:rPr>
          <w:lang w:val="en-GB"/>
        </w:rPr>
      </w:pPr>
      <w:r>
        <w:rPr>
          <w:lang w:val="en-GB"/>
        </w:rPr>
        <w:t xml:space="preserve">While doing so, regression also allows us to </w:t>
      </w:r>
      <w:r w:rsidRPr="005A4BE0">
        <w:rPr>
          <w:i/>
          <w:iCs/>
          <w:lang w:val="en-GB"/>
        </w:rPr>
        <w:t>isolate</w:t>
      </w:r>
      <w:r>
        <w:rPr>
          <w:lang w:val="en-GB"/>
        </w:rPr>
        <w:t xml:space="preserve"> the effect of each factor. For example, we might find that business</w:t>
      </w:r>
      <w:r w:rsidR="00D5375C">
        <w:rPr>
          <w:lang w:val="en-GB"/>
        </w:rPr>
        <w:t>es</w:t>
      </w:r>
      <w:r>
        <w:rPr>
          <w:lang w:val="en-GB"/>
        </w:rPr>
        <w:t xml:space="preserve"> launched by men are more </w:t>
      </w:r>
      <w:r w:rsidR="00D5375C">
        <w:rPr>
          <w:lang w:val="en-GB"/>
        </w:rPr>
        <w:t>profitable</w:t>
      </w:r>
      <w:r>
        <w:rPr>
          <w:lang w:val="en-GB"/>
        </w:rPr>
        <w:t xml:space="preserve"> than business</w:t>
      </w:r>
      <w:r w:rsidR="00D5375C">
        <w:rPr>
          <w:lang w:val="en-GB"/>
        </w:rPr>
        <w:t>es</w:t>
      </w:r>
      <w:r>
        <w:rPr>
          <w:lang w:val="en-GB"/>
        </w:rPr>
        <w:t xml:space="preserve"> launched by women. </w:t>
      </w:r>
      <w:r w:rsidR="00D5375C">
        <w:rPr>
          <w:lang w:val="en-GB"/>
        </w:rPr>
        <w:t xml:space="preserve">Would it be correct to conclude that gender is a determinant of successful economic reintegration, and that helping men is therefore more efficient than helping women? No, because the apparent success of men might be explained by other factors. For example, men might be engaged in activities that are, </w:t>
      </w:r>
      <w:r w:rsidR="00D5375C">
        <w:rPr>
          <w:lang w:val="en-GB"/>
        </w:rPr>
        <w:lastRenderedPageBreak/>
        <w:t xml:space="preserve">in themselves, more profitable. In other words, it is the type of </w:t>
      </w:r>
      <w:r w:rsidR="00671E23">
        <w:rPr>
          <w:lang w:val="en-GB"/>
        </w:rPr>
        <w:t>activity</w:t>
      </w:r>
      <w:r w:rsidR="00D5375C">
        <w:rPr>
          <w:lang w:val="en-GB"/>
        </w:rPr>
        <w:t>, not the gender, which would explain the apparent higher degree of success amongst men.</w:t>
      </w:r>
    </w:p>
    <w:p w14:paraId="058D7BAD" w14:textId="5CA6F3DF" w:rsidR="00671E23" w:rsidRDefault="00671E23" w:rsidP="00F93DAC">
      <w:pPr>
        <w:spacing w:line="360" w:lineRule="auto"/>
        <w:ind w:firstLine="720"/>
        <w:rPr>
          <w:lang w:val="en-GB"/>
        </w:rPr>
      </w:pPr>
      <w:r>
        <w:rPr>
          <w:lang w:val="en-GB"/>
        </w:rPr>
        <w:t xml:space="preserve">This is why regression analysis is useful. Regression analysis will evaluate the impact of each factor while holding the impact of all other factors constant. In the example above, it will evaluate the impact of gender while controlling for the impact of business activity. </w:t>
      </w:r>
      <w:r w:rsidR="008A2D17">
        <w:rPr>
          <w:lang w:val="en-GB"/>
        </w:rPr>
        <w:t>R</w:t>
      </w:r>
      <w:r>
        <w:rPr>
          <w:lang w:val="en-GB"/>
        </w:rPr>
        <w:t>egression</w:t>
      </w:r>
      <w:r w:rsidR="008A2D17">
        <w:rPr>
          <w:lang w:val="en-GB"/>
        </w:rPr>
        <w:t xml:space="preserve"> analysis</w:t>
      </w:r>
      <w:r>
        <w:rPr>
          <w:lang w:val="en-GB"/>
        </w:rPr>
        <w:t xml:space="preserve"> might</w:t>
      </w:r>
      <w:r w:rsidR="008A2D17">
        <w:rPr>
          <w:lang w:val="en-GB"/>
        </w:rPr>
        <w:t xml:space="preserve"> then</w:t>
      </w:r>
      <w:r>
        <w:rPr>
          <w:lang w:val="en-GB"/>
        </w:rPr>
        <w:t xml:space="preserve"> find than once </w:t>
      </w:r>
      <w:r w:rsidR="008A2D17">
        <w:rPr>
          <w:lang w:val="en-GB"/>
        </w:rPr>
        <w:t xml:space="preserve">we take into account business activity, there are no differences between men and women in terms of business profitability. And this would have obvious implications for programming. In this case, </w:t>
      </w:r>
      <w:r w:rsidR="00731C79">
        <w:rPr>
          <w:lang w:val="en-GB"/>
        </w:rPr>
        <w:t>business activities that result in a high profitability should be encouraged, whereas gender should be considered irrelevant.</w:t>
      </w:r>
    </w:p>
    <w:p w14:paraId="79F2B834" w14:textId="77777777" w:rsidR="008E5A58" w:rsidRDefault="008E5A58" w:rsidP="008E5A58">
      <w:pPr>
        <w:spacing w:line="360" w:lineRule="auto"/>
        <w:rPr>
          <w:lang w:val="en-GB"/>
        </w:rPr>
      </w:pPr>
    </w:p>
    <w:p w14:paraId="72EA0823" w14:textId="77777777" w:rsidR="00D165D9" w:rsidRDefault="00D165D9" w:rsidP="008E5A58">
      <w:pPr>
        <w:spacing w:line="360" w:lineRule="auto"/>
        <w:rPr>
          <w:lang w:val="en-GB"/>
        </w:rPr>
      </w:pPr>
    </w:p>
    <w:p w14:paraId="1BE422C7" w14:textId="77777777" w:rsidR="00D165D9" w:rsidRDefault="00D165D9" w:rsidP="008E5A58">
      <w:pPr>
        <w:spacing w:line="360" w:lineRule="auto"/>
        <w:rPr>
          <w:lang w:val="en-GB"/>
        </w:rPr>
      </w:pPr>
    </w:p>
    <w:p w14:paraId="7DC0D5A3" w14:textId="77777777" w:rsidR="00D165D9" w:rsidRDefault="00D165D9" w:rsidP="008E5A58">
      <w:pPr>
        <w:spacing w:line="360" w:lineRule="auto"/>
        <w:rPr>
          <w:lang w:val="en-GB"/>
        </w:rPr>
      </w:pPr>
    </w:p>
    <w:p w14:paraId="082D2BD6" w14:textId="77777777" w:rsidR="00D165D9" w:rsidRDefault="00D165D9" w:rsidP="008E5A58">
      <w:pPr>
        <w:spacing w:line="360" w:lineRule="auto"/>
        <w:rPr>
          <w:lang w:val="en-GB"/>
        </w:rPr>
      </w:pPr>
    </w:p>
    <w:p w14:paraId="76CFC0E7" w14:textId="77777777" w:rsidR="00D165D9" w:rsidRDefault="00D165D9" w:rsidP="008E5A58">
      <w:pPr>
        <w:spacing w:line="360" w:lineRule="auto"/>
        <w:rPr>
          <w:lang w:val="en-GB"/>
        </w:rPr>
      </w:pPr>
    </w:p>
    <w:p w14:paraId="76B27CCD" w14:textId="77777777" w:rsidR="00D165D9" w:rsidRDefault="00D165D9" w:rsidP="008E5A58">
      <w:pPr>
        <w:spacing w:line="360" w:lineRule="auto"/>
        <w:rPr>
          <w:lang w:val="en-GB"/>
        </w:rPr>
      </w:pPr>
    </w:p>
    <w:p w14:paraId="72589A8E" w14:textId="77777777" w:rsidR="00D165D9" w:rsidRDefault="00D165D9" w:rsidP="008E5A58">
      <w:pPr>
        <w:spacing w:line="360" w:lineRule="auto"/>
        <w:rPr>
          <w:lang w:val="en-GB"/>
        </w:rPr>
      </w:pPr>
    </w:p>
    <w:p w14:paraId="23DEF28B" w14:textId="77777777" w:rsidR="00D165D9" w:rsidRDefault="00D165D9" w:rsidP="008E5A58">
      <w:pPr>
        <w:spacing w:line="360" w:lineRule="auto"/>
        <w:rPr>
          <w:lang w:val="en-GB"/>
        </w:rPr>
      </w:pPr>
    </w:p>
    <w:p w14:paraId="44A9A664" w14:textId="77777777" w:rsidR="00D165D9" w:rsidRDefault="00D165D9" w:rsidP="008E5A58">
      <w:pPr>
        <w:spacing w:line="360" w:lineRule="auto"/>
        <w:rPr>
          <w:lang w:val="en-GB"/>
        </w:rPr>
      </w:pPr>
    </w:p>
    <w:p w14:paraId="1992AD56" w14:textId="77777777" w:rsidR="00D165D9" w:rsidRDefault="00D165D9" w:rsidP="008E5A58">
      <w:pPr>
        <w:spacing w:line="360" w:lineRule="auto"/>
        <w:rPr>
          <w:lang w:val="en-GB"/>
        </w:rPr>
      </w:pPr>
    </w:p>
    <w:p w14:paraId="34B9A80E" w14:textId="77777777" w:rsidR="00D165D9" w:rsidRDefault="00D165D9" w:rsidP="008E5A58">
      <w:pPr>
        <w:spacing w:line="360" w:lineRule="auto"/>
        <w:rPr>
          <w:lang w:val="en-GB"/>
        </w:rPr>
      </w:pPr>
    </w:p>
    <w:p w14:paraId="73D6249B" w14:textId="77777777" w:rsidR="00D165D9" w:rsidRDefault="00D165D9" w:rsidP="008E5A58">
      <w:pPr>
        <w:spacing w:line="360" w:lineRule="auto"/>
        <w:rPr>
          <w:lang w:val="en-GB"/>
        </w:rPr>
      </w:pPr>
    </w:p>
    <w:p w14:paraId="3F486D2A" w14:textId="77777777" w:rsidR="00D165D9" w:rsidRDefault="00D165D9" w:rsidP="008E5A58">
      <w:pPr>
        <w:spacing w:line="360" w:lineRule="auto"/>
        <w:rPr>
          <w:lang w:val="en-GB"/>
        </w:rPr>
      </w:pPr>
    </w:p>
    <w:p w14:paraId="40CBB9EE" w14:textId="77777777" w:rsidR="00D165D9" w:rsidRDefault="00D165D9" w:rsidP="008E5A58">
      <w:pPr>
        <w:spacing w:line="360" w:lineRule="auto"/>
        <w:rPr>
          <w:lang w:val="en-GB"/>
        </w:rPr>
      </w:pPr>
    </w:p>
    <w:p w14:paraId="7F0A42EF" w14:textId="77777777" w:rsidR="00D165D9" w:rsidRDefault="00D165D9" w:rsidP="008E5A58">
      <w:pPr>
        <w:spacing w:line="360" w:lineRule="auto"/>
        <w:rPr>
          <w:lang w:val="en-GB"/>
        </w:rPr>
      </w:pPr>
    </w:p>
    <w:p w14:paraId="484D37AC" w14:textId="77777777" w:rsidR="00D165D9" w:rsidRDefault="00D165D9" w:rsidP="008E5A58">
      <w:pPr>
        <w:spacing w:line="360" w:lineRule="auto"/>
        <w:rPr>
          <w:lang w:val="en-GB"/>
        </w:rPr>
      </w:pPr>
    </w:p>
    <w:p w14:paraId="03982B44" w14:textId="77777777" w:rsidR="00D165D9" w:rsidRDefault="00D165D9" w:rsidP="008E5A58">
      <w:pPr>
        <w:spacing w:line="360" w:lineRule="auto"/>
        <w:rPr>
          <w:lang w:val="en-GB"/>
        </w:rPr>
      </w:pPr>
    </w:p>
    <w:p w14:paraId="6453FB5D" w14:textId="77777777" w:rsidR="00D165D9" w:rsidRDefault="00D165D9" w:rsidP="008E5A58">
      <w:pPr>
        <w:spacing w:line="360" w:lineRule="auto"/>
        <w:rPr>
          <w:lang w:val="en-GB"/>
        </w:rPr>
      </w:pPr>
    </w:p>
    <w:p w14:paraId="7C9839E4" w14:textId="77777777" w:rsidR="00D165D9" w:rsidRDefault="00D165D9" w:rsidP="008E5A58">
      <w:pPr>
        <w:spacing w:line="360" w:lineRule="auto"/>
        <w:rPr>
          <w:lang w:val="en-GB"/>
        </w:rPr>
      </w:pPr>
    </w:p>
    <w:p w14:paraId="52976D18" w14:textId="77777777" w:rsidR="003E7D59" w:rsidRDefault="003E7D59" w:rsidP="008E5A58">
      <w:pPr>
        <w:spacing w:line="360" w:lineRule="auto"/>
        <w:rPr>
          <w:lang w:val="en-GB"/>
        </w:rPr>
      </w:pPr>
    </w:p>
    <w:p w14:paraId="5B4ADD41" w14:textId="77777777" w:rsidR="003E7D59" w:rsidRDefault="003E7D59" w:rsidP="008E5A58">
      <w:pPr>
        <w:spacing w:line="360" w:lineRule="auto"/>
        <w:rPr>
          <w:lang w:val="en-GB"/>
        </w:rPr>
      </w:pPr>
    </w:p>
    <w:p w14:paraId="64383787" w14:textId="0ACA15BC" w:rsidR="003E7D59" w:rsidRDefault="003E7D59" w:rsidP="008E5A58">
      <w:pPr>
        <w:spacing w:line="360" w:lineRule="auto"/>
        <w:rPr>
          <w:lang w:val="en-GB"/>
        </w:rPr>
        <w:sectPr w:rsidR="003E7D59" w:rsidSect="00C1313C">
          <w:pgSz w:w="12240" w:h="15840"/>
          <w:pgMar w:top="851" w:right="1134" w:bottom="1134" w:left="1134" w:header="720" w:footer="720" w:gutter="0"/>
          <w:cols w:space="708"/>
          <w:docGrid w:linePitch="272"/>
        </w:sectPr>
      </w:pPr>
    </w:p>
    <w:p w14:paraId="216CE067" w14:textId="39FD67CE" w:rsidR="003E7D59" w:rsidRPr="003E7D59" w:rsidRDefault="003E7D59" w:rsidP="003E7D59">
      <w:pPr>
        <w:jc w:val="center"/>
        <w:rPr>
          <w:b/>
          <w:bCs/>
        </w:rPr>
      </w:pPr>
      <w:r w:rsidRPr="003E7D59">
        <w:rPr>
          <w:b/>
          <w:bCs/>
        </w:rPr>
        <w:lastRenderedPageBreak/>
        <w:t>Table X: Determinants of Economic Reintegration Considered in this Study</w:t>
      </w:r>
    </w:p>
    <w:p w14:paraId="64CA74C5" w14:textId="77777777" w:rsidR="003E7D59" w:rsidRDefault="003E7D59"/>
    <w:tbl>
      <w:tblPr>
        <w:tblStyle w:val="TableGrid"/>
        <w:tblW w:w="0" w:type="auto"/>
        <w:tblLook w:val="04A0" w:firstRow="1" w:lastRow="0" w:firstColumn="1" w:lastColumn="0" w:noHBand="0" w:noVBand="1"/>
      </w:tblPr>
      <w:tblGrid>
        <w:gridCol w:w="3461"/>
        <w:gridCol w:w="3905"/>
        <w:gridCol w:w="3544"/>
        <w:gridCol w:w="2935"/>
      </w:tblGrid>
      <w:tr w:rsidR="00763710" w14:paraId="2B079BEE" w14:textId="77777777" w:rsidTr="00A17677">
        <w:tc>
          <w:tcPr>
            <w:tcW w:w="3461" w:type="dxa"/>
          </w:tcPr>
          <w:p w14:paraId="721369DD" w14:textId="23D2297B" w:rsidR="00763710" w:rsidRPr="00B90923" w:rsidRDefault="00763710" w:rsidP="00A17677">
            <w:pPr>
              <w:spacing w:line="360" w:lineRule="auto"/>
              <w:rPr>
                <w:lang w:val="en-GB"/>
              </w:rPr>
            </w:pPr>
          </w:p>
        </w:tc>
        <w:tc>
          <w:tcPr>
            <w:tcW w:w="3905" w:type="dxa"/>
          </w:tcPr>
          <w:p w14:paraId="6DD13699" w14:textId="6522E3B9" w:rsidR="00763710" w:rsidRPr="00A17677" w:rsidRDefault="00763710" w:rsidP="00A17677">
            <w:pPr>
              <w:spacing w:line="360" w:lineRule="auto"/>
              <w:rPr>
                <w:b/>
                <w:bCs/>
                <w:lang w:val="en-GB"/>
              </w:rPr>
            </w:pPr>
            <w:r w:rsidRPr="00A17677">
              <w:rPr>
                <w:b/>
                <w:bCs/>
                <w:lang w:val="en-GB"/>
              </w:rPr>
              <w:t>Using these variables…</w:t>
            </w:r>
          </w:p>
        </w:tc>
        <w:tc>
          <w:tcPr>
            <w:tcW w:w="3544" w:type="dxa"/>
          </w:tcPr>
          <w:p w14:paraId="0E287A68" w14:textId="2B2B0005" w:rsidR="00763710" w:rsidRPr="00A17677" w:rsidRDefault="00763710" w:rsidP="00A17677">
            <w:pPr>
              <w:spacing w:line="360" w:lineRule="auto"/>
              <w:rPr>
                <w:b/>
                <w:bCs/>
                <w:lang w:val="en-GB"/>
              </w:rPr>
            </w:pPr>
            <w:r w:rsidRPr="00A17677">
              <w:rPr>
                <w:b/>
                <w:bCs/>
                <w:lang w:val="en-GB"/>
              </w:rPr>
              <w:t>…To explain this variable</w:t>
            </w:r>
          </w:p>
        </w:tc>
        <w:tc>
          <w:tcPr>
            <w:tcW w:w="2935" w:type="dxa"/>
          </w:tcPr>
          <w:p w14:paraId="41EC8DC5" w14:textId="71EE99FF" w:rsidR="00763710" w:rsidRPr="00A17677" w:rsidRDefault="00763710" w:rsidP="00A17677">
            <w:pPr>
              <w:spacing w:line="360" w:lineRule="auto"/>
              <w:rPr>
                <w:b/>
                <w:bCs/>
                <w:lang w:val="en-GB"/>
              </w:rPr>
            </w:pPr>
            <w:r w:rsidRPr="00A17677">
              <w:rPr>
                <w:b/>
                <w:bCs/>
                <w:lang w:val="en-GB"/>
              </w:rPr>
              <w:t>Data</w:t>
            </w:r>
          </w:p>
        </w:tc>
      </w:tr>
      <w:tr w:rsidR="00C47DB9" w14:paraId="299C4247" w14:textId="77777777" w:rsidTr="003E7D59">
        <w:trPr>
          <w:trHeight w:val="1171"/>
        </w:trPr>
        <w:tc>
          <w:tcPr>
            <w:tcW w:w="3461" w:type="dxa"/>
          </w:tcPr>
          <w:p w14:paraId="3D771673" w14:textId="62F12A2D" w:rsidR="00C47DB9" w:rsidRPr="00A17677" w:rsidRDefault="00C47DB9" w:rsidP="00A17677">
            <w:pPr>
              <w:spacing w:line="360" w:lineRule="auto"/>
              <w:rPr>
                <w:b/>
                <w:bCs/>
                <w:lang w:val="en-GB"/>
              </w:rPr>
            </w:pPr>
            <w:r w:rsidRPr="00A17677">
              <w:rPr>
                <w:b/>
                <w:bCs/>
                <w:lang w:val="en-GB"/>
              </w:rPr>
              <w:t>1. What makes a successful returnee business?</w:t>
            </w:r>
          </w:p>
        </w:tc>
        <w:tc>
          <w:tcPr>
            <w:tcW w:w="3905" w:type="dxa"/>
            <w:vMerge w:val="restart"/>
          </w:tcPr>
          <w:p w14:paraId="1CA4FDAA" w14:textId="300ABB90" w:rsidR="00C47DB9" w:rsidRDefault="00C47DB9" w:rsidP="00A17677">
            <w:pPr>
              <w:spacing w:line="360" w:lineRule="auto"/>
              <w:rPr>
                <w:lang w:val="en-GB"/>
              </w:rPr>
            </w:pPr>
            <w:r w:rsidRPr="00763710">
              <w:rPr>
                <w:lang w:val="en-GB"/>
              </w:rPr>
              <w:t>Age</w:t>
            </w:r>
            <w:r>
              <w:rPr>
                <w:lang w:val="en-GB"/>
              </w:rPr>
              <w:t xml:space="preserve">, </w:t>
            </w:r>
            <w:r w:rsidRPr="00763710">
              <w:rPr>
                <w:lang w:val="en-GB"/>
              </w:rPr>
              <w:t>Business</w:t>
            </w:r>
            <w:r>
              <w:rPr>
                <w:lang w:val="en-GB"/>
              </w:rPr>
              <w:t xml:space="preserve"> m</w:t>
            </w:r>
            <w:r w:rsidRPr="00763710">
              <w:rPr>
                <w:lang w:val="en-GB"/>
              </w:rPr>
              <w:t>embers</w:t>
            </w:r>
            <w:r>
              <w:rPr>
                <w:lang w:val="en-GB"/>
              </w:rPr>
              <w:t xml:space="preserve">, </w:t>
            </w:r>
            <w:r w:rsidRPr="00763710">
              <w:rPr>
                <w:lang w:val="en-GB"/>
              </w:rPr>
              <w:t>Business</w:t>
            </w:r>
            <w:r>
              <w:rPr>
                <w:lang w:val="en-GB"/>
              </w:rPr>
              <w:t xml:space="preserve"> t</w:t>
            </w:r>
            <w:r w:rsidRPr="00763710">
              <w:rPr>
                <w:lang w:val="en-GB"/>
              </w:rPr>
              <w:t>ype</w:t>
            </w:r>
            <w:r>
              <w:rPr>
                <w:lang w:val="en-GB"/>
              </w:rPr>
              <w:t xml:space="preserve">, </w:t>
            </w:r>
            <w:r w:rsidRPr="00763710">
              <w:rPr>
                <w:lang w:val="en-GB"/>
              </w:rPr>
              <w:t>Corona</w:t>
            </w:r>
            <w:r>
              <w:rPr>
                <w:lang w:val="en-GB"/>
              </w:rPr>
              <w:t xml:space="preserve"> i</w:t>
            </w:r>
            <w:r w:rsidRPr="00763710">
              <w:rPr>
                <w:lang w:val="en-GB"/>
              </w:rPr>
              <w:t>mpact</w:t>
            </w:r>
            <w:r>
              <w:rPr>
                <w:lang w:val="en-GB"/>
              </w:rPr>
              <w:t xml:space="preserve"> o</w:t>
            </w:r>
            <w:r w:rsidRPr="00763710">
              <w:rPr>
                <w:lang w:val="en-GB"/>
              </w:rPr>
              <w:t>n</w:t>
            </w:r>
            <w:r>
              <w:rPr>
                <w:lang w:val="en-GB"/>
              </w:rPr>
              <w:t xml:space="preserve"> b</w:t>
            </w:r>
            <w:r w:rsidRPr="00763710">
              <w:rPr>
                <w:lang w:val="en-GB"/>
              </w:rPr>
              <w:t>usiness</w:t>
            </w:r>
            <w:r>
              <w:rPr>
                <w:lang w:val="en-GB"/>
              </w:rPr>
              <w:t xml:space="preserve">, </w:t>
            </w:r>
            <w:r w:rsidRPr="00763710">
              <w:rPr>
                <w:lang w:val="en-GB"/>
              </w:rPr>
              <w:t>Country</w:t>
            </w:r>
            <w:r>
              <w:rPr>
                <w:lang w:val="en-GB"/>
              </w:rPr>
              <w:t xml:space="preserve">, </w:t>
            </w:r>
            <w:r w:rsidRPr="00763710">
              <w:rPr>
                <w:lang w:val="en-GB"/>
              </w:rPr>
              <w:t>Country</w:t>
            </w:r>
            <w:r>
              <w:rPr>
                <w:lang w:val="en-GB"/>
              </w:rPr>
              <w:t xml:space="preserve"> of r</w:t>
            </w:r>
            <w:r w:rsidRPr="00763710">
              <w:rPr>
                <w:lang w:val="en-GB"/>
              </w:rPr>
              <w:t>eturn</w:t>
            </w:r>
            <w:r>
              <w:rPr>
                <w:lang w:val="en-GB"/>
              </w:rPr>
              <w:t xml:space="preserve">, </w:t>
            </w:r>
            <w:r w:rsidRPr="00763710">
              <w:rPr>
                <w:lang w:val="en-GB"/>
              </w:rPr>
              <w:t>Disab</w:t>
            </w:r>
            <w:r>
              <w:rPr>
                <w:lang w:val="en-GB"/>
              </w:rPr>
              <w:t xml:space="preserve">ility, </w:t>
            </w:r>
            <w:r w:rsidRPr="00763710">
              <w:rPr>
                <w:lang w:val="en-GB"/>
              </w:rPr>
              <w:t>Employee</w:t>
            </w:r>
            <w:r>
              <w:rPr>
                <w:lang w:val="en-GB"/>
              </w:rPr>
              <w:t xml:space="preserve"> </w:t>
            </w:r>
            <w:r w:rsidRPr="00763710">
              <w:rPr>
                <w:lang w:val="en-GB"/>
              </w:rPr>
              <w:t>Number</w:t>
            </w:r>
            <w:r>
              <w:rPr>
                <w:lang w:val="en-GB"/>
              </w:rPr>
              <w:t xml:space="preserve">, </w:t>
            </w:r>
            <w:r w:rsidRPr="00763710">
              <w:rPr>
                <w:lang w:val="en-GB"/>
              </w:rPr>
              <w:t>First</w:t>
            </w:r>
            <w:r>
              <w:rPr>
                <w:lang w:val="en-GB"/>
              </w:rPr>
              <w:t xml:space="preserve"> </w:t>
            </w:r>
            <w:r w:rsidRPr="00763710">
              <w:rPr>
                <w:lang w:val="en-GB"/>
              </w:rPr>
              <w:t>Choice</w:t>
            </w:r>
            <w:r>
              <w:rPr>
                <w:lang w:val="en-GB"/>
              </w:rPr>
              <w:t xml:space="preserve">, </w:t>
            </w:r>
            <w:r w:rsidRPr="00763710">
              <w:rPr>
                <w:lang w:val="en-GB"/>
              </w:rPr>
              <w:t>Gender</w:t>
            </w:r>
            <w:r>
              <w:rPr>
                <w:lang w:val="en-GB"/>
              </w:rPr>
              <w:t xml:space="preserve">, </w:t>
            </w:r>
            <w:r w:rsidRPr="00763710">
              <w:rPr>
                <w:lang w:val="en-GB"/>
              </w:rPr>
              <w:t>Interview</w:t>
            </w:r>
            <w:r>
              <w:rPr>
                <w:lang w:val="en-GB"/>
              </w:rPr>
              <w:t xml:space="preserve"> </w:t>
            </w:r>
            <w:r w:rsidRPr="00763710">
              <w:rPr>
                <w:lang w:val="en-GB"/>
              </w:rPr>
              <w:t>Type</w:t>
            </w:r>
            <w:r>
              <w:rPr>
                <w:lang w:val="en-GB"/>
              </w:rPr>
              <w:t xml:space="preserve">, </w:t>
            </w:r>
            <w:r w:rsidRPr="00763710">
              <w:rPr>
                <w:lang w:val="en-GB"/>
              </w:rPr>
              <w:t>Migration</w:t>
            </w:r>
            <w:r>
              <w:rPr>
                <w:lang w:val="en-GB"/>
              </w:rPr>
              <w:t xml:space="preserve"> </w:t>
            </w:r>
            <w:r w:rsidRPr="00763710">
              <w:rPr>
                <w:lang w:val="en-GB"/>
              </w:rPr>
              <w:t>Duration</w:t>
            </w:r>
            <w:r>
              <w:rPr>
                <w:lang w:val="en-GB"/>
              </w:rPr>
              <w:t xml:space="preserve">, Business management training, </w:t>
            </w:r>
            <w:r w:rsidRPr="00763710">
              <w:rPr>
                <w:lang w:val="en-GB"/>
              </w:rPr>
              <w:t>Received</w:t>
            </w:r>
            <w:r>
              <w:rPr>
                <w:lang w:val="en-GB"/>
              </w:rPr>
              <w:t xml:space="preserve"> s</w:t>
            </w:r>
            <w:r w:rsidRPr="00763710">
              <w:rPr>
                <w:lang w:val="en-GB"/>
              </w:rPr>
              <w:t>upport</w:t>
            </w:r>
            <w:r>
              <w:rPr>
                <w:lang w:val="en-GB"/>
              </w:rPr>
              <w:t xml:space="preserve"> a</w:t>
            </w:r>
            <w:r w:rsidRPr="00763710">
              <w:rPr>
                <w:lang w:val="en-GB"/>
              </w:rPr>
              <w:t>s</w:t>
            </w:r>
          </w:p>
        </w:tc>
        <w:tc>
          <w:tcPr>
            <w:tcW w:w="3544" w:type="dxa"/>
          </w:tcPr>
          <w:p w14:paraId="00A42BF8" w14:textId="2A1F50EB" w:rsidR="00C47DB9" w:rsidRDefault="00C47DB9" w:rsidP="00A17677">
            <w:pPr>
              <w:spacing w:line="360" w:lineRule="auto"/>
              <w:rPr>
                <w:lang w:val="en-GB"/>
              </w:rPr>
            </w:pPr>
            <w:r>
              <w:rPr>
                <w:lang w:val="en-GB"/>
              </w:rPr>
              <w:t>Is your business open and well?</w:t>
            </w:r>
          </w:p>
        </w:tc>
        <w:tc>
          <w:tcPr>
            <w:tcW w:w="2935" w:type="dxa"/>
            <w:vMerge w:val="restart"/>
          </w:tcPr>
          <w:p w14:paraId="5EED4A24" w14:textId="77777777" w:rsidR="00C47DB9" w:rsidRDefault="00C47DB9" w:rsidP="00A17677">
            <w:pPr>
              <w:spacing w:line="360" w:lineRule="auto"/>
            </w:pPr>
            <w:r>
              <w:t xml:space="preserve">Reintegration </w:t>
            </w:r>
            <w:r>
              <w:t>Economic</w:t>
            </w:r>
            <w:r>
              <w:t xml:space="preserve"> Survey (R</w:t>
            </w:r>
            <w:r>
              <w:t>E</w:t>
            </w:r>
            <w:r>
              <w:t>S)</w:t>
            </w:r>
          </w:p>
          <w:p w14:paraId="353767F7" w14:textId="54DC394B" w:rsidR="00C47DB9" w:rsidRDefault="00C47DB9" w:rsidP="00A17677">
            <w:pPr>
              <w:spacing w:line="360" w:lineRule="auto"/>
              <w:rPr>
                <w:lang w:val="en-GB"/>
              </w:rPr>
            </w:pPr>
            <w:r>
              <w:rPr>
                <w:lang w:val="en-GB"/>
              </w:rPr>
              <w:t>1,917 respondents</w:t>
            </w:r>
          </w:p>
        </w:tc>
      </w:tr>
      <w:tr w:rsidR="00C47DB9" w14:paraId="7C98C02F" w14:textId="77777777" w:rsidTr="003E7D59">
        <w:trPr>
          <w:trHeight w:val="1206"/>
        </w:trPr>
        <w:tc>
          <w:tcPr>
            <w:tcW w:w="3461" w:type="dxa"/>
          </w:tcPr>
          <w:p w14:paraId="6AA77113" w14:textId="20BD59E4" w:rsidR="00C47DB9" w:rsidRPr="00A17677" w:rsidRDefault="00C47DB9" w:rsidP="00A17677">
            <w:pPr>
              <w:spacing w:line="360" w:lineRule="auto"/>
              <w:rPr>
                <w:b/>
                <w:bCs/>
                <w:lang w:val="en-GB"/>
              </w:rPr>
            </w:pPr>
            <w:r w:rsidRPr="00A17677">
              <w:rPr>
                <w:b/>
                <w:bCs/>
                <w:lang w:val="en-GB"/>
              </w:rPr>
              <w:t>2. What makes a profitable returnee business?</w:t>
            </w:r>
          </w:p>
        </w:tc>
        <w:tc>
          <w:tcPr>
            <w:tcW w:w="3905" w:type="dxa"/>
            <w:vMerge/>
          </w:tcPr>
          <w:p w14:paraId="34A9CED7" w14:textId="77777777" w:rsidR="00C47DB9" w:rsidRDefault="00C47DB9" w:rsidP="00A17677">
            <w:pPr>
              <w:spacing w:line="360" w:lineRule="auto"/>
              <w:rPr>
                <w:lang w:val="en-GB"/>
              </w:rPr>
            </w:pPr>
          </w:p>
        </w:tc>
        <w:tc>
          <w:tcPr>
            <w:tcW w:w="3544" w:type="dxa"/>
          </w:tcPr>
          <w:p w14:paraId="7170E3AC" w14:textId="721F4C1F" w:rsidR="00C47DB9" w:rsidRDefault="00C47DB9" w:rsidP="00A17677">
            <w:pPr>
              <w:spacing w:line="360" w:lineRule="auto"/>
              <w:rPr>
                <w:lang w:val="en-GB"/>
              </w:rPr>
            </w:pPr>
            <w:r>
              <w:rPr>
                <w:lang w:val="en-GB"/>
              </w:rPr>
              <w:t>Does your business cover your needs and those of your family?</w:t>
            </w:r>
          </w:p>
        </w:tc>
        <w:tc>
          <w:tcPr>
            <w:tcW w:w="2935" w:type="dxa"/>
            <w:vMerge/>
          </w:tcPr>
          <w:p w14:paraId="12DB27F6" w14:textId="77777777" w:rsidR="00C47DB9" w:rsidRDefault="00C47DB9" w:rsidP="00A17677">
            <w:pPr>
              <w:spacing w:line="360" w:lineRule="auto"/>
              <w:rPr>
                <w:lang w:val="en-GB"/>
              </w:rPr>
            </w:pPr>
          </w:p>
        </w:tc>
      </w:tr>
      <w:tr w:rsidR="00733578" w14:paraId="4CAFA48C" w14:textId="77777777" w:rsidTr="00A17677">
        <w:tc>
          <w:tcPr>
            <w:tcW w:w="3461" w:type="dxa"/>
          </w:tcPr>
          <w:p w14:paraId="0B11D7A5" w14:textId="57EB9811" w:rsidR="00733578" w:rsidRPr="00A17677" w:rsidRDefault="00733578" w:rsidP="00A17677">
            <w:pPr>
              <w:spacing w:line="360" w:lineRule="auto"/>
              <w:rPr>
                <w:b/>
                <w:bCs/>
                <w:lang w:val="en-GB"/>
              </w:rPr>
            </w:pPr>
            <w:r w:rsidRPr="00A17677">
              <w:rPr>
                <w:b/>
                <w:bCs/>
                <w:lang w:val="en-GB"/>
              </w:rPr>
              <w:t>3. Does training contribute to returnee business success?</w:t>
            </w:r>
          </w:p>
        </w:tc>
        <w:tc>
          <w:tcPr>
            <w:tcW w:w="3905" w:type="dxa"/>
          </w:tcPr>
          <w:p w14:paraId="35A63E29" w14:textId="32FC8B55" w:rsidR="00733578" w:rsidRDefault="00733578" w:rsidP="00A17677">
            <w:pPr>
              <w:spacing w:line="360" w:lineRule="auto"/>
              <w:rPr>
                <w:lang w:val="en-GB"/>
              </w:rPr>
            </w:pPr>
            <w:r>
              <w:rPr>
                <w:lang w:val="en-GB"/>
              </w:rPr>
              <w:t>Same as 1. and 2</w:t>
            </w:r>
            <w:r w:rsidR="003E3007">
              <w:rPr>
                <w:lang w:val="en-GB"/>
              </w:rPr>
              <w:t>.</w:t>
            </w:r>
            <w:r>
              <w:rPr>
                <w:lang w:val="en-GB"/>
              </w:rPr>
              <w:t>, with the following variables added:</w:t>
            </w:r>
          </w:p>
          <w:p w14:paraId="468A7F20" w14:textId="764A8F57" w:rsidR="00733578" w:rsidRDefault="00733578" w:rsidP="00A17677">
            <w:pPr>
              <w:spacing w:line="360" w:lineRule="auto"/>
              <w:rPr>
                <w:lang w:val="en-GB"/>
              </w:rPr>
            </w:pPr>
            <w:r>
              <w:rPr>
                <w:lang w:val="en-GB"/>
              </w:rPr>
              <w:t>Training type, Training duration, assistance duration, Return to reintegration</w:t>
            </w:r>
          </w:p>
        </w:tc>
        <w:tc>
          <w:tcPr>
            <w:tcW w:w="3544" w:type="dxa"/>
          </w:tcPr>
          <w:p w14:paraId="4A3BD294" w14:textId="453F2561" w:rsidR="00733578" w:rsidRDefault="00733578" w:rsidP="00A17677">
            <w:pPr>
              <w:spacing w:line="360" w:lineRule="auto"/>
              <w:rPr>
                <w:lang w:val="en-GB"/>
              </w:rPr>
            </w:pPr>
            <w:r>
              <w:rPr>
                <w:lang w:val="en-GB"/>
              </w:rPr>
              <w:t>Is your business open and well?</w:t>
            </w:r>
          </w:p>
        </w:tc>
        <w:tc>
          <w:tcPr>
            <w:tcW w:w="2935" w:type="dxa"/>
          </w:tcPr>
          <w:p w14:paraId="1DB7F50C" w14:textId="2A39AA24" w:rsidR="00C47DB9" w:rsidRDefault="00C47DB9" w:rsidP="00A17677">
            <w:pPr>
              <w:spacing w:line="360" w:lineRule="auto"/>
            </w:pPr>
            <w:r>
              <w:t>Reintegration Economic Survey (RES)</w:t>
            </w:r>
            <w:r>
              <w:t xml:space="preserve"> </w:t>
            </w:r>
            <w:r w:rsidRPr="00C47DB9">
              <w:rPr>
                <w:u w:val="single"/>
              </w:rPr>
              <w:t>and</w:t>
            </w:r>
          </w:p>
          <w:p w14:paraId="34125CF6" w14:textId="2C6D9A70" w:rsidR="00C47DB9" w:rsidRDefault="00C47DB9" w:rsidP="00A17677">
            <w:pPr>
              <w:spacing w:line="360" w:lineRule="auto"/>
            </w:pPr>
            <w:r>
              <w:t>Mimosa</w:t>
            </w:r>
          </w:p>
          <w:p w14:paraId="740A5D71" w14:textId="68F79279" w:rsidR="00733578" w:rsidRPr="005B4136" w:rsidRDefault="00C47DB9" w:rsidP="00A17677">
            <w:pPr>
              <w:spacing w:line="360" w:lineRule="auto"/>
            </w:pPr>
            <w:r>
              <w:t>1,852 respondents</w:t>
            </w:r>
          </w:p>
        </w:tc>
      </w:tr>
      <w:tr w:rsidR="003E3007" w14:paraId="437888C9" w14:textId="77777777" w:rsidTr="003E7D59">
        <w:trPr>
          <w:trHeight w:val="1419"/>
        </w:trPr>
        <w:tc>
          <w:tcPr>
            <w:tcW w:w="3461" w:type="dxa"/>
          </w:tcPr>
          <w:p w14:paraId="0948694D" w14:textId="2CBEC8B8" w:rsidR="003E3007" w:rsidRPr="00A17677" w:rsidRDefault="003E3007" w:rsidP="00A17677">
            <w:pPr>
              <w:spacing w:line="360" w:lineRule="auto"/>
              <w:rPr>
                <w:b/>
                <w:bCs/>
                <w:lang w:val="en-GB"/>
              </w:rPr>
            </w:pPr>
            <w:r w:rsidRPr="00A17677">
              <w:rPr>
                <w:b/>
                <w:bCs/>
                <w:lang w:val="en-GB"/>
              </w:rPr>
              <w:t>4. What makes a successful economic reintegration?</w:t>
            </w:r>
          </w:p>
        </w:tc>
        <w:tc>
          <w:tcPr>
            <w:tcW w:w="3905" w:type="dxa"/>
            <w:vMerge w:val="restart"/>
          </w:tcPr>
          <w:p w14:paraId="39FC6BAA" w14:textId="26CA5ECD" w:rsidR="003E3007" w:rsidRDefault="003E3007" w:rsidP="00A17677">
            <w:pPr>
              <w:spacing w:line="360" w:lineRule="auto"/>
              <w:rPr>
                <w:lang w:val="en-GB"/>
              </w:rPr>
            </w:pPr>
            <w:r>
              <w:rPr>
                <w:lang w:val="en-GB"/>
              </w:rPr>
              <w:t>A</w:t>
            </w:r>
            <w:r w:rsidRPr="00B970A5">
              <w:rPr>
                <w:lang w:val="en-GB"/>
              </w:rPr>
              <w:t>ge</w:t>
            </w:r>
            <w:r>
              <w:rPr>
                <w:lang w:val="en-GB"/>
              </w:rPr>
              <w:t xml:space="preserve">, </w:t>
            </w:r>
            <w:r w:rsidRPr="00B970A5">
              <w:rPr>
                <w:lang w:val="en-GB"/>
              </w:rPr>
              <w:t>Financial</w:t>
            </w:r>
            <w:r>
              <w:rPr>
                <w:lang w:val="en-GB"/>
              </w:rPr>
              <w:t xml:space="preserve"> s</w:t>
            </w:r>
            <w:r w:rsidRPr="00B970A5">
              <w:rPr>
                <w:lang w:val="en-GB"/>
              </w:rPr>
              <w:t>ervices</w:t>
            </w:r>
            <w:r>
              <w:rPr>
                <w:lang w:val="en-GB"/>
              </w:rPr>
              <w:t xml:space="preserve">, Gender, </w:t>
            </w:r>
            <w:r w:rsidRPr="00B970A5">
              <w:rPr>
                <w:lang w:val="en-GB"/>
              </w:rPr>
              <w:t>Material</w:t>
            </w:r>
            <w:r>
              <w:rPr>
                <w:lang w:val="en-GB"/>
              </w:rPr>
              <w:t xml:space="preserve"> a</w:t>
            </w:r>
            <w:r w:rsidRPr="00B970A5">
              <w:rPr>
                <w:lang w:val="en-GB"/>
              </w:rPr>
              <w:t>ssistance</w:t>
            </w:r>
            <w:r>
              <w:rPr>
                <w:lang w:val="en-GB"/>
              </w:rPr>
              <w:t>, M</w:t>
            </w:r>
            <w:r w:rsidRPr="00B970A5">
              <w:rPr>
                <w:lang w:val="en-GB"/>
              </w:rPr>
              <w:t>B</w:t>
            </w:r>
            <w:r>
              <w:rPr>
                <w:lang w:val="en-GB"/>
              </w:rPr>
              <w:t xml:space="preserve"> a</w:t>
            </w:r>
            <w:r w:rsidRPr="00B970A5">
              <w:rPr>
                <w:lang w:val="en-GB"/>
              </w:rPr>
              <w:t>ssistance</w:t>
            </w:r>
            <w:r>
              <w:rPr>
                <w:lang w:val="en-GB"/>
              </w:rPr>
              <w:t xml:space="preserve"> d</w:t>
            </w:r>
            <w:r w:rsidRPr="00B970A5">
              <w:rPr>
                <w:lang w:val="en-GB"/>
              </w:rPr>
              <w:t>uration</w:t>
            </w:r>
            <w:r>
              <w:rPr>
                <w:lang w:val="en-GB"/>
              </w:rPr>
              <w:t>, M</w:t>
            </w:r>
            <w:r w:rsidRPr="00B970A5">
              <w:rPr>
                <w:lang w:val="en-GB"/>
              </w:rPr>
              <w:t>B</w:t>
            </w:r>
            <w:r>
              <w:rPr>
                <w:lang w:val="en-GB"/>
              </w:rPr>
              <w:t xml:space="preserve"> s</w:t>
            </w:r>
            <w:r w:rsidRPr="00B970A5">
              <w:rPr>
                <w:lang w:val="en-GB"/>
              </w:rPr>
              <w:t>upport</w:t>
            </w:r>
            <w:r>
              <w:rPr>
                <w:lang w:val="en-GB"/>
              </w:rPr>
              <w:t xml:space="preserve"> d</w:t>
            </w:r>
            <w:r w:rsidRPr="00B970A5">
              <w:rPr>
                <w:lang w:val="en-GB"/>
              </w:rPr>
              <w:t>uration</w:t>
            </w:r>
            <w:r>
              <w:rPr>
                <w:lang w:val="en-GB"/>
              </w:rPr>
              <w:t>, M</w:t>
            </w:r>
            <w:r w:rsidRPr="00B970A5">
              <w:rPr>
                <w:lang w:val="en-GB"/>
              </w:rPr>
              <w:t>edical</w:t>
            </w:r>
            <w:r>
              <w:rPr>
                <w:lang w:val="en-GB"/>
              </w:rPr>
              <w:t xml:space="preserve"> s</w:t>
            </w:r>
            <w:r w:rsidRPr="00B970A5">
              <w:rPr>
                <w:lang w:val="en-GB"/>
              </w:rPr>
              <w:t>upport</w:t>
            </w:r>
            <w:r>
              <w:rPr>
                <w:lang w:val="en-GB"/>
              </w:rPr>
              <w:t>, MB f</w:t>
            </w:r>
            <w:r w:rsidRPr="00B970A5">
              <w:rPr>
                <w:lang w:val="en-GB"/>
              </w:rPr>
              <w:t>orm</w:t>
            </w:r>
            <w:r>
              <w:rPr>
                <w:lang w:val="en-GB"/>
              </w:rPr>
              <w:t xml:space="preserve"> o</w:t>
            </w:r>
            <w:r w:rsidRPr="00B970A5">
              <w:rPr>
                <w:lang w:val="en-GB"/>
              </w:rPr>
              <w:t>f</w:t>
            </w:r>
            <w:r>
              <w:rPr>
                <w:lang w:val="en-GB"/>
              </w:rPr>
              <w:t xml:space="preserve"> a</w:t>
            </w:r>
            <w:r w:rsidRPr="00B970A5">
              <w:rPr>
                <w:lang w:val="en-GB"/>
              </w:rPr>
              <w:t>ssistance</w:t>
            </w:r>
            <w:r>
              <w:rPr>
                <w:lang w:val="en-GB"/>
              </w:rPr>
              <w:t>, M</w:t>
            </w:r>
            <w:r w:rsidRPr="00B970A5">
              <w:rPr>
                <w:lang w:val="en-GB"/>
              </w:rPr>
              <w:t>igration</w:t>
            </w:r>
            <w:r>
              <w:rPr>
                <w:lang w:val="en-GB"/>
              </w:rPr>
              <w:t xml:space="preserve"> d</w:t>
            </w:r>
            <w:r w:rsidRPr="00B970A5">
              <w:rPr>
                <w:lang w:val="en-GB"/>
              </w:rPr>
              <w:t>uration</w:t>
            </w:r>
            <w:r>
              <w:rPr>
                <w:lang w:val="en-GB"/>
              </w:rPr>
              <w:t>, O</w:t>
            </w:r>
            <w:r w:rsidRPr="00B970A5">
              <w:rPr>
                <w:lang w:val="en-GB"/>
              </w:rPr>
              <w:t>rigin</w:t>
            </w:r>
            <w:r>
              <w:rPr>
                <w:lang w:val="en-GB"/>
              </w:rPr>
              <w:t xml:space="preserve"> c</w:t>
            </w:r>
            <w:r w:rsidRPr="00B970A5">
              <w:rPr>
                <w:lang w:val="en-GB"/>
              </w:rPr>
              <w:t>ountry</w:t>
            </w:r>
            <w:r>
              <w:rPr>
                <w:lang w:val="en-GB"/>
              </w:rPr>
              <w:t xml:space="preserve">, </w:t>
            </w:r>
            <w:r w:rsidRPr="00B970A5">
              <w:rPr>
                <w:lang w:val="en-GB"/>
              </w:rPr>
              <w:t>Psycho</w:t>
            </w:r>
            <w:r>
              <w:rPr>
                <w:lang w:val="en-GB"/>
              </w:rPr>
              <w:t>-</w:t>
            </w:r>
            <w:r w:rsidRPr="00B970A5">
              <w:rPr>
                <w:lang w:val="en-GB"/>
              </w:rPr>
              <w:t>social</w:t>
            </w:r>
            <w:r>
              <w:rPr>
                <w:lang w:val="en-GB"/>
              </w:rPr>
              <w:t xml:space="preserve"> s</w:t>
            </w:r>
            <w:r w:rsidRPr="00B970A5">
              <w:rPr>
                <w:lang w:val="en-GB"/>
              </w:rPr>
              <w:t>upport</w:t>
            </w:r>
            <w:r>
              <w:rPr>
                <w:lang w:val="en-GB"/>
              </w:rPr>
              <w:t>, R</w:t>
            </w:r>
            <w:r w:rsidRPr="00B970A5">
              <w:rPr>
                <w:lang w:val="en-GB"/>
              </w:rPr>
              <w:t>eturn</w:t>
            </w:r>
            <w:r>
              <w:rPr>
                <w:lang w:val="en-GB"/>
              </w:rPr>
              <w:t xml:space="preserve"> c</w:t>
            </w:r>
            <w:r w:rsidRPr="00B970A5">
              <w:rPr>
                <w:lang w:val="en-GB"/>
              </w:rPr>
              <w:t>ountry</w:t>
            </w:r>
            <w:r>
              <w:rPr>
                <w:lang w:val="en-GB"/>
              </w:rPr>
              <w:t xml:space="preserve">, </w:t>
            </w:r>
            <w:r w:rsidRPr="00B970A5">
              <w:rPr>
                <w:lang w:val="en-GB"/>
              </w:rPr>
              <w:t>Social</w:t>
            </w:r>
            <w:r>
              <w:rPr>
                <w:lang w:val="en-GB"/>
              </w:rPr>
              <w:t xml:space="preserve"> s</w:t>
            </w:r>
            <w:r w:rsidRPr="00B970A5">
              <w:rPr>
                <w:lang w:val="en-GB"/>
              </w:rPr>
              <w:t>upport</w:t>
            </w:r>
            <w:r>
              <w:rPr>
                <w:lang w:val="en-GB"/>
              </w:rPr>
              <w:t xml:space="preserve">, </w:t>
            </w:r>
            <w:r w:rsidRPr="00B970A5">
              <w:rPr>
                <w:lang w:val="en-GB"/>
              </w:rPr>
              <w:t>Training</w:t>
            </w:r>
            <w:r>
              <w:rPr>
                <w:lang w:val="en-GB"/>
              </w:rPr>
              <w:t xml:space="preserve">, </w:t>
            </w:r>
            <w:r w:rsidRPr="00B970A5">
              <w:rPr>
                <w:lang w:val="en-GB"/>
              </w:rPr>
              <w:t>Training</w:t>
            </w:r>
            <w:r>
              <w:rPr>
                <w:lang w:val="en-GB"/>
              </w:rPr>
              <w:t xml:space="preserve"> d</w:t>
            </w:r>
            <w:r w:rsidRPr="00B970A5">
              <w:rPr>
                <w:lang w:val="en-GB"/>
              </w:rPr>
              <w:t>uration</w:t>
            </w:r>
          </w:p>
        </w:tc>
        <w:tc>
          <w:tcPr>
            <w:tcW w:w="3544" w:type="dxa"/>
          </w:tcPr>
          <w:p w14:paraId="23BB378B" w14:textId="6B74B306" w:rsidR="003E3007" w:rsidRDefault="003E3007" w:rsidP="00A17677">
            <w:pPr>
              <w:spacing w:line="360" w:lineRule="auto"/>
              <w:rPr>
                <w:lang w:val="en-GB"/>
              </w:rPr>
            </w:pPr>
            <w:r>
              <w:rPr>
                <w:lang w:val="en-GB"/>
              </w:rPr>
              <w:t>Economic reintegration score</w:t>
            </w:r>
          </w:p>
        </w:tc>
        <w:tc>
          <w:tcPr>
            <w:tcW w:w="2935" w:type="dxa"/>
            <w:vMerge w:val="restart"/>
          </w:tcPr>
          <w:p w14:paraId="7C32EFAC" w14:textId="63BA6152" w:rsidR="003E3007" w:rsidRDefault="003E3007" w:rsidP="00A17677">
            <w:pPr>
              <w:spacing w:line="360" w:lineRule="auto"/>
            </w:pPr>
            <w:r>
              <w:t>Reintegration Sustainability Survey (RSS)</w:t>
            </w:r>
            <w:r w:rsidR="00C47DB9">
              <w:t xml:space="preserve"> </w:t>
            </w:r>
            <w:r w:rsidR="00C47DB9" w:rsidRPr="00C47DB9">
              <w:rPr>
                <w:u w:val="single"/>
              </w:rPr>
              <w:t>and</w:t>
            </w:r>
          </w:p>
          <w:p w14:paraId="751E0A24" w14:textId="1F8EDCB9" w:rsidR="00C47DB9" w:rsidRDefault="00C47DB9" w:rsidP="00A17677">
            <w:pPr>
              <w:spacing w:line="360" w:lineRule="auto"/>
            </w:pPr>
            <w:r>
              <w:t>Mimosa</w:t>
            </w:r>
          </w:p>
          <w:p w14:paraId="604EA0B7" w14:textId="68BCF2F2" w:rsidR="003E3007" w:rsidRDefault="003E3007" w:rsidP="00A17677">
            <w:pPr>
              <w:spacing w:line="360" w:lineRule="auto"/>
              <w:rPr>
                <w:lang w:val="en-GB"/>
              </w:rPr>
            </w:pPr>
            <w:r>
              <w:t>1,196 Respondents</w:t>
            </w:r>
          </w:p>
        </w:tc>
      </w:tr>
      <w:tr w:rsidR="003E3007" w14:paraId="37E5982E" w14:textId="77777777" w:rsidTr="003E7D59">
        <w:trPr>
          <w:trHeight w:val="1317"/>
        </w:trPr>
        <w:tc>
          <w:tcPr>
            <w:tcW w:w="3461" w:type="dxa"/>
          </w:tcPr>
          <w:p w14:paraId="02246DFA" w14:textId="19A54D4A" w:rsidR="003E3007" w:rsidRPr="00A17677" w:rsidRDefault="003E3007" w:rsidP="00A17677">
            <w:pPr>
              <w:spacing w:line="360" w:lineRule="auto"/>
              <w:rPr>
                <w:b/>
                <w:bCs/>
                <w:lang w:val="en-GB"/>
              </w:rPr>
            </w:pPr>
            <w:r w:rsidRPr="00A17677">
              <w:rPr>
                <w:b/>
                <w:bCs/>
                <w:lang w:val="en-GB"/>
              </w:rPr>
              <w:t>5. What makes a successful reintegration overall?</w:t>
            </w:r>
          </w:p>
        </w:tc>
        <w:tc>
          <w:tcPr>
            <w:tcW w:w="3905" w:type="dxa"/>
            <w:vMerge/>
          </w:tcPr>
          <w:p w14:paraId="4A9BB2F6" w14:textId="77777777" w:rsidR="003E3007" w:rsidRDefault="003E3007" w:rsidP="00A17677">
            <w:pPr>
              <w:spacing w:line="360" w:lineRule="auto"/>
              <w:rPr>
                <w:lang w:val="en-GB"/>
              </w:rPr>
            </w:pPr>
          </w:p>
        </w:tc>
        <w:tc>
          <w:tcPr>
            <w:tcW w:w="3544" w:type="dxa"/>
          </w:tcPr>
          <w:p w14:paraId="522D687A" w14:textId="69362D25" w:rsidR="003E3007" w:rsidRDefault="003E3007" w:rsidP="00A17677">
            <w:pPr>
              <w:spacing w:line="360" w:lineRule="auto"/>
              <w:rPr>
                <w:lang w:val="en-GB"/>
              </w:rPr>
            </w:pPr>
            <w:r>
              <w:rPr>
                <w:lang w:val="en-GB"/>
              </w:rPr>
              <w:t>Composite reintegration score</w:t>
            </w:r>
          </w:p>
        </w:tc>
        <w:tc>
          <w:tcPr>
            <w:tcW w:w="2935" w:type="dxa"/>
            <w:vMerge/>
          </w:tcPr>
          <w:p w14:paraId="330DEA63" w14:textId="77777777" w:rsidR="003E3007" w:rsidRDefault="003E3007" w:rsidP="00A17677">
            <w:pPr>
              <w:spacing w:line="360" w:lineRule="auto"/>
              <w:rPr>
                <w:lang w:val="en-GB"/>
              </w:rPr>
            </w:pPr>
          </w:p>
        </w:tc>
      </w:tr>
      <w:tr w:rsidR="00C47DB9" w14:paraId="2941E09B" w14:textId="77777777" w:rsidTr="00A17677">
        <w:tc>
          <w:tcPr>
            <w:tcW w:w="3461" w:type="dxa"/>
          </w:tcPr>
          <w:p w14:paraId="7E0BE9BC" w14:textId="1BFE3F58" w:rsidR="00C47DB9" w:rsidRPr="00A17677" w:rsidRDefault="00C47DB9" w:rsidP="00A17677">
            <w:pPr>
              <w:spacing w:line="360" w:lineRule="auto"/>
              <w:rPr>
                <w:b/>
                <w:bCs/>
                <w:lang w:val="en-GB"/>
              </w:rPr>
            </w:pPr>
            <w:r w:rsidRPr="00A17677">
              <w:rPr>
                <w:b/>
                <w:bCs/>
                <w:lang w:val="en-GB"/>
              </w:rPr>
              <w:t>6. What makes returnees want to migrate again?</w:t>
            </w:r>
          </w:p>
        </w:tc>
        <w:tc>
          <w:tcPr>
            <w:tcW w:w="3905" w:type="dxa"/>
          </w:tcPr>
          <w:p w14:paraId="2A12C703" w14:textId="596BFA82" w:rsidR="00C47DB9" w:rsidRDefault="00C47DB9" w:rsidP="00A17677">
            <w:pPr>
              <w:spacing w:line="360" w:lineRule="auto"/>
              <w:rPr>
                <w:lang w:val="en-GB"/>
              </w:rPr>
            </w:pPr>
            <w:r>
              <w:rPr>
                <w:lang w:val="en-GB"/>
              </w:rPr>
              <w:t>Same as 1. and 2.</w:t>
            </w:r>
          </w:p>
        </w:tc>
        <w:tc>
          <w:tcPr>
            <w:tcW w:w="3544" w:type="dxa"/>
          </w:tcPr>
          <w:p w14:paraId="2D697F5B" w14:textId="60FBB285" w:rsidR="00C47DB9" w:rsidRDefault="00C47DB9" w:rsidP="00A17677">
            <w:pPr>
              <w:spacing w:line="360" w:lineRule="auto"/>
              <w:rPr>
                <w:lang w:val="en-GB"/>
              </w:rPr>
            </w:pPr>
            <w:r>
              <w:rPr>
                <w:lang w:val="en-GB"/>
              </w:rPr>
              <w:t>Do you plan to migrate again?</w:t>
            </w:r>
          </w:p>
        </w:tc>
        <w:tc>
          <w:tcPr>
            <w:tcW w:w="2935" w:type="dxa"/>
          </w:tcPr>
          <w:p w14:paraId="77367DF6" w14:textId="77777777" w:rsidR="00C47DB9" w:rsidRDefault="00C47DB9" w:rsidP="00A17677">
            <w:pPr>
              <w:spacing w:line="360" w:lineRule="auto"/>
            </w:pPr>
            <w:r>
              <w:t>Reintegration Economic Survey (RES)</w:t>
            </w:r>
          </w:p>
          <w:p w14:paraId="4347818D" w14:textId="008B4EF7" w:rsidR="00C47DB9" w:rsidRDefault="00C47DB9" w:rsidP="00A17677">
            <w:pPr>
              <w:spacing w:line="360" w:lineRule="auto"/>
              <w:rPr>
                <w:lang w:val="en-GB"/>
              </w:rPr>
            </w:pPr>
            <w:r>
              <w:rPr>
                <w:lang w:val="en-GB"/>
              </w:rPr>
              <w:t>1,917 respondents</w:t>
            </w:r>
          </w:p>
        </w:tc>
      </w:tr>
    </w:tbl>
    <w:p w14:paraId="56F49DBE" w14:textId="77777777" w:rsidR="00763710" w:rsidRDefault="00763710" w:rsidP="008E5A58">
      <w:pPr>
        <w:spacing w:line="360" w:lineRule="auto"/>
        <w:rPr>
          <w:lang w:val="en-GB"/>
        </w:rPr>
      </w:pPr>
    </w:p>
    <w:p w14:paraId="5681148A" w14:textId="77777777" w:rsidR="009D08E9" w:rsidRDefault="009D08E9" w:rsidP="008E5A58">
      <w:pPr>
        <w:spacing w:line="360" w:lineRule="auto"/>
        <w:rPr>
          <w:lang w:val="en-GB"/>
        </w:rPr>
        <w:sectPr w:rsidR="009D08E9" w:rsidSect="009D08E9">
          <w:pgSz w:w="15840" w:h="12240" w:orient="landscape"/>
          <w:pgMar w:top="851" w:right="851" w:bottom="1134" w:left="1134" w:header="720" w:footer="720" w:gutter="0"/>
          <w:cols w:space="708"/>
          <w:docGrid w:linePitch="299"/>
        </w:sectPr>
      </w:pPr>
    </w:p>
    <w:p w14:paraId="53A2BDE7" w14:textId="77777777" w:rsidR="00B90923" w:rsidRDefault="00B90923" w:rsidP="008E5A58">
      <w:pPr>
        <w:spacing w:line="360" w:lineRule="auto"/>
        <w:rPr>
          <w:lang w:val="en-GB"/>
        </w:rPr>
      </w:pPr>
    </w:p>
    <w:p w14:paraId="5B2D9AF7" w14:textId="77777777" w:rsidR="00B90923" w:rsidRDefault="00B90923" w:rsidP="008E5A58">
      <w:pPr>
        <w:spacing w:line="360" w:lineRule="auto"/>
        <w:rPr>
          <w:lang w:val="en-GB"/>
        </w:rPr>
      </w:pPr>
    </w:p>
    <w:p w14:paraId="0CA1ADCA" w14:textId="77777777" w:rsidR="00B90923" w:rsidRDefault="00B90923" w:rsidP="008E5A58">
      <w:pPr>
        <w:spacing w:line="360" w:lineRule="auto"/>
        <w:rPr>
          <w:lang w:val="en-GB"/>
        </w:rPr>
      </w:pPr>
    </w:p>
    <w:p w14:paraId="71DCF8E9" w14:textId="77777777" w:rsidR="00B90923" w:rsidRDefault="00B90923" w:rsidP="008E5A58">
      <w:pPr>
        <w:spacing w:line="360" w:lineRule="auto"/>
        <w:rPr>
          <w:lang w:val="en-GB"/>
        </w:rPr>
      </w:pPr>
    </w:p>
    <w:p w14:paraId="2550658D" w14:textId="77777777" w:rsidR="00B90923" w:rsidRDefault="00B90923" w:rsidP="008E5A58">
      <w:pPr>
        <w:spacing w:line="360" w:lineRule="auto"/>
        <w:rPr>
          <w:lang w:val="en-GB"/>
        </w:rPr>
      </w:pPr>
    </w:p>
    <w:p w14:paraId="7F4082AF" w14:textId="77777777" w:rsidR="00B90923" w:rsidRDefault="00B90923" w:rsidP="008E5A58">
      <w:pPr>
        <w:spacing w:line="360" w:lineRule="auto"/>
        <w:rPr>
          <w:lang w:val="en-GB"/>
        </w:rPr>
      </w:pPr>
    </w:p>
    <w:p w14:paraId="154827EA" w14:textId="77777777" w:rsidR="00B90923" w:rsidRDefault="00B90923" w:rsidP="008E5A58">
      <w:pPr>
        <w:spacing w:line="360" w:lineRule="auto"/>
        <w:rPr>
          <w:lang w:val="en-GB"/>
        </w:rPr>
      </w:pPr>
    </w:p>
    <w:p w14:paraId="05B6AB66" w14:textId="77777777" w:rsidR="00B90923" w:rsidRDefault="00B90923" w:rsidP="008E5A58">
      <w:pPr>
        <w:spacing w:line="360" w:lineRule="auto"/>
        <w:rPr>
          <w:lang w:val="en-GB"/>
        </w:rPr>
      </w:pPr>
    </w:p>
    <w:p w14:paraId="09AC9E97" w14:textId="77777777" w:rsidR="00B90923" w:rsidRDefault="00B90923" w:rsidP="008E5A58">
      <w:pPr>
        <w:spacing w:line="360" w:lineRule="auto"/>
        <w:rPr>
          <w:lang w:val="en-GB"/>
        </w:rPr>
      </w:pPr>
    </w:p>
    <w:p w14:paraId="21167ABC" w14:textId="77777777" w:rsidR="00B90923" w:rsidRDefault="00B90923" w:rsidP="008E5A58">
      <w:pPr>
        <w:spacing w:line="360" w:lineRule="auto"/>
        <w:rPr>
          <w:lang w:val="en-GB"/>
        </w:rPr>
      </w:pPr>
    </w:p>
    <w:p w14:paraId="23B86063" w14:textId="77777777" w:rsidR="00B90923" w:rsidRDefault="00B90923" w:rsidP="008E5A58">
      <w:pPr>
        <w:spacing w:line="360" w:lineRule="auto"/>
        <w:rPr>
          <w:lang w:val="en-GB"/>
        </w:rPr>
      </w:pPr>
    </w:p>
    <w:p w14:paraId="57FD845B" w14:textId="77777777" w:rsidR="00B90923" w:rsidRDefault="00B90923" w:rsidP="008E5A58">
      <w:pPr>
        <w:spacing w:line="360" w:lineRule="auto"/>
        <w:rPr>
          <w:lang w:val="en-GB"/>
        </w:rPr>
      </w:pPr>
    </w:p>
    <w:p w14:paraId="29A96FB1" w14:textId="77777777" w:rsidR="00B90923" w:rsidRDefault="00B90923" w:rsidP="008E5A58">
      <w:pPr>
        <w:spacing w:line="360" w:lineRule="auto"/>
        <w:rPr>
          <w:lang w:val="en-GB"/>
        </w:rPr>
      </w:pPr>
    </w:p>
    <w:p w14:paraId="694B9AEB" w14:textId="77777777" w:rsidR="00B90923" w:rsidRDefault="00B90923" w:rsidP="008E5A58">
      <w:pPr>
        <w:spacing w:line="360" w:lineRule="auto"/>
        <w:rPr>
          <w:lang w:val="en-GB"/>
        </w:rPr>
      </w:pPr>
    </w:p>
    <w:p w14:paraId="1B0D02A7" w14:textId="77777777" w:rsidR="005C1C0E" w:rsidRDefault="005C1C0E" w:rsidP="00F93DAC">
      <w:pPr>
        <w:spacing w:line="360" w:lineRule="auto"/>
        <w:ind w:firstLine="720"/>
        <w:rPr>
          <w:lang w:val="en-GB"/>
        </w:rPr>
      </w:pPr>
    </w:p>
    <w:p w14:paraId="024CAB63" w14:textId="77777777" w:rsidR="005C1C0E" w:rsidRDefault="005C1C0E" w:rsidP="00F93DAC">
      <w:pPr>
        <w:spacing w:line="360" w:lineRule="auto"/>
        <w:ind w:firstLine="720"/>
        <w:rPr>
          <w:lang w:val="en-GB"/>
        </w:rPr>
      </w:pPr>
    </w:p>
    <w:p w14:paraId="0861632B" w14:textId="77777777" w:rsidR="005C1C0E" w:rsidRDefault="005C1C0E" w:rsidP="00F93DAC">
      <w:pPr>
        <w:spacing w:line="360" w:lineRule="auto"/>
        <w:ind w:firstLine="720"/>
        <w:rPr>
          <w:lang w:val="en-GB"/>
        </w:rPr>
      </w:pPr>
    </w:p>
    <w:p w14:paraId="1FE2BED3" w14:textId="77777777" w:rsidR="005C1C0E" w:rsidRDefault="005C1C0E" w:rsidP="00F93DAC">
      <w:pPr>
        <w:spacing w:line="360" w:lineRule="auto"/>
        <w:ind w:firstLine="720"/>
        <w:rPr>
          <w:lang w:val="en-GB"/>
        </w:rPr>
      </w:pPr>
    </w:p>
    <w:p w14:paraId="43B54CD8" w14:textId="77777777" w:rsidR="005C1C0E" w:rsidRDefault="005C1C0E" w:rsidP="00F93DAC">
      <w:pPr>
        <w:spacing w:line="360" w:lineRule="auto"/>
        <w:ind w:firstLine="720"/>
        <w:rPr>
          <w:lang w:val="en-GB"/>
        </w:rPr>
      </w:pPr>
    </w:p>
    <w:p w14:paraId="67E025A5" w14:textId="77777777" w:rsidR="005C1C0E" w:rsidRDefault="005C1C0E" w:rsidP="00F93DAC">
      <w:pPr>
        <w:spacing w:line="360" w:lineRule="auto"/>
        <w:ind w:firstLine="720"/>
        <w:rPr>
          <w:lang w:val="en-GB"/>
        </w:rPr>
      </w:pPr>
    </w:p>
    <w:p w14:paraId="334163B0" w14:textId="77777777" w:rsidR="005C1C0E" w:rsidRDefault="005C1C0E" w:rsidP="00F93DAC">
      <w:pPr>
        <w:spacing w:line="360" w:lineRule="auto"/>
        <w:ind w:firstLine="720"/>
        <w:rPr>
          <w:lang w:val="en-GB"/>
        </w:rPr>
      </w:pPr>
    </w:p>
    <w:p w14:paraId="2B7F1D47" w14:textId="77777777" w:rsidR="005C1C0E" w:rsidRDefault="005C1C0E" w:rsidP="00F93DAC">
      <w:pPr>
        <w:spacing w:line="360" w:lineRule="auto"/>
        <w:ind w:firstLine="720"/>
        <w:rPr>
          <w:lang w:val="en-GB"/>
        </w:rPr>
      </w:pPr>
    </w:p>
    <w:p w14:paraId="6B936A22" w14:textId="7B839217" w:rsidR="006F7EBB" w:rsidRPr="005C1C0E" w:rsidRDefault="006F7EBB" w:rsidP="00F93DAC">
      <w:pPr>
        <w:spacing w:line="360" w:lineRule="auto"/>
        <w:ind w:firstLine="720"/>
        <w:rPr>
          <w:lang w:val="en-GB"/>
        </w:rPr>
      </w:pPr>
    </w:p>
    <w:p w14:paraId="78E69DF6" w14:textId="77777777" w:rsidR="00FD6340" w:rsidRPr="005C1C0E" w:rsidRDefault="00FD6340" w:rsidP="00F93DAC">
      <w:pPr>
        <w:spacing w:line="360" w:lineRule="auto"/>
        <w:ind w:firstLine="720"/>
        <w:rPr>
          <w:lang w:val="en-GB"/>
        </w:rPr>
      </w:pPr>
    </w:p>
    <w:p w14:paraId="43A57669" w14:textId="77777777" w:rsidR="008076ED" w:rsidRPr="005C1C0E" w:rsidRDefault="008076ED" w:rsidP="00F93DAC">
      <w:pPr>
        <w:spacing w:line="360" w:lineRule="auto"/>
        <w:ind w:firstLine="720"/>
        <w:rPr>
          <w:lang w:val="en-GB"/>
        </w:rPr>
      </w:pPr>
    </w:p>
    <w:p w14:paraId="239F7866" w14:textId="77777777" w:rsidR="008076ED" w:rsidRPr="005C1C0E" w:rsidRDefault="008076ED" w:rsidP="00F93DAC">
      <w:pPr>
        <w:spacing w:line="360" w:lineRule="auto"/>
        <w:ind w:firstLine="720"/>
        <w:rPr>
          <w:lang w:val="en-GB"/>
        </w:rPr>
      </w:pPr>
    </w:p>
    <w:p w14:paraId="552E8D18" w14:textId="77777777" w:rsidR="00EC7F97" w:rsidRPr="005C1C0E" w:rsidRDefault="00EC7F97" w:rsidP="00B91EAA">
      <w:pPr>
        <w:spacing w:line="360" w:lineRule="auto"/>
        <w:rPr>
          <w:lang w:val="en-GB"/>
        </w:rPr>
      </w:pPr>
    </w:p>
    <w:p w14:paraId="4B022B8E" w14:textId="1F292DAD" w:rsidR="00FA357E" w:rsidRPr="005C1C0E" w:rsidRDefault="00FA357E" w:rsidP="00B91EAA">
      <w:pPr>
        <w:spacing w:line="360" w:lineRule="auto"/>
        <w:rPr>
          <w:lang w:val="en-GB"/>
        </w:rPr>
      </w:pPr>
      <w:r w:rsidRPr="005C1C0E">
        <w:rPr>
          <w:lang w:val="en-GB"/>
        </w:rPr>
        <w:t>Business management training</w:t>
      </w:r>
    </w:p>
    <w:p w14:paraId="1B09BF3C" w14:textId="77777777" w:rsidR="003F64DF" w:rsidRPr="005C1C0E" w:rsidRDefault="003F64DF" w:rsidP="00B91EAA">
      <w:pPr>
        <w:spacing w:line="360" w:lineRule="auto"/>
        <w:rPr>
          <w:lang w:val="en-GB"/>
        </w:rPr>
      </w:pPr>
    </w:p>
    <w:p w14:paraId="203FE06A" w14:textId="77777777" w:rsidR="00EB1E3B" w:rsidRPr="005C1C0E" w:rsidRDefault="00EB1E3B" w:rsidP="00B91EAA">
      <w:pPr>
        <w:spacing w:line="360" w:lineRule="auto"/>
        <w:rPr>
          <w:lang w:val="en-GB"/>
        </w:rPr>
      </w:pPr>
    </w:p>
    <w:p w14:paraId="4D679426" w14:textId="2E28F79E" w:rsidR="00EB1E3B" w:rsidRPr="005C1C0E" w:rsidRDefault="00EE2571" w:rsidP="00B91EAA">
      <w:pPr>
        <w:spacing w:line="360" w:lineRule="auto"/>
        <w:rPr>
          <w:u w:val="single"/>
          <w:lang w:val="en-GB"/>
        </w:rPr>
      </w:pPr>
      <w:r w:rsidRPr="005C1C0E">
        <w:rPr>
          <w:u w:val="single"/>
          <w:lang w:val="en-GB"/>
        </w:rPr>
        <w:t>From personal notes:</w:t>
      </w:r>
    </w:p>
    <w:p w14:paraId="5633148D" w14:textId="77777777" w:rsidR="00FA05F6" w:rsidRPr="005C1C0E" w:rsidRDefault="00FA05F6" w:rsidP="00B91EAA">
      <w:pPr>
        <w:spacing w:line="360" w:lineRule="auto"/>
        <w:rPr>
          <w:lang w:val="en-GB"/>
        </w:rPr>
      </w:pPr>
      <w:r w:rsidRPr="005C1C0E">
        <w:rPr>
          <w:lang w:val="en-GB"/>
        </w:rPr>
        <w:t xml:space="preserve">Cloture de </w:t>
      </w:r>
      <w:proofErr w:type="spellStart"/>
      <w:r w:rsidRPr="005C1C0E">
        <w:rPr>
          <w:lang w:val="en-GB"/>
        </w:rPr>
        <w:t>l’initiative</w:t>
      </w:r>
      <w:proofErr w:type="spellEnd"/>
      <w:r w:rsidRPr="005C1C0E">
        <w:rPr>
          <w:lang w:val="en-GB"/>
        </w:rPr>
        <w:t xml:space="preserve"> </w:t>
      </w:r>
      <w:proofErr w:type="spellStart"/>
      <w:r w:rsidRPr="005C1C0E">
        <w:rPr>
          <w:lang w:val="en-GB"/>
        </w:rPr>
        <w:t>conjointe</w:t>
      </w:r>
      <w:proofErr w:type="spellEnd"/>
      <w:r w:rsidRPr="005C1C0E">
        <w:rPr>
          <w:lang w:val="en-GB"/>
        </w:rPr>
        <w:t xml:space="preserve"> des 5 </w:t>
      </w:r>
      <w:proofErr w:type="spellStart"/>
      <w:r w:rsidRPr="005C1C0E">
        <w:rPr>
          <w:lang w:val="en-GB"/>
        </w:rPr>
        <w:t>dernières</w:t>
      </w:r>
      <w:proofErr w:type="spellEnd"/>
      <w:r w:rsidRPr="005C1C0E">
        <w:rPr>
          <w:lang w:val="en-GB"/>
        </w:rPr>
        <w:t xml:space="preserve"> </w:t>
      </w:r>
      <w:proofErr w:type="spellStart"/>
      <w:r w:rsidRPr="005C1C0E">
        <w:rPr>
          <w:lang w:val="en-GB"/>
        </w:rPr>
        <w:t>années</w:t>
      </w:r>
      <w:proofErr w:type="spellEnd"/>
    </w:p>
    <w:p w14:paraId="00A8582B" w14:textId="77777777" w:rsidR="00FA05F6" w:rsidRPr="005C1C0E" w:rsidRDefault="00FA05F6" w:rsidP="00B91EAA">
      <w:pPr>
        <w:spacing w:line="360" w:lineRule="auto"/>
        <w:rPr>
          <w:lang w:val="en-GB"/>
        </w:rPr>
      </w:pPr>
      <w:r w:rsidRPr="005C1C0E">
        <w:rPr>
          <w:lang w:val="en-GB"/>
        </w:rPr>
        <w:t xml:space="preserve">Afrique de </w:t>
      </w:r>
      <w:proofErr w:type="spellStart"/>
      <w:r w:rsidRPr="005C1C0E">
        <w:rPr>
          <w:lang w:val="en-GB"/>
        </w:rPr>
        <w:t>l’Ouest</w:t>
      </w:r>
      <w:proofErr w:type="spellEnd"/>
      <w:r w:rsidRPr="005C1C0E">
        <w:rPr>
          <w:lang w:val="en-GB"/>
        </w:rPr>
        <w:t xml:space="preserve"> et </w:t>
      </w:r>
      <w:proofErr w:type="spellStart"/>
      <w:r w:rsidRPr="005C1C0E">
        <w:rPr>
          <w:lang w:val="en-GB"/>
        </w:rPr>
        <w:t>Corne</w:t>
      </w:r>
      <w:proofErr w:type="spellEnd"/>
      <w:r w:rsidRPr="005C1C0E">
        <w:rPr>
          <w:lang w:val="en-GB"/>
        </w:rPr>
        <w:t>—16 pays</w:t>
      </w:r>
    </w:p>
    <w:p w14:paraId="554B0F29" w14:textId="0C3A4158" w:rsidR="00FA05F6" w:rsidRPr="005C1C0E" w:rsidRDefault="00FA05F6" w:rsidP="00B91EAA">
      <w:pPr>
        <w:spacing w:line="360" w:lineRule="auto"/>
        <w:rPr>
          <w:lang w:val="en-GB"/>
        </w:rPr>
      </w:pPr>
      <w:r w:rsidRPr="005C1C0E">
        <w:rPr>
          <w:lang w:val="en-GB"/>
        </w:rPr>
        <w:t>2021—</w:t>
      </w:r>
      <w:proofErr w:type="spellStart"/>
      <w:r w:rsidRPr="005C1C0E">
        <w:rPr>
          <w:lang w:val="en-GB"/>
        </w:rPr>
        <w:t>avril</w:t>
      </w:r>
      <w:proofErr w:type="spellEnd"/>
      <w:r w:rsidRPr="005C1C0E">
        <w:rPr>
          <w:lang w:val="en-GB"/>
        </w:rPr>
        <w:t xml:space="preserve"> 2023 </w:t>
      </w:r>
      <w:proofErr w:type="spellStart"/>
      <w:r w:rsidRPr="005C1C0E">
        <w:rPr>
          <w:lang w:val="en-GB"/>
        </w:rPr>
        <w:t>était</w:t>
      </w:r>
      <w:proofErr w:type="spellEnd"/>
      <w:r w:rsidRPr="005C1C0E">
        <w:rPr>
          <w:lang w:val="en-GB"/>
        </w:rPr>
        <w:t xml:space="preserve"> </w:t>
      </w:r>
      <w:proofErr w:type="spellStart"/>
      <w:r w:rsidRPr="005C1C0E">
        <w:rPr>
          <w:lang w:val="en-GB"/>
        </w:rPr>
        <w:t>dernière</w:t>
      </w:r>
      <w:proofErr w:type="spellEnd"/>
      <w:r w:rsidRPr="005C1C0E">
        <w:rPr>
          <w:lang w:val="en-GB"/>
        </w:rPr>
        <w:t xml:space="preserve"> phase</w:t>
      </w:r>
      <w:r w:rsidR="00B91EAA" w:rsidRPr="005C1C0E">
        <w:rPr>
          <w:lang w:val="en-GB"/>
        </w:rPr>
        <w:t>*</w:t>
      </w:r>
    </w:p>
    <w:p w14:paraId="55C7F64D" w14:textId="1A34EDC0" w:rsidR="00FA05F6" w:rsidRPr="005C1C0E" w:rsidRDefault="00FA05F6" w:rsidP="00B91EAA">
      <w:pPr>
        <w:spacing w:line="360" w:lineRule="auto"/>
        <w:rPr>
          <w:lang w:val="en-GB"/>
        </w:rPr>
      </w:pPr>
      <w:proofErr w:type="spellStart"/>
      <w:r w:rsidRPr="005C1C0E">
        <w:rPr>
          <w:lang w:val="en-GB"/>
        </w:rPr>
        <w:t>C’est</w:t>
      </w:r>
      <w:proofErr w:type="spellEnd"/>
      <w:r w:rsidRPr="005C1C0E">
        <w:rPr>
          <w:lang w:val="en-GB"/>
        </w:rPr>
        <w:t xml:space="preserve"> des </w:t>
      </w:r>
      <w:proofErr w:type="spellStart"/>
      <w:r w:rsidRPr="005C1C0E">
        <w:rPr>
          <w:lang w:val="en-GB"/>
        </w:rPr>
        <w:t>retournés</w:t>
      </w:r>
      <w:proofErr w:type="spellEnd"/>
      <w:r w:rsidRPr="005C1C0E">
        <w:rPr>
          <w:lang w:val="en-GB"/>
        </w:rPr>
        <w:t xml:space="preserve"> </w:t>
      </w:r>
      <w:proofErr w:type="spellStart"/>
      <w:r w:rsidRPr="005C1C0E">
        <w:rPr>
          <w:lang w:val="en-GB"/>
        </w:rPr>
        <w:t>volontaires</w:t>
      </w:r>
      <w:proofErr w:type="spellEnd"/>
      <w:r w:rsidRPr="005C1C0E">
        <w:rPr>
          <w:lang w:val="en-GB"/>
        </w:rPr>
        <w:t xml:space="preserve">, qui </w:t>
      </w:r>
      <w:proofErr w:type="spellStart"/>
      <w:r w:rsidRPr="005C1C0E">
        <w:rPr>
          <w:lang w:val="en-GB"/>
        </w:rPr>
        <w:t>sont</w:t>
      </w:r>
      <w:proofErr w:type="spellEnd"/>
      <w:r w:rsidRPr="005C1C0E">
        <w:rPr>
          <w:lang w:val="en-GB"/>
        </w:rPr>
        <w:t xml:space="preserve"> </w:t>
      </w:r>
      <w:proofErr w:type="spellStart"/>
      <w:r w:rsidRPr="005C1C0E">
        <w:rPr>
          <w:lang w:val="en-GB"/>
        </w:rPr>
        <w:t>accompagnés</w:t>
      </w:r>
      <w:proofErr w:type="spellEnd"/>
      <w:r w:rsidRPr="005C1C0E">
        <w:rPr>
          <w:lang w:val="en-GB"/>
        </w:rPr>
        <w:t xml:space="preserve"> par </w:t>
      </w:r>
      <w:proofErr w:type="spellStart"/>
      <w:r w:rsidRPr="005C1C0E">
        <w:rPr>
          <w:lang w:val="en-GB"/>
        </w:rPr>
        <w:t>l’OIM</w:t>
      </w:r>
      <w:proofErr w:type="spellEnd"/>
    </w:p>
    <w:p w14:paraId="5C95FED2" w14:textId="53562A16" w:rsidR="00B35D20" w:rsidRPr="005C1C0E" w:rsidRDefault="00FA05F6" w:rsidP="00B91EAA">
      <w:pPr>
        <w:spacing w:line="360" w:lineRule="auto"/>
        <w:rPr>
          <w:lang w:val="en-GB"/>
        </w:rPr>
      </w:pPr>
      <w:r w:rsidRPr="005C1C0E">
        <w:rPr>
          <w:lang w:val="en-GB"/>
        </w:rPr>
        <w:t xml:space="preserve">[Afrique de </w:t>
      </w:r>
      <w:proofErr w:type="spellStart"/>
      <w:r w:rsidRPr="005C1C0E">
        <w:rPr>
          <w:lang w:val="en-GB"/>
        </w:rPr>
        <w:t>l’Ouest</w:t>
      </w:r>
      <w:proofErr w:type="spellEnd"/>
      <w:r w:rsidR="00B91EAA" w:rsidRPr="005C1C0E">
        <w:rPr>
          <w:lang w:val="en-GB"/>
        </w:rPr>
        <w:t>, possibly Sahel</w:t>
      </w:r>
      <w:r w:rsidRPr="005C1C0E">
        <w:rPr>
          <w:lang w:val="en-GB"/>
        </w:rPr>
        <w:t>]</w:t>
      </w:r>
    </w:p>
    <w:p w14:paraId="547D97F8" w14:textId="1A8B721D" w:rsidR="00EC13CA" w:rsidRPr="005C1C0E" w:rsidRDefault="00B91EAA" w:rsidP="00B91EAA">
      <w:pPr>
        <w:spacing w:line="360" w:lineRule="auto"/>
        <w:rPr>
          <w:lang w:val="en-GB"/>
        </w:rPr>
      </w:pPr>
      <w:r w:rsidRPr="005C1C0E">
        <w:rPr>
          <w:lang w:val="en-GB"/>
        </w:rPr>
        <w:lastRenderedPageBreak/>
        <w:t>[The Join Initiative was launched in 2016]</w:t>
      </w:r>
    </w:p>
    <w:p w14:paraId="61A4382A" w14:textId="77777777" w:rsidR="00EE2571" w:rsidRPr="005C1C0E" w:rsidRDefault="00EE2571" w:rsidP="00B91EAA">
      <w:pPr>
        <w:spacing w:line="360" w:lineRule="auto"/>
        <w:rPr>
          <w:lang w:val="en-GB"/>
        </w:rPr>
      </w:pPr>
    </w:p>
    <w:p w14:paraId="795A87C6" w14:textId="734C9063" w:rsidR="00EE2571" w:rsidRPr="005C1C0E" w:rsidRDefault="00EE2571" w:rsidP="00B91EAA">
      <w:pPr>
        <w:spacing w:line="360" w:lineRule="auto"/>
        <w:rPr>
          <w:u w:val="single"/>
          <w:lang w:val="en-GB"/>
        </w:rPr>
      </w:pPr>
      <w:r w:rsidRPr="005C1C0E">
        <w:rPr>
          <w:u w:val="single"/>
          <w:lang w:val="en-GB"/>
        </w:rPr>
        <w:t>From Induction for new staff:</w:t>
      </w:r>
    </w:p>
    <w:p w14:paraId="2345AD15" w14:textId="740B8782" w:rsidR="00EC13CA" w:rsidRPr="005C1C0E" w:rsidRDefault="00B91EAA" w:rsidP="00B91EAA">
      <w:pPr>
        <w:spacing w:line="360" w:lineRule="auto"/>
        <w:rPr>
          <w:lang w:val="en-GB"/>
        </w:rPr>
      </w:pPr>
      <w:r w:rsidRPr="005C1C0E">
        <w:rPr>
          <w:lang w:val="en-GB"/>
        </w:rPr>
        <w:t>“The EU-IOM Joint Initiative (JI) for Migrant Protection and Reintegration in the Sahel and Lake Chad region was launched in April 2017 and implemented in 13 countries (Burkina Faso, Cameroon, Chad, Côte d’Ivoire, The Gambia, Ghana, Guinea, Guinea Bissau, Mali, Mauritania, Niger, Nigeria, and Senegal)”</w:t>
      </w:r>
    </w:p>
    <w:p w14:paraId="39A17B8A" w14:textId="31E976DB" w:rsidR="00B91EAA" w:rsidRPr="005C1C0E" w:rsidRDefault="00B91EAA" w:rsidP="00B91EAA">
      <w:pPr>
        <w:spacing w:line="360" w:lineRule="auto"/>
        <w:rPr>
          <w:rFonts w:cs="Arial"/>
          <w:color w:val="000000"/>
          <w:kern w:val="0"/>
          <w:lang w:val="en-GB"/>
        </w:rPr>
      </w:pPr>
      <w:r w:rsidRPr="005C1C0E">
        <w:rPr>
          <w:rFonts w:cs="Arial"/>
          <w:color w:val="000000"/>
          <w:kern w:val="0"/>
          <w:lang w:val="en-GB"/>
        </w:rPr>
        <w:t xml:space="preserve">The 2nd phase of the JI funded by DG </w:t>
      </w:r>
      <w:proofErr w:type="spellStart"/>
      <w:r w:rsidRPr="005C1C0E">
        <w:rPr>
          <w:rFonts w:cs="Arial"/>
          <w:color w:val="000000"/>
          <w:kern w:val="0"/>
          <w:lang w:val="en-GB"/>
        </w:rPr>
        <w:t>INTPA</w:t>
      </w:r>
      <w:proofErr w:type="spellEnd"/>
      <w:r w:rsidRPr="005C1C0E">
        <w:rPr>
          <w:rFonts w:cs="Arial"/>
          <w:color w:val="000000"/>
          <w:kern w:val="0"/>
          <w:lang w:val="en-GB"/>
        </w:rPr>
        <w:t xml:space="preserve"> under the </w:t>
      </w:r>
      <w:proofErr w:type="spellStart"/>
      <w:r w:rsidRPr="005C1C0E">
        <w:rPr>
          <w:rFonts w:cs="Arial"/>
          <w:color w:val="000000"/>
          <w:kern w:val="0"/>
          <w:lang w:val="en-GB"/>
        </w:rPr>
        <w:t>NDICI</w:t>
      </w:r>
      <w:proofErr w:type="spellEnd"/>
      <w:r w:rsidRPr="005C1C0E">
        <w:rPr>
          <w:rFonts w:cs="Arial"/>
          <w:color w:val="000000"/>
          <w:kern w:val="0"/>
          <w:lang w:val="en-GB"/>
        </w:rPr>
        <w:t xml:space="preserve"> started in November 2021 and is ending early 2023.*</w:t>
      </w:r>
    </w:p>
    <w:p w14:paraId="3F0F24FD" w14:textId="77777777" w:rsidR="00B91EAA" w:rsidRPr="005C1C0E" w:rsidRDefault="00B91EAA" w:rsidP="00B91EAA">
      <w:pPr>
        <w:spacing w:line="360" w:lineRule="auto"/>
        <w:rPr>
          <w:rFonts w:cs="Arial"/>
          <w:color w:val="000000"/>
          <w:kern w:val="0"/>
          <w:lang w:val="en-GB"/>
        </w:rPr>
      </w:pPr>
    </w:p>
    <w:p w14:paraId="13F3FEC8" w14:textId="7505B729" w:rsidR="00B91EAA" w:rsidRPr="005C1C0E" w:rsidRDefault="00B91EAA" w:rsidP="00B91EAA">
      <w:pPr>
        <w:spacing w:line="360" w:lineRule="auto"/>
        <w:rPr>
          <w:lang w:val="en-GB"/>
        </w:rPr>
      </w:pPr>
      <w:r w:rsidRPr="005C1C0E">
        <w:rPr>
          <w:lang w:val="en-GB"/>
        </w:rPr>
        <w:t xml:space="preserve">OBJECTIVE I Protection and </w:t>
      </w:r>
      <w:proofErr w:type="spellStart"/>
      <w:r w:rsidRPr="005C1C0E">
        <w:rPr>
          <w:lang w:val="en-GB"/>
        </w:rPr>
        <w:t>AVRR</w:t>
      </w:r>
      <w:proofErr w:type="spellEnd"/>
      <w:r w:rsidRPr="005C1C0E">
        <w:rPr>
          <w:lang w:val="en-GB"/>
        </w:rPr>
        <w:t>:</w:t>
      </w:r>
    </w:p>
    <w:p w14:paraId="1DDEF64B" w14:textId="699C621A" w:rsidR="00B91EAA" w:rsidRPr="005C1C0E" w:rsidRDefault="00B91EAA" w:rsidP="00B91EAA">
      <w:pPr>
        <w:spacing w:line="360" w:lineRule="auto"/>
        <w:rPr>
          <w:lang w:val="en-GB"/>
        </w:rPr>
      </w:pPr>
      <w:r w:rsidRPr="005C1C0E">
        <w:rPr>
          <w:lang w:val="en-GB"/>
        </w:rPr>
        <w:t>“Improve PROTECTION , provide assistance and enable the assisted VOLUNTARY RETURN of vulnerable and stranded migrants”</w:t>
      </w:r>
    </w:p>
    <w:p w14:paraId="55D79E60" w14:textId="6B9800A5" w:rsidR="00B91EAA" w:rsidRPr="005C1C0E" w:rsidRDefault="00B91EAA" w:rsidP="00B91EAA">
      <w:pPr>
        <w:spacing w:line="360" w:lineRule="auto"/>
        <w:rPr>
          <w:lang w:val="en-GB"/>
        </w:rPr>
      </w:pPr>
      <w:r w:rsidRPr="005C1C0E">
        <w:rPr>
          <w:lang w:val="en-GB"/>
        </w:rPr>
        <w:t>ASSISTANCE TO VOLUNTARY RETURN (</w:t>
      </w:r>
      <w:proofErr w:type="spellStart"/>
      <w:r w:rsidRPr="005C1C0E">
        <w:rPr>
          <w:lang w:val="en-GB"/>
        </w:rPr>
        <w:t>AVR</w:t>
      </w:r>
      <w:proofErr w:type="spellEnd"/>
      <w:r w:rsidRPr="005C1C0E">
        <w:rPr>
          <w:lang w:val="en-GB"/>
        </w:rPr>
        <w:t xml:space="preserve">): Migrants who want to return will receive </w:t>
      </w:r>
      <w:proofErr w:type="spellStart"/>
      <w:r w:rsidRPr="005C1C0E">
        <w:rPr>
          <w:lang w:val="en-GB"/>
        </w:rPr>
        <w:t>AVR</w:t>
      </w:r>
      <w:proofErr w:type="spellEnd"/>
      <w:r w:rsidRPr="005C1C0E">
        <w:rPr>
          <w:lang w:val="en-GB"/>
        </w:rPr>
        <w:t xml:space="preserve"> assistance in the form of pre departure counselling, travel allowance and transportation. They will also receive immediate assistance upon arrival.</w:t>
      </w:r>
    </w:p>
    <w:p w14:paraId="6E58ECC5" w14:textId="77777777" w:rsidR="00B91EAA" w:rsidRPr="005C1C0E" w:rsidRDefault="00B91EAA" w:rsidP="00B91EAA">
      <w:pPr>
        <w:spacing w:line="360" w:lineRule="auto"/>
        <w:rPr>
          <w:lang w:val="en-GB"/>
        </w:rPr>
      </w:pPr>
    </w:p>
    <w:p w14:paraId="3054B64D" w14:textId="77777777" w:rsidR="00EE2571" w:rsidRPr="005C1C0E" w:rsidRDefault="00EE2571" w:rsidP="00EE2571">
      <w:pPr>
        <w:spacing w:line="360" w:lineRule="auto"/>
        <w:rPr>
          <w:lang w:val="en-GB"/>
        </w:rPr>
      </w:pPr>
      <w:r w:rsidRPr="005C1C0E">
        <w:rPr>
          <w:lang w:val="en-GB"/>
        </w:rPr>
        <w:t>OBJECTIVE II Reintegration</w:t>
      </w:r>
    </w:p>
    <w:p w14:paraId="1131DBDE" w14:textId="29FBBB01" w:rsidR="00B91EAA" w:rsidRPr="005C1C0E" w:rsidRDefault="00EE2571" w:rsidP="00EE2571">
      <w:pPr>
        <w:spacing w:line="360" w:lineRule="auto"/>
        <w:rPr>
          <w:lang w:val="en-GB"/>
        </w:rPr>
      </w:pPr>
      <w:r w:rsidRPr="005C1C0E">
        <w:rPr>
          <w:lang w:val="en-GB"/>
        </w:rPr>
        <w:t xml:space="preserve">“Improve </w:t>
      </w:r>
      <w:proofErr w:type="spellStart"/>
      <w:r w:rsidRPr="005C1C0E">
        <w:rPr>
          <w:lang w:val="en-GB"/>
        </w:rPr>
        <w:t>theREINTEGRATION</w:t>
      </w:r>
      <w:proofErr w:type="spellEnd"/>
      <w:r w:rsidRPr="005C1C0E">
        <w:rPr>
          <w:lang w:val="en-GB"/>
        </w:rPr>
        <w:t xml:space="preserve"> of returning migrants and strengthen national structures and capacities in terms of managing reintegration in a dignified and sustainable manner”</w:t>
      </w:r>
    </w:p>
    <w:p w14:paraId="2DC25AC2" w14:textId="660DA660" w:rsidR="00EE2571" w:rsidRPr="005C1C0E" w:rsidRDefault="00EE2571" w:rsidP="00EE2571">
      <w:pPr>
        <w:spacing w:line="360" w:lineRule="auto"/>
        <w:rPr>
          <w:lang w:val="en-GB"/>
        </w:rPr>
      </w:pPr>
      <w:r w:rsidRPr="005C1C0E">
        <w:rPr>
          <w:lang w:val="en-GB"/>
        </w:rPr>
        <w:t xml:space="preserve">REINTEGRATION ACTIVITIES: Following </w:t>
      </w:r>
      <w:proofErr w:type="spellStart"/>
      <w:r w:rsidRPr="005C1C0E">
        <w:rPr>
          <w:lang w:val="en-GB"/>
        </w:rPr>
        <w:t>counseling</w:t>
      </w:r>
      <w:proofErr w:type="spellEnd"/>
      <w:r w:rsidRPr="005C1C0E">
        <w:rPr>
          <w:lang w:val="en-GB"/>
        </w:rPr>
        <w:t xml:space="preserve"> and individual orientation of returnees, reintegration assistance is provided. The assistance can be individual, collective, or community-wide as appropriate. Evaluations are carried out in order to monitor and assess the success of these activities.</w:t>
      </w:r>
    </w:p>
    <w:p w14:paraId="0F79464A" w14:textId="77777777" w:rsidR="00EE2571" w:rsidRPr="005C1C0E" w:rsidRDefault="00EE2571" w:rsidP="00EE2571">
      <w:pPr>
        <w:spacing w:line="360" w:lineRule="auto"/>
        <w:rPr>
          <w:lang w:val="en-GB"/>
        </w:rPr>
      </w:pPr>
    </w:p>
    <w:p w14:paraId="26B3A950" w14:textId="5BE0F0DD" w:rsidR="00EE2571" w:rsidRPr="005C1C0E" w:rsidRDefault="00EE2571" w:rsidP="00EE2571">
      <w:pPr>
        <w:spacing w:line="360" w:lineRule="auto"/>
        <w:rPr>
          <w:lang w:val="en-GB"/>
        </w:rPr>
      </w:pPr>
      <w:r w:rsidRPr="005C1C0E">
        <w:rPr>
          <w:lang w:val="en-GB"/>
        </w:rPr>
        <w:t xml:space="preserve">Read Document, Joint Initiative’s Framework SOPs on </w:t>
      </w:r>
      <w:proofErr w:type="spellStart"/>
      <w:r w:rsidRPr="005C1C0E">
        <w:rPr>
          <w:lang w:val="en-GB"/>
        </w:rPr>
        <w:t>AVRR</w:t>
      </w:r>
      <w:proofErr w:type="spellEnd"/>
      <w:r w:rsidRPr="005C1C0E">
        <w:rPr>
          <w:lang w:val="en-GB"/>
        </w:rPr>
        <w:t>, e.g., p. 14</w:t>
      </w:r>
    </w:p>
    <w:p w14:paraId="668691BA" w14:textId="77777777" w:rsidR="00EE2571" w:rsidRPr="005C1C0E" w:rsidRDefault="00EE2571" w:rsidP="00EE2571">
      <w:pPr>
        <w:spacing w:line="360" w:lineRule="auto"/>
        <w:rPr>
          <w:lang w:val="en-GB"/>
        </w:rPr>
      </w:pPr>
    </w:p>
    <w:p w14:paraId="41A2E3E4" w14:textId="77777777" w:rsidR="00EE2571" w:rsidRPr="005C1C0E" w:rsidRDefault="00EE2571" w:rsidP="00EE2571">
      <w:pPr>
        <w:spacing w:line="360" w:lineRule="auto"/>
        <w:rPr>
          <w:lang w:val="en-GB"/>
        </w:rPr>
      </w:pPr>
    </w:p>
    <w:sectPr w:rsidR="00EE2571" w:rsidRPr="005C1C0E" w:rsidSect="00D165D9">
      <w:pgSz w:w="12240" w:h="15840"/>
      <w:pgMar w:top="851" w:right="1134" w:bottom="1134" w:left="1134"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BC5B" w14:textId="77777777" w:rsidR="0065238F" w:rsidRDefault="0065238F" w:rsidP="003F6901">
      <w:r>
        <w:separator/>
      </w:r>
    </w:p>
  </w:endnote>
  <w:endnote w:type="continuationSeparator" w:id="0">
    <w:p w14:paraId="3095E3FC" w14:textId="77777777" w:rsidR="0065238F" w:rsidRDefault="0065238F" w:rsidP="003F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9E27" w14:textId="77777777" w:rsidR="0065238F" w:rsidRDefault="0065238F" w:rsidP="003F6901">
      <w:r>
        <w:separator/>
      </w:r>
    </w:p>
  </w:footnote>
  <w:footnote w:type="continuationSeparator" w:id="0">
    <w:p w14:paraId="1BCA70D7" w14:textId="77777777" w:rsidR="0065238F" w:rsidRDefault="0065238F" w:rsidP="003F6901">
      <w:r>
        <w:continuationSeparator/>
      </w:r>
    </w:p>
  </w:footnote>
  <w:footnote w:id="1">
    <w:p w14:paraId="1DFB3FAE" w14:textId="77777777" w:rsidR="003F6901" w:rsidRPr="003F6901" w:rsidRDefault="003F6901" w:rsidP="003F6901">
      <w:pPr>
        <w:pStyle w:val="FootnoteText"/>
      </w:pPr>
      <w:r>
        <w:rPr>
          <w:rStyle w:val="FootnoteReference"/>
        </w:rPr>
        <w:footnoteRef/>
      </w:r>
      <w:r>
        <w:t xml:space="preserve"> </w:t>
      </w:r>
      <w:r w:rsidRPr="00B91EAA">
        <w:rPr>
          <w:lang w:val="en-CH"/>
        </w:rPr>
        <w:t>Burkina Faso, Cameroon, Chad, Côte d’Ivoire, The Gambia, Ghana, Guinea, Guinea Bissau, Mali, Mauritania, Niger, Nigeria, and Senegal</w:t>
      </w:r>
      <w:r>
        <w:t>.</w:t>
      </w:r>
    </w:p>
  </w:footnote>
  <w:footnote w:id="2">
    <w:p w14:paraId="35B0A6E5" w14:textId="73E82397" w:rsidR="00EC7F97" w:rsidRDefault="00EC7F97">
      <w:pPr>
        <w:pStyle w:val="FootnoteText"/>
      </w:pPr>
      <w:r>
        <w:rPr>
          <w:rStyle w:val="FootnoteReference"/>
        </w:rPr>
        <w:footnoteRef/>
      </w:r>
      <w:r>
        <w:t xml:space="preserve"> The full catalog of measures is available in the file “</w:t>
      </w:r>
      <w:proofErr w:type="spellStart"/>
      <w:r w:rsidRPr="00EC7F97">
        <w:t>MiMOSA</w:t>
      </w:r>
      <w:proofErr w:type="spellEnd"/>
      <w:r w:rsidRPr="00EC7F97">
        <w:t xml:space="preserve"> activities and dimension of reintegration assistance</w:t>
      </w:r>
      <w:r>
        <w:t>.xlsx”.</w:t>
      </w:r>
    </w:p>
  </w:footnote>
  <w:footnote w:id="3">
    <w:p w14:paraId="5042BF26" w14:textId="451AD237" w:rsidR="0078146C" w:rsidRDefault="0078146C">
      <w:pPr>
        <w:pStyle w:val="FootnoteText"/>
      </w:pPr>
      <w:r>
        <w:rPr>
          <w:rStyle w:val="FootnoteReference"/>
        </w:rPr>
        <w:footnoteRef/>
      </w:r>
      <w:r>
        <w:t xml:space="preserve"> </w:t>
      </w:r>
      <w:proofErr w:type="spellStart"/>
      <w:r w:rsidRPr="0078146C">
        <w:rPr>
          <w:i/>
          <w:iCs/>
        </w:rPr>
        <w:t>EUTF</w:t>
      </w:r>
      <w:proofErr w:type="spellEnd"/>
      <w:r w:rsidRPr="0078146C">
        <w:rPr>
          <w:i/>
          <w:iCs/>
        </w:rPr>
        <w:t>-IOM Initiative for Migrant Protection and Reintegration: Standard Operating Procedures for Assisted Voluntary Return and Reintegration</w:t>
      </w:r>
      <w:r>
        <w:t>, p.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15904"/>
    <w:multiLevelType w:val="hybridMultilevel"/>
    <w:tmpl w:val="FD4E4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771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A0"/>
    <w:rsid w:val="000922E3"/>
    <w:rsid w:val="002A3BA0"/>
    <w:rsid w:val="00332715"/>
    <w:rsid w:val="00341916"/>
    <w:rsid w:val="003E3007"/>
    <w:rsid w:val="003E7D59"/>
    <w:rsid w:val="003F64DF"/>
    <w:rsid w:val="003F6901"/>
    <w:rsid w:val="005A4BE0"/>
    <w:rsid w:val="005B4136"/>
    <w:rsid w:val="005C1C0E"/>
    <w:rsid w:val="005D3117"/>
    <w:rsid w:val="0065238F"/>
    <w:rsid w:val="00671E23"/>
    <w:rsid w:val="006B4299"/>
    <w:rsid w:val="006C2440"/>
    <w:rsid w:val="006F7EBB"/>
    <w:rsid w:val="00711FE3"/>
    <w:rsid w:val="00731C79"/>
    <w:rsid w:val="00733578"/>
    <w:rsid w:val="0076011F"/>
    <w:rsid w:val="00763710"/>
    <w:rsid w:val="0078146C"/>
    <w:rsid w:val="007A5A4C"/>
    <w:rsid w:val="007C620A"/>
    <w:rsid w:val="008076ED"/>
    <w:rsid w:val="008A2D17"/>
    <w:rsid w:val="008E5A58"/>
    <w:rsid w:val="0092257D"/>
    <w:rsid w:val="009D08E9"/>
    <w:rsid w:val="00A17677"/>
    <w:rsid w:val="00AB1F11"/>
    <w:rsid w:val="00B35D20"/>
    <w:rsid w:val="00B90923"/>
    <w:rsid w:val="00B91EAA"/>
    <w:rsid w:val="00B970A5"/>
    <w:rsid w:val="00C01BB6"/>
    <w:rsid w:val="00C1313C"/>
    <w:rsid w:val="00C47DB9"/>
    <w:rsid w:val="00D165D9"/>
    <w:rsid w:val="00D5375C"/>
    <w:rsid w:val="00D55CF8"/>
    <w:rsid w:val="00D61CC0"/>
    <w:rsid w:val="00D84013"/>
    <w:rsid w:val="00EB1E3B"/>
    <w:rsid w:val="00EC13CA"/>
    <w:rsid w:val="00EC7F97"/>
    <w:rsid w:val="00ED7AA1"/>
    <w:rsid w:val="00EE2571"/>
    <w:rsid w:val="00EE3E9C"/>
    <w:rsid w:val="00F93DAC"/>
    <w:rsid w:val="00FA05F6"/>
    <w:rsid w:val="00FA357E"/>
    <w:rsid w:val="00FC215F"/>
    <w:rsid w:val="00FD634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8F80"/>
  <w14:defaultImageDpi w14:val="32767"/>
  <w15:chartTrackingRefBased/>
  <w15:docId w15:val="{EE811D5F-71F1-4BFD-9991-C45BF55C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EAA"/>
    <w:pPr>
      <w:autoSpaceDE w:val="0"/>
      <w:autoSpaceDN w:val="0"/>
      <w:adjustRightInd w:val="0"/>
    </w:pPr>
    <w:rPr>
      <w:rFonts w:ascii="Calibri" w:hAnsi="Calibri" w:cs="Calibri"/>
      <w:color w:val="000000"/>
      <w:kern w:val="0"/>
      <w:sz w:val="24"/>
      <w:szCs w:val="24"/>
      <w:lang w:val="en-CH"/>
    </w:rPr>
  </w:style>
  <w:style w:type="paragraph" w:styleId="FootnoteText">
    <w:name w:val="footnote text"/>
    <w:basedOn w:val="Normal"/>
    <w:link w:val="FootnoteTextChar"/>
    <w:uiPriority w:val="99"/>
    <w:semiHidden/>
    <w:unhideWhenUsed/>
    <w:rsid w:val="003F6901"/>
    <w:rPr>
      <w:sz w:val="20"/>
      <w:szCs w:val="20"/>
    </w:rPr>
  </w:style>
  <w:style w:type="character" w:customStyle="1" w:styleId="FootnoteTextChar">
    <w:name w:val="Footnote Text Char"/>
    <w:basedOn w:val="DefaultParagraphFont"/>
    <w:link w:val="FootnoteText"/>
    <w:uiPriority w:val="99"/>
    <w:semiHidden/>
    <w:rsid w:val="003F6901"/>
    <w:rPr>
      <w:sz w:val="20"/>
      <w:szCs w:val="20"/>
    </w:rPr>
  </w:style>
  <w:style w:type="character" w:styleId="FootnoteReference">
    <w:name w:val="footnote reference"/>
    <w:basedOn w:val="DefaultParagraphFont"/>
    <w:uiPriority w:val="99"/>
    <w:semiHidden/>
    <w:unhideWhenUsed/>
    <w:rsid w:val="003F6901"/>
    <w:rPr>
      <w:vertAlign w:val="superscript"/>
    </w:rPr>
  </w:style>
  <w:style w:type="table" w:styleId="TableGrid">
    <w:name w:val="Table Grid"/>
    <w:basedOn w:val="TableNormal"/>
    <w:uiPriority w:val="39"/>
    <w:rsid w:val="00B9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4F60-18C0-4CF6-959E-D5A6E203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24</cp:revision>
  <dcterms:created xsi:type="dcterms:W3CDTF">2023-07-10T12:14:00Z</dcterms:created>
  <dcterms:modified xsi:type="dcterms:W3CDTF">2023-07-11T14:14:00Z</dcterms:modified>
</cp:coreProperties>
</file>