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Ticket Resilience Lab</w:t>
      </w:r>
    </w:p>
    <w:p>
      <w:pPr>
        <w:jc w:val="center"/>
      </w:pPr>
      <w:r>
        <w:rPr>
          <w:sz w:val="28"/>
        </w:rPr>
        <w:t>Mecanismos de tolerancia a fallas en Kubernetes</w:t>
      </w:r>
    </w:p>
    <w:p>
      <w:pPr>
        <w:jc w:val="center"/>
      </w:pPr>
      <w:r>
        <w:t>Integrantes: Alexander y Jean Pierre</w:t>
      </w:r>
    </w:p>
    <w:p>
      <w:pPr>
        <w:jc w:val="center"/>
      </w:pPr>
      <w:r>
        <w:t>Repositorio: https://github.com/jean-pierre-valarezo/ticket-resilience-lab.git</w:t>
      </w:r>
    </w:p>
    <w:p>
      <w:pPr>
        <w:jc w:val="center"/>
      </w:pPr>
      <w:r>
        <w:t>Fecha: 2026-07-14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Implementar y demostrar mecanismos de tolerancia a fallas sobre una arquitectura simplificada de venta de entradas desplegada en Kubernetes. La practica provoca fallos reales sobre un cluster de dos nodos y verifica, con evidencia propia, que el sistema responde de forma controlada o se recupera sin colapsar.</w:t>
      </w:r>
    </w:p>
    <w:p>
      <w:pPr>
        <w:pStyle w:val="Heading1"/>
      </w:pPr>
      <w:r>
        <w:t>2. Arquitectura</w:t>
      </w:r>
    </w:p>
    <w:p>
      <w:r>
        <w:t>La solucion usa microservicios comunicados por REST: gateway, reservations, inventory, payments, notifications y postgres.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servicio critico inventory se despliega con 2 replicas y topologySpreadConstraints por hostname para distribuirlo entre nodos.</w:t>
      </w:r>
    </w:p>
    <w:p>
      <w:pPr>
        <w:pStyle w:val="Heading1"/>
      </w:pPr>
      <w:r>
        <w:t>3. Despliegue Kubernetes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Cluster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minikube perfil ticket-lab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Nodos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ticket-lab y ticket-lab-m02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Namespace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ticket-lab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Componente critico replicado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inventory con 2 replicas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Manifiestos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k8s/base</w:t>
            </w:r>
          </w:p>
        </w:tc>
      </w:tr>
    </w:tbl>
    <w:p>
      <w:pPr>
        <w:pStyle w:val="Heading1"/>
      </w:pPr>
      <w:r>
        <w:t>4. Mapeo de fallos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  <w:sz w:val="17"/>
              </w:rPr>
              <w:t>Fallo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7"/>
              </w:rPr>
              <w:t>Inyeccion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7"/>
              </w:rPr>
              <w:t>Defensa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6"/>
              </w:rPr>
              <w:t>Inventario Fantasma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Disponibilidad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Escalar deployment/inventory a 0 replicas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Retry con backoff y error controlado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6"/>
              </w:rPr>
              <w:t>Pasarela Lenta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Latencia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PAYMENT_DELAY_MS=20000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Timeout + circuit breaker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6"/>
              </w:rPr>
              <w:t>Diluvio de Peticiones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Sobrecarga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25 solicitudes consecutivas al gateway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Rate limiting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6"/>
              </w:rPr>
              <w:t>Base de Datos Intermitente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Conectividad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Flapping/reinicio controlado de PostgreSQL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Failover, backoff, idempotencia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Analisis teorico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6"/>
              </w:rPr>
              <w:t>Correo Perdido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Fallo no critico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Escalar deployment/notifications a 0 replicas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Fallback pending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6"/>
              </w:rPr>
              <w:t>Condicion de Carrera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Consistencia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Compras concurrentes sobre un mismo asiento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Transacciones y bloqueo pesimista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6"/>
              </w:rPr>
              <w:t>Analisis teorico</w:t>
            </w:r>
          </w:p>
        </w:tc>
      </w:tr>
    </w:tbl>
    <w:p>
      <w:pPr>
        <w:pStyle w:val="Heading1"/>
      </w:pPr>
      <w:r>
        <w:t>5. Mecanismos implementados</w:t>
      </w:r>
    </w:p>
    <w:p>
      <w:pPr>
        <w:pStyle w:val="Heading2"/>
      </w:pPr>
      <w:r>
        <w:t>Inventario Fantasma</w:t>
      </w:r>
    </w:p>
    <w:p>
      <w:r>
        <w:t>Falla inyectada: El servicio inventory se escala a 0 replicas.</w:t>
      </w:r>
    </w:p>
    <w:p>
      <w:r>
        <w:t>Defensa implementada: reservations aplica retry con backoff y responde con un error controlado si no puede validar inventario.</w:t>
      </w:r>
    </w:p>
    <w:p>
      <w:r>
        <w:t>Resultado observado: La reserva falla con HTTP 503 y no se confirma una reserva sin inventario.</w:t>
      </w:r>
    </w:p>
    <w:p>
      <w:r>
        <w:t>Evidencia: 09-chaos-inventory-down-http-503.png</w:t>
      </w:r>
    </w:p>
    <w:p>
      <w:pPr>
        <w:pStyle w:val="Heading2"/>
      </w:pPr>
      <w:r>
        <w:t>Pasarela Lenta</w:t>
      </w:r>
    </w:p>
    <w:p>
      <w:r>
        <w:t>Falla inyectada: payments simula 20 segundos de latencia con PAYMENT_DELAY_MS=20000.</w:t>
      </w:r>
    </w:p>
    <w:p>
      <w:r>
        <w:t>Defensa implementada: reservations usa timeout y circuit breaker. Despues de tres fallos, el circuito pasa a open.</w:t>
      </w:r>
    </w:p>
    <w:p>
      <w:r>
        <w:t>Resultado observado: Los intentos devuelven HTTP 503 y /resilience muestra payment_circuit.state = open.</w:t>
      </w:r>
    </w:p>
    <w:p>
      <w:r>
        <w:t>Evidencia: 11-chaos-payments-slow-circuit-breaker-open-1.png, 12-chaos-payments-slow-circuit-breaker-open-2.png</w:t>
      </w:r>
    </w:p>
    <w:p>
      <w:pPr>
        <w:pStyle w:val="Heading2"/>
      </w:pPr>
      <w:r>
        <w:t>Correo Perdido</w:t>
      </w:r>
    </w:p>
    <w:p>
      <w:r>
        <w:t>Falla inyectada: notifications se escala a 0 replicas.</w:t>
      </w:r>
    </w:p>
    <w:p>
      <w:r>
        <w:t>Defensa implementada: La notificacion se trata como dependencia no critica. La reserva se conserva y la notificacion queda pending.</w:t>
      </w:r>
    </w:p>
    <w:p>
      <w:r>
        <w:t>Resultado observado: La respuesta es HTTP 200, status confirmed y notification.status pending.</w:t>
      </w:r>
    </w:p>
    <w:p>
      <w:r>
        <w:t>Evidencia: 15-chaos-notifications-down-fallback-pending.png</w:t>
      </w:r>
    </w:p>
    <w:p>
      <w:pPr>
        <w:pStyle w:val="Heading2"/>
      </w:pPr>
      <w:r>
        <w:t>Diluvio de Peticiones</w:t>
      </w:r>
    </w:p>
    <w:p>
      <w:r>
        <w:t>Falla inyectada: Se envian 25 solicitudes consecutivas contra POST /reserve.</w:t>
      </w:r>
    </w:p>
    <w:p>
      <w:r>
        <w:t>Defensa implementada: gateway aplica rate limiting por cliente dentro de una ventana temporal.</w:t>
      </w:r>
    </w:p>
    <w:p>
      <w:r>
        <w:t>Resultado observado: El sistema responde HTTP 429 cuando se supera el limite de peticiones.</w:t>
      </w:r>
    </w:p>
    <w:p>
      <w:r>
        <w:t>Evidencia: 17-chaos-traffic-spike-rate-limit-429.png</w:t>
      </w:r>
    </w:p>
    <w:p>
      <w:pPr>
        <w:pStyle w:val="Heading1"/>
      </w:pPr>
      <w:r>
        <w:t>6. Analisis teorico de fallos no implementados</w:t>
      </w:r>
    </w:p>
    <w:p>
      <w:pPr>
        <w:pStyle w:val="Heading2"/>
      </w:pPr>
      <w:r>
        <w:t>Base de Datos Intermitente</w:t>
      </w:r>
    </w:p>
    <w:p>
      <w:r>
        <w:t>Una base de datos intermitente afecta operaciones de escritura y obliga a decidir entre disponibilidad y consistencia durante una particion. En reservas, confirmar sin escritura durable puede producir ventas fantasma.</w:t>
      </w:r>
    </w:p>
    <w:p>
      <w:r>
        <w:t>Solucion propuesta: base de datos de alta disponibilidad, failover, pool de conexiones, retries con backoff y jitter, idempotency keys y patron outbox para eventos posteriores a la escritura.</w:t>
      </w:r>
    </w:p>
    <w:p>
      <w:pPr>
        <w:pStyle w:val="Heading2"/>
      </w:pPr>
      <w:r>
        <w:t>Condicion de Carrera</w:t>
      </w:r>
    </w:p>
    <w:p>
      <w:r>
        <w:t>La condicion de carrera aparece cuando dos clientes reservan el mismo asiento simultaneamente. Sin aislamiento transaccional, ambos pueden observar el asiento como disponible y confirmar ventas duplicadas.</w:t>
      </w:r>
    </w:p>
    <w:p>
      <w:r>
        <w:t>Solucion propuesta: transacciones ACID, SELECT FOR UPDATE, restriccion unica por asiento activo, holds temporales con expiracion y confirmacion final solo si el hold sigue vigente.</w:t>
      </w:r>
    </w:p>
    <w:p>
      <w:pPr>
        <w:pStyle w:val="Heading1"/>
      </w:pPr>
      <w:r>
        <w:t>7. Conclusiones</w:t>
      </w:r>
    </w:p>
    <w:p>
      <w:r>
        <w:t>El laboratorio evidencia que cada patron debe ubicarse en el punto correcto: retry con backoff para dependencias transitorias, circuit breaker para servicios lentos, fallback para dependencias no criticas y rate limiting en el borde del sistema. La solucion queda reproducible mediante README, manifiestos Kubernetes, scripts de inyeccion y capturas de evidencia.</w:t>
      </w:r>
    </w:p>
    <w:p>
      <w:r>
        <w:br w:type="page"/>
      </w:r>
    </w:p>
    <w:p>
      <w:pPr>
        <w:pStyle w:val="Heading1"/>
      </w:pPr>
      <w:r>
        <w:t>Anexo: evidencias clave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53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k8s-dos-nodos-read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Cluster Kubernetes con dos nodos Ready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2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8s-pods-inventory-replicado-dos-no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Pods desplegados con inventory replicado entre nodos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19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aseline-reserva-exitos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Reserva base confirmada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75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haos-inventory-down-http-5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Inventario caido con HTTP 503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haos-payments-slow-circuit-breaker-open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Pagos lentos con circuit breaker abierto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28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haos-notifications-down-fallback-pe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Notificaciones caidas con fallback pending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884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aos-traffic-spike-rate-limit-4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Diluvio de peticiones con HTTP 429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