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0"/>
        <w:jc w:val="center"/>
      </w:pPr>
      <w:r>
        <w:rPr>
          <w:rFonts w:ascii="Calibri" w:cs="Calibri" w:eastAsia="Calibri" w:hAnsi="Calibri"/>
          <w:b/>
          <w:bCs/>
          <w:color w:val="1F3A6E"/>
          <w:sz w:val="48"/>
          <w:szCs w:val="48"/>
        </w:rPr>
        <w:t xml:space="preserve">CAHIER DES CHARGES</w:t>
      </w:r>
    </w:p>
    <w:p>
      <w:pPr>
        <w:spacing w:after="160" w:before="0"/>
        <w:jc w:val="center"/>
      </w:pPr>
      <w:r>
        <w:rPr>
          <w:rFonts w:ascii="Calibri" w:cs="Calibri" w:eastAsia="Calibri" w:hAnsi="Calibri"/>
          <w:color w:val="5A5A72"/>
          <w:sz w:val="30"/>
          <w:szCs w:val="30"/>
        </w:rPr>
        <w:t xml:space="preserve">Application Mobile de Référence pour</w:t>
      </w:r>
    </w:p>
    <w:p>
      <w:pPr>
        <w:spacing w:after="400" w:before="0"/>
        <w:jc w:val="center"/>
      </w:pPr>
      <w:r>
        <w:rPr>
          <w:rFonts w:ascii="Calibri" w:cs="Calibri" w:eastAsia="Calibri" w:hAnsi="Calibri"/>
          <w:b/>
          <w:bCs/>
          <w:color w:val="1A1A2E"/>
          <w:sz w:val="34"/>
          <w:szCs w:val="34"/>
        </w:rPr>
        <w:t xml:space="preserve">les Événements et Divertissements au Bénin</w:t>
      </w:r>
    </w:p>
    <w:p>
      <w:pPr>
        <w:pBdr>
          <w:bottom w:val="single" w:color="1F3A6E" w:sz="12" w:space="4"/>
        </w:pBdr>
        <w:spacing w:after="600" w:before="0"/>
        <w:jc w:val="center"/>
      </w:pPr>
      <w:r>
        <w:t xml:space="preserve"/>
      </w:r>
    </w:p>
    <w:p>
      <w:r>
        <w:t xml:space="preserve"/>
      </w:r>
    </w:p>
    <w:p>
      <w:r>
        <w:t xml:space="preserve"/>
      </w:r>
    </w:p>
    <w:p>
      <w:pPr>
        <w:spacing w:after="100" w:before="60"/>
        <w:jc w:val="center"/>
      </w:pPr>
      <w:r>
        <w:rPr>
          <w:rFonts w:ascii="Calibri" w:cs="Calibri" w:eastAsia="Calibri" w:hAnsi="Calibri"/>
          <w:b w:val="false"/>
          <w:bCs w:val="false"/>
          <w:i/>
          <w:iCs/>
          <w:color w:val="1A1A2E"/>
          <w:sz w:val="22"/>
          <w:szCs w:val="22"/>
        </w:rPr>
        <w:t xml:space="preserve">Version 2.0    |    Juillet 2025</w:t>
      </w:r>
    </w:p>
    <w:p>
      <w:pPr>
        <w:spacing w:after="100" w:before="60"/>
        <w:jc w:val="center"/>
      </w:pPr>
      <w:r>
        <w:rPr>
          <w:rFonts w:ascii="Calibri" w:cs="Calibri" w:eastAsia="Calibri" w:hAnsi="Calibri"/>
          <w:b/>
          <w:bCs/>
          <w:i w:val="false"/>
          <w:iCs w:val="false"/>
          <w:color w:val="1A1A2E"/>
          <w:sz w:val="22"/>
          <w:szCs w:val="22"/>
        </w:rPr>
        <w:t xml:space="preserve">Plateforme : Flutter + Firebase    |    Android &amp; iOS</w:t>
      </w:r>
    </w:p>
    <w:p>
      <w:r>
        <w:br w:type="page"/>
      </w:r>
    </w:p>
    <w:p>
      <w:pPr>
        <w:pStyle w:val="Heading1"/>
        <w:pBdr>
          <w:bottom w:val="single" w:color="1F3A6E" w:sz="8" w:space="4"/>
        </w:pBdr>
        <w:spacing w:after="160" w:before="400"/>
      </w:pPr>
      <w:r>
        <w:rPr>
          <w:rFonts w:ascii="Calibri" w:cs="Calibri" w:eastAsia="Calibri" w:hAnsi="Calibri"/>
          <w:b/>
          <w:bCs/>
          <w:color w:val="1F3A6E"/>
          <w:sz w:val="28"/>
          <w:szCs w:val="28"/>
        </w:rPr>
        <w:t xml:space="preserve">Fiche d'Identité du Projet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A6E" w:val="clear"/>
            <w:tcMar>
              <w:top w:type="dxa" w:w="80"/>
              <w:left w:type="dxa" w:w="120"/>
              <w:bottom w:type="dxa" w:w="80"/>
              <w:right w:type="dxa" w:w="120"/>
            </w:tcMar>
          </w:tcPr>
          <w:p>
            <w:r>
              <w:rPr>
                <w:rFonts w:ascii="Calibri" w:cs="Calibri" w:eastAsia="Calibri" w:hAnsi="Calibri"/>
                <w:b/>
                <w:bCs/>
                <w:color w:val="FFFFFF"/>
                <w:sz w:val="20"/>
                <w:szCs w:val="20"/>
              </w:rPr>
              <w:t xml:space="preserve">Nom du projet</w:t>
            </w:r>
          </w:p>
        </w:tc>
        <w:tc>
          <w:tcPr>
            <w:tcW w:type="dxa" w:w="6760"/>
            <w:shd w:fill="F0F4FA" w:val="clear"/>
            <w:tcMar>
              <w:top w:type="dxa" w:w="80"/>
              <w:left w:type="dxa" w:w="120"/>
              <w:bottom w:type="dxa" w:w="80"/>
              <w:right w:type="dxa" w:w="120"/>
            </w:tcMar>
          </w:tcPr>
          <w:p>
            <w:r>
              <w:rPr>
                <w:rFonts w:ascii="Calibri" w:cs="Calibri" w:eastAsia="Calibri" w:hAnsi="Calibri"/>
                <w:color w:val="1A1A2E"/>
                <w:sz w:val="20"/>
                <w:szCs w:val="20"/>
              </w:rPr>
              <w:t xml:space="preserve">Application mobile événements &amp; divertissements Bénin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A6E"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6760"/>
            <w:shd w:fill="F0F4FA" w:val="clear"/>
            <w:tcMar>
              <w:top w:type="dxa" w:w="80"/>
              <w:left w:type="dxa" w:w="120"/>
              <w:bottom w:type="dxa" w:w="80"/>
              <w:right w:type="dxa" w:w="120"/>
            </w:tcMar>
          </w:tcPr>
          <w:p>
            <w:r>
              <w:rPr>
                <w:rFonts w:ascii="Calibri" w:cs="Calibri" w:eastAsia="Calibri" w:hAnsi="Calibri"/>
                <w:color w:val="1A1A2E"/>
                <w:sz w:val="20"/>
                <w:szCs w:val="20"/>
              </w:rPr>
              <w:t xml:space="preserve">Application mobile (Android &amp; 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A6E" w:val="clear"/>
            <w:tcMar>
              <w:top w:type="dxa" w:w="80"/>
              <w:left w:type="dxa" w:w="120"/>
              <w:bottom w:type="dxa" w:w="80"/>
              <w:right w:type="dxa" w:w="120"/>
            </w:tcMar>
          </w:tcPr>
          <w:p>
            <w:r>
              <w:rPr>
                <w:rFonts w:ascii="Calibri" w:cs="Calibri" w:eastAsia="Calibri" w:hAnsi="Calibri"/>
                <w:b/>
                <w:bCs/>
                <w:color w:val="FFFFFF"/>
                <w:sz w:val="20"/>
                <w:szCs w:val="20"/>
              </w:rPr>
              <w:t xml:space="preserve">Stack technique</w:t>
            </w:r>
          </w:p>
        </w:tc>
        <w:tc>
          <w:tcPr>
            <w:tcW w:type="dxa" w:w="6760"/>
            <w:shd w:fill="F0F4FA" w:val="clear"/>
            <w:tcMar>
              <w:top w:type="dxa" w:w="80"/>
              <w:left w:type="dxa" w:w="120"/>
              <w:bottom w:type="dxa" w:w="80"/>
              <w:right w:type="dxa" w:w="120"/>
            </w:tcMar>
          </w:tcPr>
          <w:p>
            <w:r>
              <w:rPr>
                <w:rFonts w:ascii="Calibri" w:cs="Calibri" w:eastAsia="Calibri" w:hAnsi="Calibri"/>
                <w:color w:val="1A1A2E"/>
                <w:sz w:val="20"/>
                <w:szCs w:val="20"/>
              </w:rPr>
              <w:t xml:space="preserve">Flutter (mobile) + Firebase (backend)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A6E" w:val="clear"/>
            <w:tcMar>
              <w:top w:type="dxa" w:w="80"/>
              <w:left w:type="dxa" w:w="120"/>
              <w:bottom w:type="dxa" w:w="80"/>
              <w:right w:type="dxa" w:w="120"/>
            </w:tcMar>
          </w:tcPr>
          <w:p>
            <w:r>
              <w:rPr>
                <w:rFonts w:ascii="Calibri" w:cs="Calibri" w:eastAsia="Calibri" w:hAnsi="Calibri"/>
                <w:b/>
                <w:bCs/>
                <w:color w:val="FFFFFF"/>
                <w:sz w:val="20"/>
                <w:szCs w:val="20"/>
              </w:rPr>
              <w:t xml:space="preserve">Secteur</w:t>
            </w:r>
          </w:p>
        </w:tc>
        <w:tc>
          <w:tcPr>
            <w:tcW w:type="dxa" w:w="6760"/>
            <w:shd w:fill="F0F4FA" w:val="clear"/>
            <w:tcMar>
              <w:top w:type="dxa" w:w="80"/>
              <w:left w:type="dxa" w:w="120"/>
              <w:bottom w:type="dxa" w:w="80"/>
              <w:right w:type="dxa" w:w="120"/>
            </w:tcMar>
          </w:tcPr>
          <w:p>
            <w:r>
              <w:rPr>
                <w:rFonts w:ascii="Calibri" w:cs="Calibri" w:eastAsia="Calibri" w:hAnsi="Calibri"/>
                <w:color w:val="1A1A2E"/>
                <w:sz w:val="20"/>
                <w:szCs w:val="20"/>
              </w:rPr>
              <w:t xml:space="preserve">Événementiel / Culture / Divertissement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A6E" w:val="clear"/>
            <w:tcMar>
              <w:top w:type="dxa" w:w="80"/>
              <w:left w:type="dxa" w:w="120"/>
              <w:bottom w:type="dxa" w:w="80"/>
              <w:right w:type="dxa" w:w="120"/>
            </w:tcMar>
          </w:tcPr>
          <w:p>
            <w:r>
              <w:rPr>
                <w:rFonts w:ascii="Calibri" w:cs="Calibri" w:eastAsia="Calibri" w:hAnsi="Calibri"/>
                <w:b/>
                <w:bCs/>
                <w:color w:val="FFFFFF"/>
                <w:sz w:val="20"/>
                <w:szCs w:val="20"/>
              </w:rPr>
              <w:t xml:space="preserve">Marché cible</w:t>
            </w:r>
          </w:p>
        </w:tc>
        <w:tc>
          <w:tcPr>
            <w:tcW w:type="dxa" w:w="6760"/>
            <w:shd w:fill="F0F4FA" w:val="clear"/>
            <w:tcMar>
              <w:top w:type="dxa" w:w="80"/>
              <w:left w:type="dxa" w:w="120"/>
              <w:bottom w:type="dxa" w:w="80"/>
              <w:right w:type="dxa" w:w="120"/>
            </w:tcMar>
          </w:tcPr>
          <w:p>
            <w:r>
              <w:rPr>
                <w:rFonts w:ascii="Calibri" w:cs="Calibri" w:eastAsia="Calibri" w:hAnsi="Calibri"/>
                <w:color w:val="1A1A2E"/>
                <w:sz w:val="20"/>
                <w:szCs w:val="20"/>
              </w:rPr>
              <w:t xml:space="preserve">Grand public béninois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A6E" w:val="clear"/>
            <w:tcMar>
              <w:top w:type="dxa" w:w="80"/>
              <w:left w:type="dxa" w:w="120"/>
              <w:bottom w:type="dxa" w:w="80"/>
              <w:right w:type="dxa" w:w="120"/>
            </w:tcMar>
          </w:tcPr>
          <w:p>
            <w:r>
              <w:rPr>
                <w:rFonts w:ascii="Calibri" w:cs="Calibri" w:eastAsia="Calibri" w:hAnsi="Calibri"/>
                <w:b/>
                <w:bCs/>
                <w:color w:val="FFFFFF"/>
                <w:sz w:val="20"/>
                <w:szCs w:val="20"/>
              </w:rPr>
              <w:t xml:space="preserve">Déploiement</w:t>
            </w:r>
          </w:p>
        </w:tc>
        <w:tc>
          <w:tcPr>
            <w:tcW w:type="dxa" w:w="6760"/>
            <w:shd w:fill="F0F4FA" w:val="clear"/>
            <w:tcMar>
              <w:top w:type="dxa" w:w="80"/>
              <w:left w:type="dxa" w:w="120"/>
              <w:bottom w:type="dxa" w:w="80"/>
              <w:right w:type="dxa" w:w="120"/>
            </w:tcMar>
          </w:tcPr>
          <w:p>
            <w:r>
              <w:rPr>
                <w:rFonts w:ascii="Calibri" w:cs="Calibri" w:eastAsia="Calibri" w:hAnsi="Calibri"/>
                <w:color w:val="1A1A2E"/>
                <w:sz w:val="20"/>
                <w:szCs w:val="20"/>
              </w:rPr>
              <w:t xml:space="preserve">Bénin (Cotonou, Porto-Novo, Parakou et villes secondaires)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A6E" w:val="clear"/>
            <w:tcMar>
              <w:top w:type="dxa" w:w="80"/>
              <w:left w:type="dxa" w:w="120"/>
              <w:bottom w:type="dxa" w:w="80"/>
              <w:right w:type="dxa" w:w="120"/>
            </w:tcMar>
          </w:tcPr>
          <w:p>
            <w:r>
              <w:rPr>
                <w:rFonts w:ascii="Calibri" w:cs="Calibri" w:eastAsia="Calibri" w:hAnsi="Calibri"/>
                <w:b/>
                <w:bCs/>
                <w:color w:val="FFFFFF"/>
                <w:sz w:val="20"/>
                <w:szCs w:val="20"/>
              </w:rPr>
              <w:t xml:space="preserve">Modèle économique</w:t>
            </w:r>
          </w:p>
        </w:tc>
        <w:tc>
          <w:tcPr>
            <w:tcW w:type="dxa" w:w="6760"/>
            <w:shd w:fill="F0F4FA" w:val="clear"/>
            <w:tcMar>
              <w:top w:type="dxa" w:w="80"/>
              <w:left w:type="dxa" w:w="120"/>
              <w:bottom w:type="dxa" w:w="80"/>
              <w:right w:type="dxa" w:w="120"/>
            </w:tcMar>
          </w:tcPr>
          <w:p>
            <w:r>
              <w:rPr>
                <w:rFonts w:ascii="Calibri" w:cs="Calibri" w:eastAsia="Calibri" w:hAnsi="Calibri"/>
                <w:color w:val="1A1A2E"/>
                <w:sz w:val="20"/>
                <w:szCs w:val="20"/>
              </w:rPr>
              <w:t xml:space="preserve">Commissions sur ventes de tickets (différées)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A6E" w:val="clear"/>
            <w:tcMar>
              <w:top w:type="dxa" w:w="80"/>
              <w:left w:type="dxa" w:w="120"/>
              <w:bottom w:type="dxa" w:w="80"/>
              <w:right w:type="dxa" w:w="120"/>
            </w:tcMar>
          </w:tcPr>
          <w:p>
            <w:r>
              <w:rPr>
                <w:rFonts w:ascii="Calibri" w:cs="Calibri" w:eastAsia="Calibri" w:hAnsi="Calibri"/>
                <w:b/>
                <w:bCs/>
                <w:color w:val="FFFFFF"/>
                <w:sz w:val="20"/>
                <w:szCs w:val="20"/>
              </w:rPr>
              <w:t xml:space="preserve">Paiement</w:t>
            </w:r>
          </w:p>
        </w:tc>
        <w:tc>
          <w:tcPr>
            <w:tcW w:type="dxa" w:w="6760"/>
            <w:shd w:fill="F0F4FA" w:val="clear"/>
            <w:tcMar>
              <w:top w:type="dxa" w:w="80"/>
              <w:left w:type="dxa" w:w="120"/>
              <w:bottom w:type="dxa" w:w="80"/>
              <w:right w:type="dxa" w:w="120"/>
            </w:tcMar>
          </w:tcPr>
          <w:p>
            <w:r>
              <w:rPr>
                <w:rFonts w:ascii="Calibri" w:cs="Calibri" w:eastAsia="Calibri" w:hAnsi="Calibri"/>
                <w:color w:val="1A1A2E"/>
                <w:sz w:val="20"/>
                <w:szCs w:val="20"/>
              </w:rPr>
              <w:t xml:space="preserve">Mobile Money (MTN, Moov) + Carte bancaire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A6E" w:val="clear"/>
            <w:tcMar>
              <w:top w:type="dxa" w:w="80"/>
              <w:left w:type="dxa" w:w="120"/>
              <w:bottom w:type="dxa" w:w="80"/>
              <w:right w:type="dxa" w:w="120"/>
            </w:tcMar>
          </w:tcPr>
          <w:p>
            <w:r>
              <w:rPr>
                <w:rFonts w:ascii="Calibri" w:cs="Calibri" w:eastAsia="Calibri" w:hAnsi="Calibri"/>
                <w:b/>
                <w:bCs/>
                <w:color w:val="FFFFFF"/>
                <w:sz w:val="20"/>
                <w:szCs w:val="20"/>
              </w:rPr>
              <w:t xml:space="preserve">Version du document</w:t>
            </w:r>
          </w:p>
        </w:tc>
        <w:tc>
          <w:tcPr>
            <w:tcW w:type="dxa" w:w="6760"/>
            <w:shd w:fill="F0F4FA" w:val="clear"/>
            <w:tcMar>
              <w:top w:type="dxa" w:w="80"/>
              <w:left w:type="dxa" w:w="120"/>
              <w:bottom w:type="dxa" w:w="80"/>
              <w:right w:type="dxa" w:w="120"/>
            </w:tcMar>
          </w:tcPr>
          <w:p>
            <w:r>
              <w:rPr>
                <w:rFonts w:ascii="Calibri" w:cs="Calibri" w:eastAsia="Calibri" w:hAnsi="Calibri"/>
                <w:color w:val="1A1A2E"/>
                <w:sz w:val="20"/>
                <w:szCs w:val="20"/>
              </w:rPr>
              <w:t xml:space="preserve">2.0 – Juillet 2025</w:t>
            </w:r>
          </w:p>
        </w:tc>
      </w:tr>
    </w:tbl>
    <w:p>
      <w:r>
        <w:t xml:space="preserve"/>
      </w:r>
    </w:p>
    <w:p>
      <w:r>
        <w:br w:type="page"/>
      </w:r>
    </w:p>
    <w:p>
      <w:pPr>
        <w:pStyle w:val="Heading1"/>
        <w:pBdr>
          <w:bottom w:val="single" w:color="1F3A6E" w:sz="8" w:space="4"/>
        </w:pBdr>
        <w:spacing w:after="160" w:before="400"/>
      </w:pPr>
      <w:r>
        <w:rPr>
          <w:rFonts w:ascii="Calibri" w:cs="Calibri" w:eastAsia="Calibri" w:hAnsi="Calibri"/>
          <w:b/>
          <w:bCs/>
          <w:color w:val="1F3A6E"/>
          <w:sz w:val="28"/>
          <w:szCs w:val="28"/>
        </w:rPr>
        <w:t xml:space="preserve">Table des Matières</w:t>
      </w:r>
    </w:p>
    <w:p>
      <w:pPr>
        <w:spacing w:after="60" w:before="40"/>
      </w:pPr>
      <w:r>
        <w:rPr>
          <w:rFonts w:ascii="Calibri" w:cs="Calibri" w:eastAsia="Calibri" w:hAnsi="Calibri"/>
          <w:color w:val="1F3A6E"/>
          <w:sz w:val="22"/>
          <w:szCs w:val="22"/>
        </w:rPr>
        <w:t xml:space="preserve">1. Présentation du projet</w:t>
      </w:r>
    </w:p>
    <w:p>
      <w:pPr>
        <w:spacing w:after="60" w:before="40"/>
      </w:pPr>
      <w:r>
        <w:rPr>
          <w:rFonts w:ascii="Calibri" w:cs="Calibri" w:eastAsia="Calibri" w:hAnsi="Calibri"/>
          <w:color w:val="1F3A6E"/>
          <w:sz w:val="22"/>
          <w:szCs w:val="22"/>
        </w:rPr>
        <w:t xml:space="preserve">2. Contexte et problématique</w:t>
      </w:r>
    </w:p>
    <w:p>
      <w:pPr>
        <w:spacing w:after="60" w:before="40"/>
      </w:pPr>
      <w:r>
        <w:rPr>
          <w:rFonts w:ascii="Calibri" w:cs="Calibri" w:eastAsia="Calibri" w:hAnsi="Calibri"/>
          <w:color w:val="1F3A6E"/>
          <w:sz w:val="22"/>
          <w:szCs w:val="22"/>
        </w:rPr>
        <w:t xml:space="preserve">3. Objectifs du projet</w:t>
      </w:r>
    </w:p>
    <w:p>
      <w:pPr>
        <w:spacing w:after="60" w:before="40"/>
      </w:pPr>
      <w:r>
        <w:rPr>
          <w:rFonts w:ascii="Calibri" w:cs="Calibri" w:eastAsia="Calibri" w:hAnsi="Calibri"/>
          <w:color w:val="1F3A6E"/>
          <w:sz w:val="22"/>
          <w:szCs w:val="22"/>
        </w:rPr>
        <w:t xml:space="preserve">4. Concept clé : la page événement avec lien partageable</w:t>
      </w:r>
    </w:p>
    <w:p>
      <w:pPr>
        <w:spacing w:after="60" w:before="40"/>
      </w:pPr>
      <w:r>
        <w:rPr>
          <w:rFonts w:ascii="Calibri" w:cs="Calibri" w:eastAsia="Calibri" w:hAnsi="Calibri"/>
          <w:color w:val="1F3A6E"/>
          <w:sz w:val="22"/>
          <w:szCs w:val="22"/>
        </w:rPr>
        <w:t xml:space="preserve">5. Périmètre fonctionnel</w:t>
      </w:r>
    </w:p>
    <w:p>
      <w:pPr>
        <w:spacing w:after="60" w:before="40"/>
      </w:pPr>
      <w:r>
        <w:rPr>
          <w:rFonts w:ascii="Calibri" w:cs="Calibri" w:eastAsia="Calibri" w:hAnsi="Calibri"/>
          <w:color w:val="1F3A6E"/>
          <w:sz w:val="22"/>
          <w:szCs w:val="22"/>
        </w:rPr>
        <w:t xml:space="preserve">6. Description détaillée des fonctionnalités</w:t>
      </w:r>
    </w:p>
    <w:p>
      <w:pPr>
        <w:spacing w:after="60" w:before="40"/>
      </w:pPr>
      <w:r>
        <w:rPr>
          <w:rFonts w:ascii="Calibri" w:cs="Calibri" w:eastAsia="Calibri" w:hAnsi="Calibri"/>
          <w:color w:val="1F3A6E"/>
          <w:sz w:val="22"/>
          <w:szCs w:val="22"/>
        </w:rPr>
        <w:t xml:space="preserve">7. Parcours utilisateurs (UX)</w:t>
      </w:r>
    </w:p>
    <w:p>
      <w:pPr>
        <w:spacing w:after="60" w:before="40"/>
      </w:pPr>
      <w:r>
        <w:rPr>
          <w:rFonts w:ascii="Calibri" w:cs="Calibri" w:eastAsia="Calibri" w:hAnsi="Calibri"/>
          <w:color w:val="1F3A6E"/>
          <w:sz w:val="22"/>
          <w:szCs w:val="22"/>
        </w:rPr>
        <w:t xml:space="preserve">8. Système de portefeuille et retraits</w:t>
      </w:r>
    </w:p>
    <w:p>
      <w:pPr>
        <w:spacing w:after="60" w:before="40"/>
      </w:pPr>
      <w:r>
        <w:rPr>
          <w:rFonts w:ascii="Calibri" w:cs="Calibri" w:eastAsia="Calibri" w:hAnsi="Calibri"/>
          <w:color w:val="1F3A6E"/>
          <w:sz w:val="22"/>
          <w:szCs w:val="22"/>
        </w:rPr>
        <w:t xml:space="preserve">9. Architecture technique (Flutter + Firebase)</w:t>
      </w:r>
    </w:p>
    <w:p>
      <w:pPr>
        <w:spacing w:after="60" w:before="40"/>
      </w:pPr>
      <w:r>
        <w:rPr>
          <w:rFonts w:ascii="Calibri" w:cs="Calibri" w:eastAsia="Calibri" w:hAnsi="Calibri"/>
          <w:color w:val="1F3A6E"/>
          <w:sz w:val="22"/>
          <w:szCs w:val="22"/>
        </w:rPr>
        <w:t xml:space="preserve">10. Exigences non fonctionnelles</w:t>
      </w:r>
    </w:p>
    <w:p>
      <w:pPr>
        <w:spacing w:after="60" w:before="40"/>
      </w:pPr>
      <w:r>
        <w:rPr>
          <w:rFonts w:ascii="Calibri" w:cs="Calibri" w:eastAsia="Calibri" w:hAnsi="Calibri"/>
          <w:color w:val="1F3A6E"/>
          <w:sz w:val="22"/>
          <w:szCs w:val="22"/>
        </w:rPr>
        <w:t xml:space="preserve">11. Modèle économique</w:t>
      </w:r>
    </w:p>
    <w:p>
      <w:pPr>
        <w:spacing w:after="60" w:before="40"/>
      </w:pPr>
      <w:r>
        <w:rPr>
          <w:rFonts w:ascii="Calibri" w:cs="Calibri" w:eastAsia="Calibri" w:hAnsi="Calibri"/>
          <w:color w:val="1F3A6E"/>
          <w:sz w:val="22"/>
          <w:szCs w:val="22"/>
        </w:rPr>
        <w:t xml:space="preserve">12. Planning prévisionnel</w:t>
      </w:r>
    </w:p>
    <w:p>
      <w:pPr>
        <w:spacing w:after="60" w:before="40"/>
      </w:pPr>
      <w:r>
        <w:rPr>
          <w:rFonts w:ascii="Calibri" w:cs="Calibri" w:eastAsia="Calibri" w:hAnsi="Calibri"/>
          <w:color w:val="1F3A6E"/>
          <w:sz w:val="22"/>
          <w:szCs w:val="22"/>
        </w:rPr>
        <w:t xml:space="preserve">13. Livrables attendus</w:t>
      </w:r>
    </w:p>
    <w:p>
      <w:pPr>
        <w:spacing w:after="60" w:before="40"/>
      </w:pPr>
      <w:r>
        <w:rPr>
          <w:rFonts w:ascii="Calibri" w:cs="Calibri" w:eastAsia="Calibri" w:hAnsi="Calibri"/>
          <w:color w:val="1F3A6E"/>
          <w:sz w:val="22"/>
          <w:szCs w:val="22"/>
        </w:rPr>
        <w:t xml:space="preserve">14. Glossaire</w:t>
      </w:r>
    </w:p>
    <w:p>
      <w:r>
        <w:br w:type="page"/>
      </w:r>
    </w:p>
    <w:p>
      <w:pPr>
        <w:pStyle w:val="Heading1"/>
        <w:pBdr>
          <w:bottom w:val="single" w:color="1F3A6E" w:sz="8" w:space="4"/>
        </w:pBdr>
        <w:spacing w:after="160" w:before="400"/>
      </w:pPr>
      <w:r>
        <w:rPr>
          <w:rFonts w:ascii="Calibri" w:cs="Calibri" w:eastAsia="Calibri" w:hAnsi="Calibri"/>
          <w:b/>
          <w:bCs/>
          <w:color w:val="1F3A6E"/>
          <w:sz w:val="28"/>
          <w:szCs w:val="28"/>
        </w:rPr>
        <w:t xml:space="preserve">1. Présentation du Projet</w:t>
      </w:r>
    </w:p>
    <w:p>
      <w:pPr>
        <w:pStyle w:val="Heading2"/>
        <w:spacing w:after="120" w:before="300"/>
      </w:pPr>
      <w:r>
        <w:rPr>
          <w:rFonts w:ascii="Calibri" w:cs="Calibri" w:eastAsia="Calibri" w:hAnsi="Calibri"/>
          <w:b/>
          <w:bCs/>
          <w:color w:val="1A1A2E"/>
          <w:sz w:val="24"/>
          <w:szCs w:val="24"/>
        </w:rPr>
        <w:t xml:space="preserve">1.1 Description générale</w:t>
      </w:r>
    </w:p>
    <w:p>
      <w:pPr>
        <w:spacing w:after="100" w:before="60"/>
        <w:jc w:val="both"/>
      </w:pPr>
      <w:r>
        <w:rPr>
          <w:rFonts w:ascii="Calibri" w:cs="Calibri" w:eastAsia="Calibri" w:hAnsi="Calibri"/>
          <w:b w:val="false"/>
          <w:bCs w:val="false"/>
          <w:i w:val="false"/>
          <w:iCs w:val="false"/>
          <w:color w:val="1A1A2E"/>
          <w:sz w:val="22"/>
          <w:szCs w:val="22"/>
        </w:rPr>
        <w:t xml:space="preserve">Ce projet vise à créer la première application mobile de référence dédiée à l'information événementielle au Bénin. Elle fonctionne comme une marketplace événementielle : tout organisateur peut y publier son événement, générer un lien partageable unique, et recevoir des paiements de tickets directement sur la plateforme.</w:t>
      </w:r>
    </w:p>
    <w:p>
      <w:pPr>
        <w:spacing w:after="100" w:before="60"/>
        <w:jc w:val="both"/>
      </w:pPr>
      <w:r>
        <w:rPr>
          <w:rFonts w:ascii="Calibri" w:cs="Calibri" w:eastAsia="Calibri" w:hAnsi="Calibri"/>
          <w:b w:val="false"/>
          <w:bCs w:val="false"/>
          <w:i w:val="false"/>
          <w:iCs w:val="false"/>
          <w:color w:val="1A1A2E"/>
          <w:sz w:val="22"/>
          <w:szCs w:val="22"/>
        </w:rPr>
        <w:t xml:space="preserve">Le modèle est inspiré de plateformes comme Gumroad ou Lemon Squeezy, mais adapté au contexte béninois, avec les moyens de paiement locaux (Mobile Money MTN et Moov) et une expérience utilisateur pensée pour le public béninois.</w:t>
      </w:r>
    </w:p>
    <w:p>
      <w:pPr>
        <w:pStyle w:val="Heading2"/>
        <w:spacing w:after="120" w:before="300"/>
      </w:pPr>
      <w:r>
        <w:rPr>
          <w:rFonts w:ascii="Calibri" w:cs="Calibri" w:eastAsia="Calibri" w:hAnsi="Calibri"/>
          <w:b/>
          <w:bCs/>
          <w:color w:val="1A1A2E"/>
          <w:sz w:val="24"/>
          <w:szCs w:val="24"/>
        </w:rPr>
        <w:t xml:space="preserve">1.2 Vision du produit</w:t>
      </w:r>
    </w:p>
    <w:p>
      <w:pPr>
        <w:spacing w:after="100" w:before="60"/>
        <w:jc w:val="both"/>
      </w:pPr>
      <w:r>
        <w:rPr>
          <w:rFonts w:ascii="Calibri" w:cs="Calibri" w:eastAsia="Calibri" w:hAnsi="Calibri"/>
          <w:b w:val="false"/>
          <w:bCs w:val="false"/>
          <w:i w:val="false"/>
          <w:iCs w:val="false"/>
          <w:color w:val="1A1A2E"/>
          <w:sz w:val="22"/>
          <w:szCs w:val="22"/>
        </w:rPr>
        <w:t xml:space="preserve">Devenir la référence numéro 1 de l'événementiel au Bénin : une plateforme où chaque soirée, concert, festival ou événement culturel est accessible en un clic, et où n'importe qui peut acheter son ticket en quelques secondes depuis son téléphone.</w:t>
      </w:r>
    </w:p>
    <w:p>
      <w:pPr>
        <w:pStyle w:val="Heading2"/>
        <w:spacing w:after="120" w:before="300"/>
      </w:pPr>
      <w:r>
        <w:rPr>
          <w:rFonts w:ascii="Calibri" w:cs="Calibri" w:eastAsia="Calibri" w:hAnsi="Calibri"/>
          <w:b/>
          <w:bCs/>
          <w:color w:val="1A1A2E"/>
          <w:sz w:val="24"/>
          <w:szCs w:val="24"/>
        </w:rPr>
        <w:t xml:space="preserve">1.3 Parties prenantes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Partie prenante</w:t>
            </w:r>
          </w:p>
        </w:tc>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Rôle</w:t>
            </w:r>
          </w:p>
        </w:tc>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Attentes principales</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Grand public</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Acheteur de tickets</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Découvrir les événements et payer facilement depuis son téléphone</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Organisateurs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Créateurs d'événements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Publier, partager, vendre des tickets et recevoir l'argent</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Équipe admin</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Modération &amp; gestion</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Valider les comptes, surveiller la qualité et gérer les litiges</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Partenaires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Sponsors &amp; annonceurs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Promouvoir leurs marques auprès du public béninois</w:t>
            </w:r>
          </w:p>
        </w:tc>
      </w:tr>
    </w:tbl>
    <w:p>
      <w:r>
        <w:t xml:space="preserve"/>
      </w:r>
    </w:p>
    <w:p>
      <w:r>
        <w:br w:type="page"/>
      </w:r>
    </w:p>
    <w:p>
      <w:pPr>
        <w:pStyle w:val="Heading1"/>
        <w:pBdr>
          <w:bottom w:val="single" w:color="1F3A6E" w:sz="8" w:space="4"/>
        </w:pBdr>
        <w:spacing w:after="160" w:before="400"/>
      </w:pPr>
      <w:r>
        <w:rPr>
          <w:rFonts w:ascii="Calibri" w:cs="Calibri" w:eastAsia="Calibri" w:hAnsi="Calibri"/>
          <w:b/>
          <w:bCs/>
          <w:color w:val="1F3A6E"/>
          <w:sz w:val="28"/>
          <w:szCs w:val="28"/>
        </w:rPr>
        <w:t xml:space="preserve">2. Contexte et Problématique</w:t>
      </w:r>
    </w:p>
    <w:p>
      <w:pPr>
        <w:pStyle w:val="Heading2"/>
        <w:spacing w:after="120" w:before="300"/>
      </w:pPr>
      <w:r>
        <w:rPr>
          <w:rFonts w:ascii="Calibri" w:cs="Calibri" w:eastAsia="Calibri" w:hAnsi="Calibri"/>
          <w:b/>
          <w:bCs/>
          <w:color w:val="1A1A2E"/>
          <w:sz w:val="24"/>
          <w:szCs w:val="24"/>
        </w:rPr>
        <w:t xml:space="preserve">2.1 Contexte local</w:t>
      </w:r>
    </w:p>
    <w:p>
      <w:pPr>
        <w:spacing w:after="100" w:before="60"/>
        <w:jc w:val="both"/>
      </w:pPr>
      <w:r>
        <w:rPr>
          <w:rFonts w:ascii="Calibri" w:cs="Calibri" w:eastAsia="Calibri" w:hAnsi="Calibri"/>
          <w:b w:val="false"/>
          <w:bCs w:val="false"/>
          <w:i w:val="false"/>
          <w:iCs w:val="false"/>
          <w:color w:val="1A1A2E"/>
          <w:sz w:val="22"/>
          <w:szCs w:val="22"/>
        </w:rPr>
        <w:t xml:space="preserve">Le Bénin connaît une scène événementielle particulièrement dynamique. Chaque semaine, des dizaines de soirées, concerts, festivals, compétitions sportives et événements culturels sont organisés à Cotonou, Porto-Novo, Parakou et dans les villes secondaires.</w:t>
      </w:r>
    </w:p>
    <w:p>
      <w:pPr>
        <w:spacing w:after="100" w:before="60"/>
        <w:jc w:val="both"/>
      </w:pPr>
      <w:r>
        <w:rPr>
          <w:rFonts w:ascii="Calibri" w:cs="Calibri" w:eastAsia="Calibri" w:hAnsi="Calibri"/>
          <w:b w:val="false"/>
          <w:bCs w:val="false"/>
          <w:i w:val="false"/>
          <w:iCs w:val="false"/>
          <w:color w:val="1A1A2E"/>
          <w:sz w:val="22"/>
          <w:szCs w:val="22"/>
        </w:rPr>
        <w:t xml:space="preserve">Aujourd'hui, la vente de tickets se fait encore majoritairement en espèces, par virement ou via des circuits informels. Il n'existe aucune plateforme locale fiable centralisant les événements et permettant l'achat en ligne avec les moyens de paiement du quotidien des Béninois.</w:t>
      </w:r>
    </w:p>
    <w:p>
      <w:pPr>
        <w:pStyle w:val="Heading2"/>
        <w:spacing w:after="120" w:before="300"/>
      </w:pPr>
      <w:r>
        <w:rPr>
          <w:rFonts w:ascii="Calibri" w:cs="Calibri" w:eastAsia="Calibri" w:hAnsi="Calibri"/>
          <w:b/>
          <w:bCs/>
          <w:color w:val="1A1A2E"/>
          <w:sz w:val="24"/>
          <w:szCs w:val="24"/>
        </w:rPr>
        <w:t xml:space="preserve">2.2 Problèmes identifiés</w:t>
      </w:r>
    </w:p>
    <w:p>
      <w:pPr>
        <w:pStyle w:val="ListParagraph"/>
        <w:numPr>
          <w:ilvl w:val="0"/>
          <w:numId w:val="2"/>
        </w:numPr>
        <w:spacing w:after="60" w:before="40"/>
      </w:pPr>
      <w:r>
        <w:rPr>
          <w:rFonts w:ascii="Calibri" w:cs="Calibri" w:eastAsia="Calibri" w:hAnsi="Calibri"/>
          <w:color w:val="1A1A2E"/>
          <w:sz w:val="21"/>
          <w:szCs w:val="21"/>
        </w:rPr>
        <w:t xml:space="preserve">Les informations sur les événements sont éparpillées (WhatsApp, flyers, bouche-à-oreille) sans centralisation.</w:t>
      </w:r>
    </w:p>
    <w:p>
      <w:pPr>
        <w:pStyle w:val="ListParagraph"/>
        <w:numPr>
          <w:ilvl w:val="0"/>
          <w:numId w:val="2"/>
        </w:numPr>
        <w:spacing w:after="60" w:before="40"/>
      </w:pPr>
      <w:r>
        <w:rPr>
          <w:rFonts w:ascii="Calibri" w:cs="Calibri" w:eastAsia="Calibri" w:hAnsi="Calibri"/>
          <w:color w:val="1A1A2E"/>
          <w:sz w:val="21"/>
          <w:szCs w:val="21"/>
        </w:rPr>
        <w:t xml:space="preserve">Aucune solution locale de vente de tickets en ligne adaptée au Mobile Money béninois.</w:t>
      </w:r>
    </w:p>
    <w:p>
      <w:pPr>
        <w:pStyle w:val="ListParagraph"/>
        <w:numPr>
          <w:ilvl w:val="0"/>
          <w:numId w:val="2"/>
        </w:numPr>
        <w:spacing w:after="60" w:before="40"/>
      </w:pPr>
      <w:r>
        <w:rPr>
          <w:rFonts w:ascii="Calibri" w:cs="Calibri" w:eastAsia="Calibri" w:hAnsi="Calibri"/>
          <w:color w:val="1A1A2E"/>
          <w:sz w:val="21"/>
          <w:szCs w:val="21"/>
        </w:rPr>
        <w:t xml:space="preserve">Les organisateurs n'ont pas d'outil professionnel pour vendre et suivre leurs ventes en temps réel.</w:t>
      </w:r>
    </w:p>
    <w:p>
      <w:pPr>
        <w:pStyle w:val="ListParagraph"/>
        <w:numPr>
          <w:ilvl w:val="0"/>
          <w:numId w:val="2"/>
        </w:numPr>
        <w:spacing w:after="60" w:before="40"/>
      </w:pPr>
      <w:r>
        <w:rPr>
          <w:rFonts w:ascii="Calibri" w:cs="Calibri" w:eastAsia="Calibri" w:hAnsi="Calibri"/>
          <w:color w:val="1A1A2E"/>
          <w:sz w:val="21"/>
          <w:szCs w:val="21"/>
        </w:rPr>
        <w:t xml:space="preserve">Le public est souvent informé trop tard et n'a pas de moyen simple de payer à distance.</w:t>
      </w:r>
    </w:p>
    <w:p>
      <w:pPr>
        <w:pStyle w:val="ListParagraph"/>
        <w:numPr>
          <w:ilvl w:val="0"/>
          <w:numId w:val="2"/>
        </w:numPr>
        <w:spacing w:after="60" w:before="40"/>
      </w:pPr>
      <w:r>
        <w:rPr>
          <w:rFonts w:ascii="Calibri" w:cs="Calibri" w:eastAsia="Calibri" w:hAnsi="Calibri"/>
          <w:color w:val="1A1A2E"/>
          <w:sz w:val="21"/>
          <w:szCs w:val="21"/>
        </w:rPr>
        <w:t xml:space="preserve">Pas de traçabilité des ventes : ni pour l'organisateur, ni pour le contrôle à l'entrée le jour J.</w:t>
      </w:r>
    </w:p>
    <w:p>
      <w:r>
        <w:br w:type="page"/>
      </w:r>
    </w:p>
    <w:p>
      <w:pPr>
        <w:pStyle w:val="Heading1"/>
        <w:pBdr>
          <w:bottom w:val="single" w:color="1F3A6E" w:sz="8" w:space="4"/>
        </w:pBdr>
        <w:spacing w:after="160" w:before="400"/>
      </w:pPr>
      <w:r>
        <w:rPr>
          <w:rFonts w:ascii="Calibri" w:cs="Calibri" w:eastAsia="Calibri" w:hAnsi="Calibri"/>
          <w:b/>
          <w:bCs/>
          <w:color w:val="1F3A6E"/>
          <w:sz w:val="28"/>
          <w:szCs w:val="28"/>
        </w:rPr>
        <w:t xml:space="preserve">3. Objectifs du Projet</w:t>
      </w:r>
    </w:p>
    <w:p>
      <w:pPr>
        <w:pStyle w:val="Heading2"/>
        <w:spacing w:after="120" w:before="300"/>
      </w:pPr>
      <w:r>
        <w:rPr>
          <w:rFonts w:ascii="Calibri" w:cs="Calibri" w:eastAsia="Calibri" w:hAnsi="Calibri"/>
          <w:b/>
          <w:bCs/>
          <w:color w:val="1A1A2E"/>
          <w:sz w:val="24"/>
          <w:szCs w:val="24"/>
        </w:rPr>
        <w:t xml:space="preserve">3.1 Objectifs principaux</w:t>
      </w:r>
    </w:p>
    <w:p>
      <w:pPr>
        <w:pStyle w:val="ListParagraph"/>
        <w:numPr>
          <w:ilvl w:val="0"/>
          <w:numId w:val="2"/>
        </w:numPr>
        <w:spacing w:after="60" w:before="40"/>
      </w:pPr>
      <w:r>
        <w:rPr>
          <w:rFonts w:ascii="Calibri" w:cs="Calibri" w:eastAsia="Calibri" w:hAnsi="Calibri"/>
          <w:color w:val="1A1A2E"/>
          <w:sz w:val="21"/>
          <w:szCs w:val="21"/>
        </w:rPr>
        <w:t xml:space="preserve">Créer une plateforme mobile de référence pour l'information et la billetterie événementielle au Bénin.</w:t>
      </w:r>
    </w:p>
    <w:p>
      <w:pPr>
        <w:pStyle w:val="ListParagraph"/>
        <w:numPr>
          <w:ilvl w:val="0"/>
          <w:numId w:val="2"/>
        </w:numPr>
        <w:spacing w:after="60" w:before="40"/>
      </w:pPr>
      <w:r>
        <w:rPr>
          <w:rFonts w:ascii="Calibri" w:cs="Calibri" w:eastAsia="Calibri" w:hAnsi="Calibri"/>
          <w:color w:val="1A1A2E"/>
          <w:sz w:val="21"/>
          <w:szCs w:val="21"/>
        </w:rPr>
        <w:t xml:space="preserve">Permettre à tout organisateur de publier un événement et de générer un lien de paiement partageable.</w:t>
      </w:r>
    </w:p>
    <w:p>
      <w:pPr>
        <w:pStyle w:val="ListParagraph"/>
        <w:numPr>
          <w:ilvl w:val="0"/>
          <w:numId w:val="2"/>
        </w:numPr>
        <w:spacing w:after="60" w:before="40"/>
      </w:pPr>
      <w:r>
        <w:rPr>
          <w:rFonts w:ascii="Calibri" w:cs="Calibri" w:eastAsia="Calibri" w:hAnsi="Calibri"/>
          <w:color w:val="1A1A2E"/>
          <w:sz w:val="21"/>
          <w:szCs w:val="21"/>
        </w:rPr>
        <w:t xml:space="preserve">Offrir au grand public un moyen simple et rapide d'acheter ses tickets via Mobile Money ou carte.</w:t>
      </w:r>
    </w:p>
    <w:p>
      <w:pPr>
        <w:pStyle w:val="ListParagraph"/>
        <w:numPr>
          <w:ilvl w:val="0"/>
          <w:numId w:val="2"/>
        </w:numPr>
        <w:spacing w:after="60" w:before="40"/>
      </w:pPr>
      <w:r>
        <w:rPr>
          <w:rFonts w:ascii="Calibri" w:cs="Calibri" w:eastAsia="Calibri" w:hAnsi="Calibri"/>
          <w:color w:val="1A1A2E"/>
          <w:sz w:val="21"/>
          <w:szCs w:val="21"/>
        </w:rPr>
        <w:t xml:space="preserve">Assurer une traçabilité complète des ventes grâce à un système de tickets numériques avec QR code.</w:t>
      </w:r>
    </w:p>
    <w:p>
      <w:pPr>
        <w:pStyle w:val="Heading2"/>
        <w:spacing w:after="120" w:before="300"/>
      </w:pPr>
      <w:r>
        <w:rPr>
          <w:rFonts w:ascii="Calibri" w:cs="Calibri" w:eastAsia="Calibri" w:hAnsi="Calibri"/>
          <w:b/>
          <w:bCs/>
          <w:color w:val="1A1A2E"/>
          <w:sz w:val="24"/>
          <w:szCs w:val="24"/>
        </w:rPr>
        <w:t xml:space="preserve">3.2 Objectifs secondaires</w:t>
      </w:r>
    </w:p>
    <w:p>
      <w:pPr>
        <w:pStyle w:val="ListParagraph"/>
        <w:numPr>
          <w:ilvl w:val="0"/>
          <w:numId w:val="2"/>
        </w:numPr>
        <w:spacing w:after="60" w:before="40"/>
      </w:pPr>
      <w:r>
        <w:rPr>
          <w:rFonts w:ascii="Calibri" w:cs="Calibri" w:eastAsia="Calibri" w:hAnsi="Calibri"/>
          <w:color w:val="1A1A2E"/>
          <w:sz w:val="21"/>
          <w:szCs w:val="21"/>
        </w:rPr>
        <w:t xml:space="preserve">Développer une communauté autour de la vie culturelle et festive béninoise.</w:t>
      </w:r>
    </w:p>
    <w:p>
      <w:pPr>
        <w:pStyle w:val="ListParagraph"/>
        <w:numPr>
          <w:ilvl w:val="0"/>
          <w:numId w:val="2"/>
        </w:numPr>
        <w:spacing w:after="60" w:before="40"/>
      </w:pPr>
      <w:r>
        <w:rPr>
          <w:rFonts w:ascii="Calibri" w:cs="Calibri" w:eastAsia="Calibri" w:hAnsi="Calibri"/>
          <w:color w:val="1A1A2E"/>
          <w:sz w:val="21"/>
          <w:szCs w:val="21"/>
        </w:rPr>
        <w:t xml:space="preserve">Permettre aux organisateurs de gérer leurs revenus via un portefeuille intégré avec option de retrait.</w:t>
      </w:r>
    </w:p>
    <w:p>
      <w:pPr>
        <w:pStyle w:val="ListParagraph"/>
        <w:numPr>
          <w:ilvl w:val="0"/>
          <w:numId w:val="2"/>
        </w:numPr>
        <w:spacing w:after="60" w:before="40"/>
      </w:pPr>
      <w:r>
        <w:rPr>
          <w:rFonts w:ascii="Calibri" w:cs="Calibri" w:eastAsia="Calibri" w:hAnsi="Calibri"/>
          <w:color w:val="1A1A2E"/>
          <w:sz w:val="21"/>
          <w:szCs w:val="21"/>
        </w:rPr>
        <w:t xml:space="preserve">Proposer des suggestions d'autres événements sur chaque page d'événement pour augmenter les découvertes.</w:t>
      </w:r>
    </w:p>
    <w:p>
      <w:pPr>
        <w:pStyle w:val="ListParagraph"/>
        <w:numPr>
          <w:ilvl w:val="0"/>
          <w:numId w:val="2"/>
        </w:numPr>
        <w:spacing w:after="60" w:before="40"/>
      </w:pPr>
      <w:r>
        <w:rPr>
          <w:rFonts w:ascii="Calibri" w:cs="Calibri" w:eastAsia="Calibri" w:hAnsi="Calibri"/>
          <w:color w:val="1A1A2E"/>
          <w:sz w:val="21"/>
          <w:szCs w:val="21"/>
        </w:rPr>
        <w:t xml:space="preserve">Générer des revenus via des commissions sur les ventes de tickets à terme.</w:t>
      </w:r>
    </w:p>
    <w:p>
      <w:r>
        <w:br w:type="page"/>
      </w:r>
    </w:p>
    <w:p>
      <w:pPr>
        <w:pStyle w:val="Heading1"/>
        <w:pBdr>
          <w:bottom w:val="single" w:color="1F3A6E" w:sz="8" w:space="4"/>
        </w:pBdr>
        <w:spacing w:after="160" w:before="400"/>
      </w:pPr>
      <w:r>
        <w:rPr>
          <w:rFonts w:ascii="Calibri" w:cs="Calibri" w:eastAsia="Calibri" w:hAnsi="Calibri"/>
          <w:b/>
          <w:bCs/>
          <w:color w:val="1F3A6E"/>
          <w:sz w:val="28"/>
          <w:szCs w:val="28"/>
        </w:rPr>
        <w:t xml:space="preserve">4. Concept Clé : La Page Événement avec Lien Partageable</w:t>
      </w:r>
    </w:p>
    <w:p>
      <w:pPr>
        <w:spacing w:after="100" w:before="60"/>
        <w:jc w:val="left"/>
      </w:pPr>
      <w:r>
        <w:rPr>
          <w:rFonts w:ascii="Calibri" w:cs="Calibri" w:eastAsia="Calibri" w:hAnsi="Calibri"/>
          <w:b/>
          <w:bCs/>
          <w:i w:val="false"/>
          <w:iCs w:val="false"/>
          <w:color w:val="1A1A2E"/>
          <w:sz w:val="22"/>
          <w:szCs w:val="22"/>
        </w:rPr>
        <w:t xml:space="preserve">C'est le mécanisme central de la plateforme, inspiré du fonctionnement de Chariot. Voici comment il fonctionne de bout en bout.</w:t>
      </w:r>
    </w:p>
    <w:p>
      <w:r>
        <w:t xml:space="preserve"/>
      </w:r>
    </w:p>
    <w:p>
      <w:pPr>
        <w:pStyle w:val="Heading2"/>
        <w:spacing w:after="120" w:before="300"/>
      </w:pPr>
      <w:r>
        <w:rPr>
          <w:rFonts w:ascii="Calibri" w:cs="Calibri" w:eastAsia="Calibri" w:hAnsi="Calibri"/>
          <w:b/>
          <w:bCs/>
          <w:color w:val="1A1A2E"/>
          <w:sz w:val="24"/>
          <w:szCs w:val="24"/>
        </w:rPr>
        <w:t xml:space="preserve">4.1 Fonctionnement du lien partageable</w:t>
      </w:r>
    </w:p>
    <w:p>
      <w:pPr>
        <w:spacing w:after="100" w:before="60"/>
        <w:jc w:val="both"/>
      </w:pPr>
      <w:r>
        <w:rPr>
          <w:rFonts w:ascii="Calibri" w:cs="Calibri" w:eastAsia="Calibri" w:hAnsi="Calibri"/>
          <w:b w:val="false"/>
          <w:bCs w:val="false"/>
          <w:i w:val="false"/>
          <w:iCs w:val="false"/>
          <w:color w:val="1A1A2E"/>
          <w:sz w:val="22"/>
          <w:szCs w:val="22"/>
        </w:rPr>
        <w:t xml:space="preserve">Chaque événement publié sur la plateforme génère automatiquement une URL unique et partageable du type :</w:t>
      </w:r>
    </w:p>
    <w:p>
      <w:pPr>
        <w:spacing w:after="100" w:before="60"/>
        <w:jc w:val="center"/>
      </w:pPr>
      <w:r>
        <w:rPr>
          <w:rFonts w:ascii="Calibri" w:cs="Calibri" w:eastAsia="Calibri" w:hAnsi="Calibri"/>
          <w:b/>
          <w:bCs/>
          <w:color w:val="1F3A6E"/>
          <w:sz w:val="22"/>
          <w:szCs w:val="22"/>
        </w:rPr>
        <w:t xml:space="preserve">app.nomplateforme.bj/events/concert-cotonou-juillet-2025</w:t>
      </w:r>
    </w:p>
    <w:p>
      <w:pPr>
        <w:spacing w:after="100" w:before="60"/>
        <w:jc w:val="both"/>
      </w:pPr>
      <w:r>
        <w:rPr>
          <w:rFonts w:ascii="Calibri" w:cs="Calibri" w:eastAsia="Calibri" w:hAnsi="Calibri"/>
          <w:b w:val="false"/>
          <w:bCs w:val="false"/>
          <w:i w:val="false"/>
          <w:iCs w:val="false"/>
          <w:color w:val="1A1A2E"/>
          <w:sz w:val="22"/>
          <w:szCs w:val="22"/>
        </w:rPr>
        <w:t xml:space="preserve">L'organisateur partage ce lien via WhatsApp, Instagram, Facebook, SMS ou tout autre canal. Toute personne qui clique sur le lien atterrit directement sur la page de l'événement, sans avoir besoin d'un compte.</w:t>
      </w:r>
    </w:p>
    <w:p>
      <w:pPr>
        <w:pStyle w:val="Heading2"/>
        <w:spacing w:after="120" w:before="300"/>
      </w:pPr>
      <w:r>
        <w:rPr>
          <w:rFonts w:ascii="Calibri" w:cs="Calibri" w:eastAsia="Calibri" w:hAnsi="Calibri"/>
          <w:b/>
          <w:bCs/>
          <w:color w:val="1A1A2E"/>
          <w:sz w:val="24"/>
          <w:szCs w:val="24"/>
        </w:rPr>
        <w:t xml:space="preserve">4.2 Ce que voit l'acheteur sur la page événement</w:t>
      </w:r>
    </w:p>
    <w:p>
      <w:pPr>
        <w:pStyle w:val="ListParagraph"/>
        <w:numPr>
          <w:ilvl w:val="0"/>
          <w:numId w:val="2"/>
        </w:numPr>
        <w:spacing w:after="60" w:before="40"/>
      </w:pPr>
      <w:r>
        <w:rPr>
          <w:rFonts w:ascii="Calibri" w:cs="Calibri" w:eastAsia="Calibri" w:hAnsi="Calibri"/>
          <w:color w:val="1A1A2E"/>
          <w:sz w:val="21"/>
          <w:szCs w:val="21"/>
        </w:rPr>
        <w:t xml:space="preserve">Photo et affiche officielle de l'événement.</w:t>
      </w:r>
    </w:p>
    <w:p>
      <w:pPr>
        <w:pStyle w:val="ListParagraph"/>
        <w:numPr>
          <w:ilvl w:val="0"/>
          <w:numId w:val="2"/>
        </w:numPr>
        <w:spacing w:after="60" w:before="40"/>
      </w:pPr>
      <w:r>
        <w:rPr>
          <w:rFonts w:ascii="Calibri" w:cs="Calibri" w:eastAsia="Calibri" w:hAnsi="Calibri"/>
          <w:color w:val="1A1A2E"/>
          <w:sz w:val="21"/>
          <w:szCs w:val="21"/>
        </w:rPr>
        <w:t xml:space="preserve">Titre, date, heure, lieu exact avec carte.</w:t>
      </w:r>
    </w:p>
    <w:p>
      <w:pPr>
        <w:pStyle w:val="ListParagraph"/>
        <w:numPr>
          <w:ilvl w:val="0"/>
          <w:numId w:val="2"/>
        </w:numPr>
        <w:spacing w:after="60" w:before="40"/>
      </w:pPr>
      <w:r>
        <w:rPr>
          <w:rFonts w:ascii="Calibri" w:cs="Calibri" w:eastAsia="Calibri" w:hAnsi="Calibri"/>
          <w:color w:val="1A1A2E"/>
          <w:sz w:val="21"/>
          <w:szCs w:val="21"/>
        </w:rPr>
        <w:t xml:space="preserve">Description complète (artistes, programme, ambiance attendue).</w:t>
      </w:r>
    </w:p>
    <w:p>
      <w:pPr>
        <w:pStyle w:val="ListParagraph"/>
        <w:numPr>
          <w:ilvl w:val="0"/>
          <w:numId w:val="2"/>
        </w:numPr>
        <w:spacing w:after="60" w:before="40"/>
      </w:pPr>
      <w:r>
        <w:rPr>
          <w:rFonts w:ascii="Calibri" w:cs="Calibri" w:eastAsia="Calibri" w:hAnsi="Calibri"/>
          <w:color w:val="1A1A2E"/>
          <w:sz w:val="21"/>
          <w:szCs w:val="21"/>
        </w:rPr>
        <w:t xml:space="preserve">Types de tickets disponibles et leurs prix (standard, VIP, VVIP...).</w:t>
      </w:r>
    </w:p>
    <w:p>
      <w:pPr>
        <w:pStyle w:val="ListParagraph"/>
        <w:numPr>
          <w:ilvl w:val="0"/>
          <w:numId w:val="2"/>
        </w:numPr>
        <w:spacing w:after="60" w:before="40"/>
      </w:pPr>
      <w:r>
        <w:rPr>
          <w:rFonts w:ascii="Calibri" w:cs="Calibri" w:eastAsia="Calibri" w:hAnsi="Calibri"/>
          <w:color w:val="1A1A2E"/>
          <w:sz w:val="21"/>
          <w:szCs w:val="21"/>
        </w:rPr>
        <w:t xml:space="preserve">Bouton d'achat bien visible.</w:t>
      </w:r>
    </w:p>
    <w:p>
      <w:pPr>
        <w:pStyle w:val="ListParagraph"/>
        <w:numPr>
          <w:ilvl w:val="0"/>
          <w:numId w:val="2"/>
        </w:numPr>
        <w:spacing w:after="60" w:before="40"/>
      </w:pPr>
      <w:r>
        <w:rPr>
          <w:rFonts w:ascii="Calibri" w:cs="Calibri" w:eastAsia="Calibri" w:hAnsi="Calibri"/>
          <w:color w:val="1A1A2E"/>
          <w:sz w:val="21"/>
          <w:szCs w:val="21"/>
        </w:rPr>
        <w:t xml:space="preserve">Section « Autres événements » en bas de page, suggérant des événements similaires sur la plateforme.</w:t>
      </w:r>
    </w:p>
    <w:p>
      <w:pPr>
        <w:pStyle w:val="Heading2"/>
        <w:spacing w:after="120" w:before="300"/>
      </w:pPr>
      <w:r>
        <w:rPr>
          <w:rFonts w:ascii="Calibri" w:cs="Calibri" w:eastAsia="Calibri" w:hAnsi="Calibri"/>
          <w:b/>
          <w:bCs/>
          <w:color w:val="1A1A2E"/>
          <w:sz w:val="24"/>
          <w:szCs w:val="24"/>
        </w:rPr>
        <w:t xml:space="preserve">4.3 Processus d'achat (sans compte obligatoire)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Étape</w:t>
            </w:r>
          </w:p>
        </w:tc>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Action</w:t>
            </w:r>
          </w:p>
        </w:tc>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Résultat</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1</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L'acheteur clique sur le lien partagé</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Affichage de la page de l'événement</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2</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Il choisit son type de ticket et la quantité</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Récapitulatif de commande</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3</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Il saisit son numéro de téléphone et son nom</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Identification minimale pour envoi du ticket</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4</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Il choisit son mode de paiement (MTN, Moov, Carte)</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Redirection vers la passerelle de paiement</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5</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Il confirme le paiement</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Paiement traité et validé</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6</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Il reçoit son ticket numérique par SMS et notification</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Ticket avec QR code unique</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7</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L'organisateur reçoit une notification de vente</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Mise à jour du solde de son portefeuille</w:t>
            </w:r>
          </w:p>
        </w:tc>
      </w:tr>
    </w:tbl>
    <w:p>
      <w:r>
        <w:t xml:space="preserve"/>
      </w:r>
    </w:p>
    <w:p>
      <w:pPr>
        <w:pStyle w:val="Heading2"/>
        <w:spacing w:after="120" w:before="300"/>
      </w:pPr>
      <w:r>
        <w:rPr>
          <w:rFonts w:ascii="Calibri" w:cs="Calibri" w:eastAsia="Calibri" w:hAnsi="Calibri"/>
          <w:b/>
          <w:bCs/>
          <w:color w:val="1A1A2E"/>
          <w:sz w:val="24"/>
          <w:szCs w:val="24"/>
        </w:rPr>
        <w:t xml:space="preserve">4.4 Le ticket numérique reçu par l'acheteur</w:t>
      </w:r>
    </w:p>
    <w:p>
      <w:pPr>
        <w:pStyle w:val="ListParagraph"/>
        <w:numPr>
          <w:ilvl w:val="0"/>
          <w:numId w:val="2"/>
        </w:numPr>
        <w:spacing w:after="60" w:before="40"/>
      </w:pPr>
      <w:r>
        <w:rPr>
          <w:rFonts w:ascii="Calibri" w:cs="Calibri" w:eastAsia="Calibri" w:hAnsi="Calibri"/>
          <w:color w:val="1A1A2E"/>
          <w:sz w:val="21"/>
          <w:szCs w:val="21"/>
        </w:rPr>
        <w:t xml:space="preserve">Ticket numérique au format image ou PDF envoyé par SMS et email (si renseigné).</w:t>
      </w:r>
    </w:p>
    <w:p>
      <w:pPr>
        <w:pStyle w:val="ListParagraph"/>
        <w:numPr>
          <w:ilvl w:val="0"/>
          <w:numId w:val="2"/>
        </w:numPr>
        <w:spacing w:after="60" w:before="40"/>
      </w:pPr>
      <w:r>
        <w:rPr>
          <w:rFonts w:ascii="Calibri" w:cs="Calibri" w:eastAsia="Calibri" w:hAnsi="Calibri"/>
          <w:color w:val="1A1A2E"/>
          <w:sz w:val="21"/>
          <w:szCs w:val="21"/>
        </w:rPr>
        <w:t xml:space="preserve">Contient un QR code unique, le nom de l'acheteur, le type de ticket, la date et le lieu.</w:t>
      </w:r>
    </w:p>
    <w:p>
      <w:pPr>
        <w:pStyle w:val="ListParagraph"/>
        <w:numPr>
          <w:ilvl w:val="0"/>
          <w:numId w:val="2"/>
        </w:numPr>
        <w:spacing w:after="60" w:before="40"/>
      </w:pPr>
      <w:r>
        <w:rPr>
          <w:rFonts w:ascii="Calibri" w:cs="Calibri" w:eastAsia="Calibri" w:hAnsi="Calibri"/>
          <w:color w:val="1A1A2E"/>
          <w:sz w:val="21"/>
          <w:szCs w:val="21"/>
        </w:rPr>
        <w:t xml:space="preserve">Visible directement dans l'application (section Mes billets) si l'acheteur a un compte.</w:t>
      </w:r>
    </w:p>
    <w:p>
      <w:pPr>
        <w:pStyle w:val="ListParagraph"/>
        <w:numPr>
          <w:ilvl w:val="0"/>
          <w:numId w:val="2"/>
        </w:numPr>
        <w:spacing w:after="60" w:before="40"/>
      </w:pPr>
      <w:r>
        <w:rPr>
          <w:rFonts w:ascii="Calibri" w:cs="Calibri" w:eastAsia="Calibri" w:hAnsi="Calibri"/>
          <w:color w:val="1A1A2E"/>
          <w:sz w:val="21"/>
          <w:szCs w:val="21"/>
        </w:rPr>
        <w:t xml:space="preserve">Consultable hors connexion pour présentation le jour de l'événement.</w:t>
      </w:r>
    </w:p>
    <w:p>
      <w:pPr>
        <w:pStyle w:val="Heading2"/>
        <w:spacing w:after="120" w:before="300"/>
      </w:pPr>
      <w:r>
        <w:rPr>
          <w:rFonts w:ascii="Calibri" w:cs="Calibri" w:eastAsia="Calibri" w:hAnsi="Calibri"/>
          <w:b/>
          <w:bCs/>
          <w:color w:val="1A1A2E"/>
          <w:sz w:val="24"/>
          <w:szCs w:val="24"/>
        </w:rPr>
        <w:t xml:space="preserve">4.5 Contrôle à l'entrée le jour J</w:t>
      </w:r>
    </w:p>
    <w:p>
      <w:pPr>
        <w:pStyle w:val="ListParagraph"/>
        <w:numPr>
          <w:ilvl w:val="0"/>
          <w:numId w:val="2"/>
        </w:numPr>
        <w:spacing w:after="60" w:before="40"/>
      </w:pPr>
      <w:r>
        <w:rPr>
          <w:rFonts w:ascii="Calibri" w:cs="Calibri" w:eastAsia="Calibri" w:hAnsi="Calibri"/>
          <w:color w:val="1A1A2E"/>
          <w:sz w:val="21"/>
          <w:szCs w:val="21"/>
        </w:rPr>
        <w:t xml:space="preserve">L'organisateur ou son équipe utilise l'application pour scanner les QR codes des participants.</w:t>
      </w:r>
    </w:p>
    <w:p>
      <w:pPr>
        <w:pStyle w:val="ListParagraph"/>
        <w:numPr>
          <w:ilvl w:val="0"/>
          <w:numId w:val="2"/>
        </w:numPr>
        <w:spacing w:after="60" w:before="40"/>
      </w:pPr>
      <w:r>
        <w:rPr>
          <w:rFonts w:ascii="Calibri" w:cs="Calibri" w:eastAsia="Calibri" w:hAnsi="Calibri"/>
          <w:color w:val="1A1A2E"/>
          <w:sz w:val="21"/>
          <w:szCs w:val="21"/>
        </w:rPr>
        <w:t xml:space="preserve">Scan en temps réel avec confirmation visuelle (vert = valide, rouge = déjà utilisé ou invalide).</w:t>
      </w:r>
    </w:p>
    <w:p>
      <w:pPr>
        <w:pStyle w:val="ListParagraph"/>
        <w:numPr>
          <w:ilvl w:val="0"/>
          <w:numId w:val="2"/>
        </w:numPr>
        <w:spacing w:after="60" w:before="40"/>
      </w:pPr>
      <w:r>
        <w:rPr>
          <w:rFonts w:ascii="Calibri" w:cs="Calibri" w:eastAsia="Calibri" w:hAnsi="Calibri"/>
          <w:color w:val="1A1A2E"/>
          <w:sz w:val="21"/>
          <w:szCs w:val="21"/>
        </w:rPr>
        <w:t xml:space="preserve">Liste des participants téléchargeable (CSV) pour un contrôle manuel en cas de problème réseau.</w:t>
      </w:r>
    </w:p>
    <w:p>
      <w:pPr>
        <w:pStyle w:val="ListParagraph"/>
        <w:numPr>
          <w:ilvl w:val="0"/>
          <w:numId w:val="2"/>
        </w:numPr>
        <w:spacing w:after="60" w:before="40"/>
      </w:pPr>
      <w:r>
        <w:rPr>
          <w:rFonts w:ascii="Calibri" w:cs="Calibri" w:eastAsia="Calibri" w:hAnsi="Calibri"/>
          <w:color w:val="1A1A2E"/>
          <w:sz w:val="21"/>
          <w:szCs w:val="21"/>
        </w:rPr>
        <w:t xml:space="preserve">Option d'impression de tickets physiques : l'organisateur peut imprimer les tickets depuis son espace.</w:t>
      </w:r>
    </w:p>
    <w:p>
      <w:r>
        <w:br w:type="page"/>
      </w:r>
    </w:p>
    <w:p>
      <w:pPr>
        <w:pStyle w:val="Heading1"/>
        <w:pBdr>
          <w:bottom w:val="single" w:color="1F3A6E" w:sz="8" w:space="4"/>
        </w:pBdr>
        <w:spacing w:after="160" w:before="400"/>
      </w:pPr>
      <w:r>
        <w:rPr>
          <w:rFonts w:ascii="Calibri" w:cs="Calibri" w:eastAsia="Calibri" w:hAnsi="Calibri"/>
          <w:b/>
          <w:bCs/>
          <w:color w:val="1F3A6E"/>
          <w:sz w:val="28"/>
          <w:szCs w:val="28"/>
        </w:rPr>
        <w:t xml:space="preserve">5. Périmètre Fonctionnel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Module</w:t>
            </w:r>
          </w:p>
        </w:tc>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Priorité</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Page événement et lien partageable</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Page publique accessible sans compte, avec achat de ticket</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Haute</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Billetterie et paiement</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Achat en ligne, Mobile Money, génération de ticket QR code</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Haute</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Espace organisateur</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Publication, gestion des événements, tableau de bord des ventes</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Haute</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Portefeuille et retraits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Solde des ventes, demande de retrait vers Mobile Money</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Haute</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Découverte d'événements</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Fil d'actualité, recherche, filtres, suggestions</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Haute</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Notifications temps réel</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Alertes vente, rappels événements, notifications push</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Haute</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Scanner QR code</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Validation des tickets à l'entrée de l'événement</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Haute</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Profil utilisateur</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Compte optionnel, historique des tickets, favoris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Moyenne</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Suggestions d'événements</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Recommandations en bas de page événement</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Moyenne</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Carte et géolocalisation</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Carte des événements proches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Moyenne</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Calendrier personnel</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Événements sauvegardés et achetés</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Moyenne</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Communauté et partage</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Avis, partage réseaux sociaux</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Basse</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Administration</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Back-office de validation et modération</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Haute</w:t>
            </w:r>
          </w:p>
        </w:tc>
      </w:tr>
    </w:tbl>
    <w:p>
      <w:r>
        <w:t xml:space="preserve"/>
      </w:r>
    </w:p>
    <w:p>
      <w:r>
        <w:br w:type="page"/>
      </w:r>
    </w:p>
    <w:p>
      <w:pPr>
        <w:pStyle w:val="Heading1"/>
        <w:pBdr>
          <w:bottom w:val="single" w:color="1F3A6E" w:sz="8" w:space="4"/>
        </w:pBdr>
        <w:spacing w:after="160" w:before="400"/>
      </w:pPr>
      <w:r>
        <w:rPr>
          <w:rFonts w:ascii="Calibri" w:cs="Calibri" w:eastAsia="Calibri" w:hAnsi="Calibri"/>
          <w:b/>
          <w:bCs/>
          <w:color w:val="1F3A6E"/>
          <w:sz w:val="28"/>
          <w:szCs w:val="28"/>
        </w:rPr>
        <w:t xml:space="preserve">6. Description Détaillée des Fonctionnalités</w:t>
      </w:r>
    </w:p>
    <w:p>
      <w:pPr>
        <w:pStyle w:val="Heading2"/>
        <w:spacing w:after="120" w:before="300"/>
      </w:pPr>
      <w:r>
        <w:rPr>
          <w:rFonts w:ascii="Calibri" w:cs="Calibri" w:eastAsia="Calibri" w:hAnsi="Calibri"/>
          <w:b/>
          <w:bCs/>
          <w:color w:val="1A1A2E"/>
          <w:sz w:val="24"/>
          <w:szCs w:val="24"/>
        </w:rPr>
        <w:t xml:space="preserve">6.1 Publication d'un événement (Espace Organisateur)</w:t>
      </w:r>
    </w:p>
    <w:p>
      <w:pPr>
        <w:pStyle w:val="Heading3"/>
        <w:spacing w:after="80" w:before="200"/>
      </w:pPr>
      <w:r>
        <w:rPr>
          <w:rFonts w:ascii="Calibri" w:cs="Calibri" w:eastAsia="Calibri" w:hAnsi="Calibri"/>
          <w:b/>
          <w:bCs/>
          <w:color w:val="5A5A72"/>
          <w:sz w:val="22"/>
          <w:szCs w:val="22"/>
        </w:rPr>
        <w:t xml:space="preserve">6.1.1 Création de compte organisateur</w:t>
      </w:r>
    </w:p>
    <w:p>
      <w:pPr>
        <w:pStyle w:val="ListParagraph"/>
        <w:numPr>
          <w:ilvl w:val="0"/>
          <w:numId w:val="2"/>
        </w:numPr>
        <w:spacing w:after="60" w:before="40"/>
      </w:pPr>
      <w:r>
        <w:rPr>
          <w:rFonts w:ascii="Calibri" w:cs="Calibri" w:eastAsia="Calibri" w:hAnsi="Calibri"/>
          <w:color w:val="1A1A2E"/>
          <w:sz w:val="21"/>
          <w:szCs w:val="21"/>
        </w:rPr>
        <w:t xml:space="preserve">Inscription avec numéro de téléphone (OTP SMS) ou email.</w:t>
      </w:r>
    </w:p>
    <w:p>
      <w:pPr>
        <w:pStyle w:val="ListParagraph"/>
        <w:numPr>
          <w:ilvl w:val="0"/>
          <w:numId w:val="2"/>
        </w:numPr>
        <w:spacing w:after="60" w:before="40"/>
      </w:pPr>
      <w:r>
        <w:rPr>
          <w:rFonts w:ascii="Calibri" w:cs="Calibri" w:eastAsia="Calibri" w:hAnsi="Calibri"/>
          <w:color w:val="1A1A2E"/>
          <w:sz w:val="21"/>
          <w:szCs w:val="21"/>
        </w:rPr>
        <w:t xml:space="preserve">Renseignement du profil : nom ou nom de l'organisation, photo, description courte.</w:t>
      </w:r>
    </w:p>
    <w:p>
      <w:pPr>
        <w:pStyle w:val="ListParagraph"/>
        <w:numPr>
          <w:ilvl w:val="0"/>
          <w:numId w:val="2"/>
        </w:numPr>
        <w:spacing w:after="60" w:before="40"/>
      </w:pPr>
      <w:r>
        <w:rPr>
          <w:rFonts w:ascii="Calibri" w:cs="Calibri" w:eastAsia="Calibri" w:hAnsi="Calibri"/>
          <w:color w:val="1A1A2E"/>
          <w:sz w:val="21"/>
          <w:szCs w:val="21"/>
        </w:rPr>
        <w:t xml:space="preserve">Compte actif immédiatement pour la publication, mais badge « Vérifié » après validation par l'admin.</w:t>
      </w:r>
    </w:p>
    <w:p>
      <w:pPr>
        <w:pStyle w:val="Heading3"/>
        <w:spacing w:after="80" w:before="200"/>
      </w:pPr>
      <w:r>
        <w:rPr>
          <w:rFonts w:ascii="Calibri" w:cs="Calibri" w:eastAsia="Calibri" w:hAnsi="Calibri"/>
          <w:b/>
          <w:bCs/>
          <w:color w:val="5A5A72"/>
          <w:sz w:val="22"/>
          <w:szCs w:val="22"/>
        </w:rPr>
        <w:t xml:space="preserve">6.1.2 Formulaire de création d'événement</w:t>
      </w:r>
    </w:p>
    <w:p>
      <w:pPr>
        <w:pStyle w:val="ListParagraph"/>
        <w:numPr>
          <w:ilvl w:val="0"/>
          <w:numId w:val="2"/>
        </w:numPr>
        <w:spacing w:after="60" w:before="40"/>
      </w:pPr>
      <w:r>
        <w:rPr>
          <w:rFonts w:ascii="Calibri" w:cs="Calibri" w:eastAsia="Calibri" w:hAnsi="Calibri"/>
          <w:color w:val="1A1A2E"/>
          <w:sz w:val="21"/>
          <w:szCs w:val="21"/>
        </w:rPr>
        <w:t xml:space="preserve">Titre de l'événement.</w:t>
      </w:r>
    </w:p>
    <w:p>
      <w:pPr>
        <w:pStyle w:val="ListParagraph"/>
        <w:numPr>
          <w:ilvl w:val="0"/>
          <w:numId w:val="2"/>
        </w:numPr>
        <w:spacing w:after="60" w:before="40"/>
      </w:pPr>
      <w:r>
        <w:rPr>
          <w:rFonts w:ascii="Calibri" w:cs="Calibri" w:eastAsia="Calibri" w:hAnsi="Calibri"/>
          <w:color w:val="1A1A2E"/>
          <w:sz w:val="21"/>
          <w:szCs w:val="21"/>
        </w:rPr>
        <w:t xml:space="preserve">Catégorie (soirée, concert, sport, culture, gastronomie, formation, etc.).</w:t>
      </w:r>
    </w:p>
    <w:p>
      <w:pPr>
        <w:pStyle w:val="ListParagraph"/>
        <w:numPr>
          <w:ilvl w:val="0"/>
          <w:numId w:val="2"/>
        </w:numPr>
        <w:spacing w:after="60" w:before="40"/>
      </w:pPr>
      <w:r>
        <w:rPr>
          <w:rFonts w:ascii="Calibri" w:cs="Calibri" w:eastAsia="Calibri" w:hAnsi="Calibri"/>
          <w:color w:val="1A1A2E"/>
          <w:sz w:val="21"/>
          <w:szCs w:val="21"/>
        </w:rPr>
        <w:t xml:space="preserve">Description détaillée (artistes, programme, dress code, infos pratiques).</w:t>
      </w:r>
    </w:p>
    <w:p>
      <w:pPr>
        <w:pStyle w:val="ListParagraph"/>
        <w:numPr>
          <w:ilvl w:val="0"/>
          <w:numId w:val="2"/>
        </w:numPr>
        <w:spacing w:after="60" w:before="40"/>
      </w:pPr>
      <w:r>
        <w:rPr>
          <w:rFonts w:ascii="Calibri" w:cs="Calibri" w:eastAsia="Calibri" w:hAnsi="Calibri"/>
          <w:color w:val="1A1A2E"/>
          <w:sz w:val="21"/>
          <w:szCs w:val="21"/>
        </w:rPr>
        <w:t xml:space="preserve">Date(s) et heure(s) de début et de fin.</w:t>
      </w:r>
    </w:p>
    <w:p>
      <w:pPr>
        <w:pStyle w:val="ListParagraph"/>
        <w:numPr>
          <w:ilvl w:val="0"/>
          <w:numId w:val="2"/>
        </w:numPr>
        <w:spacing w:after="60" w:before="40"/>
      </w:pPr>
      <w:r>
        <w:rPr>
          <w:rFonts w:ascii="Calibri" w:cs="Calibri" w:eastAsia="Calibri" w:hAnsi="Calibri"/>
          <w:color w:val="1A1A2E"/>
          <w:sz w:val="21"/>
          <w:szCs w:val="21"/>
        </w:rPr>
        <w:t xml:space="preserve">Lieu : nom du lieu + adresse + épingle sur carte Google Maps.</w:t>
      </w:r>
    </w:p>
    <w:p>
      <w:pPr>
        <w:pStyle w:val="ListParagraph"/>
        <w:numPr>
          <w:ilvl w:val="0"/>
          <w:numId w:val="2"/>
        </w:numPr>
        <w:spacing w:after="60" w:before="40"/>
      </w:pPr>
      <w:r>
        <w:rPr>
          <w:rFonts w:ascii="Calibri" w:cs="Calibri" w:eastAsia="Calibri" w:hAnsi="Calibri"/>
          <w:color w:val="1A1A2E"/>
          <w:sz w:val="21"/>
          <w:szCs w:val="21"/>
        </w:rPr>
        <w:t xml:space="preserve">Upload de l'affiche principale et photos supplémentaires.</w:t>
      </w:r>
    </w:p>
    <w:p>
      <w:pPr>
        <w:pStyle w:val="ListParagraph"/>
        <w:numPr>
          <w:ilvl w:val="0"/>
          <w:numId w:val="2"/>
        </w:numPr>
        <w:spacing w:after="60" w:before="40"/>
      </w:pPr>
      <w:r>
        <w:rPr>
          <w:rFonts w:ascii="Calibri" w:cs="Calibri" w:eastAsia="Calibri" w:hAnsi="Calibri"/>
          <w:color w:val="1A1A2E"/>
          <w:sz w:val="21"/>
          <w:szCs w:val="21"/>
        </w:rPr>
        <w:t xml:space="preserve">Lien vidéo de teaser (YouTube, TikTok) optionnel.</w:t>
      </w:r>
    </w:p>
    <w:p>
      <w:pPr>
        <w:pStyle w:val="ListParagraph"/>
        <w:numPr>
          <w:ilvl w:val="0"/>
          <w:numId w:val="2"/>
        </w:numPr>
        <w:spacing w:after="60" w:before="40"/>
      </w:pPr>
      <w:r>
        <w:rPr>
          <w:rFonts w:ascii="Calibri" w:cs="Calibri" w:eastAsia="Calibri" w:hAnsi="Calibri"/>
          <w:color w:val="1A1A2E"/>
          <w:sz w:val="21"/>
          <w:szCs w:val="21"/>
        </w:rPr>
        <w:t xml:space="preserve">Paramétrage des tickets : nom du type, prix, nombre de places disponibles, description.</w:t>
      </w:r>
    </w:p>
    <w:p>
      <w:pPr>
        <w:pStyle w:val="ListParagraph"/>
        <w:numPr>
          <w:ilvl w:val="0"/>
          <w:numId w:val="2"/>
        </w:numPr>
        <w:spacing w:after="60" w:before="40"/>
      </w:pPr>
      <w:r>
        <w:rPr>
          <w:rFonts w:ascii="Calibri" w:cs="Calibri" w:eastAsia="Calibri" w:hAnsi="Calibri"/>
          <w:color w:val="1A1A2E"/>
          <w:sz w:val="21"/>
          <w:szCs w:val="21"/>
        </w:rPr>
        <w:t xml:space="preserve">Choix de visibilité : public (accessible via lien et visible sur la plateforme) ou privé (accessible via lien uniquement).</w:t>
      </w:r>
    </w:p>
    <w:p>
      <w:pPr>
        <w:pStyle w:val="Heading3"/>
        <w:spacing w:after="80" w:before="200"/>
      </w:pPr>
      <w:r>
        <w:rPr>
          <w:rFonts w:ascii="Calibri" w:cs="Calibri" w:eastAsia="Calibri" w:hAnsi="Calibri"/>
          <w:b/>
          <w:bCs/>
          <w:color w:val="5A5A72"/>
          <w:sz w:val="22"/>
          <w:szCs w:val="22"/>
        </w:rPr>
        <w:t xml:space="preserve">6.1.3 Après publication</w:t>
      </w:r>
    </w:p>
    <w:p>
      <w:pPr>
        <w:pStyle w:val="ListParagraph"/>
        <w:numPr>
          <w:ilvl w:val="0"/>
          <w:numId w:val="2"/>
        </w:numPr>
        <w:spacing w:after="60" w:before="40"/>
      </w:pPr>
      <w:r>
        <w:rPr>
          <w:rFonts w:ascii="Calibri" w:cs="Calibri" w:eastAsia="Calibri" w:hAnsi="Calibri"/>
          <w:color w:val="1A1A2E"/>
          <w:sz w:val="21"/>
          <w:szCs w:val="21"/>
        </w:rPr>
        <w:t xml:space="preserve">Génération automatique d'un lien partageable unique.</w:t>
      </w:r>
    </w:p>
    <w:p>
      <w:pPr>
        <w:pStyle w:val="ListParagraph"/>
        <w:numPr>
          <w:ilvl w:val="0"/>
          <w:numId w:val="2"/>
        </w:numPr>
        <w:spacing w:after="60" w:before="40"/>
      </w:pPr>
      <w:r>
        <w:rPr>
          <w:rFonts w:ascii="Calibri" w:cs="Calibri" w:eastAsia="Calibri" w:hAnsi="Calibri"/>
          <w:color w:val="1A1A2E"/>
          <w:sz w:val="21"/>
          <w:szCs w:val="21"/>
        </w:rPr>
        <w:t xml:space="preserve">Boutons de partage rapide : copier le lien, partager sur WhatsApp, partager sur Facebook.</w:t>
      </w:r>
    </w:p>
    <w:p>
      <w:pPr>
        <w:pStyle w:val="ListParagraph"/>
        <w:numPr>
          <w:ilvl w:val="0"/>
          <w:numId w:val="2"/>
        </w:numPr>
        <w:spacing w:after="60" w:before="40"/>
      </w:pPr>
      <w:r>
        <w:rPr>
          <w:rFonts w:ascii="Calibri" w:cs="Calibri" w:eastAsia="Calibri" w:hAnsi="Calibri"/>
          <w:color w:val="1A1A2E"/>
          <w:sz w:val="21"/>
          <w:szCs w:val="21"/>
        </w:rPr>
        <w:t xml:space="preserve">Aperçu de la page telle que la verra l'acheteur.</w:t>
      </w:r>
    </w:p>
    <w:p>
      <w:r>
        <w:t xml:space="preserve"/>
      </w:r>
    </w:p>
    <w:p>
      <w:pPr>
        <w:pStyle w:val="Heading2"/>
        <w:spacing w:after="120" w:before="300"/>
      </w:pPr>
      <w:r>
        <w:rPr>
          <w:rFonts w:ascii="Calibri" w:cs="Calibri" w:eastAsia="Calibri" w:hAnsi="Calibri"/>
          <w:b/>
          <w:bCs/>
          <w:color w:val="1A1A2E"/>
          <w:sz w:val="24"/>
          <w:szCs w:val="24"/>
        </w:rPr>
        <w:t xml:space="preserve">6.2 Tableau de Bord de l'Organisateur</w:t>
      </w:r>
    </w:p>
    <w:p>
      <w:pPr>
        <w:pStyle w:val="ListParagraph"/>
        <w:numPr>
          <w:ilvl w:val="0"/>
          <w:numId w:val="2"/>
        </w:numPr>
        <w:spacing w:after="60" w:before="40"/>
      </w:pPr>
      <w:r>
        <w:rPr>
          <w:rFonts w:ascii="Calibri" w:cs="Calibri" w:eastAsia="Calibri" w:hAnsi="Calibri"/>
          <w:color w:val="1A1A2E"/>
          <w:sz w:val="21"/>
          <w:szCs w:val="21"/>
        </w:rPr>
        <w:t xml:space="preserve">Vue d'ensemble : nombre de tickets vendus, chiffre d'affaires total, solde disponible.</w:t>
      </w:r>
    </w:p>
    <w:p>
      <w:pPr>
        <w:pStyle w:val="ListParagraph"/>
        <w:numPr>
          <w:ilvl w:val="0"/>
          <w:numId w:val="2"/>
        </w:numPr>
        <w:spacing w:after="60" w:before="40"/>
      </w:pPr>
      <w:r>
        <w:rPr>
          <w:rFonts w:ascii="Calibri" w:cs="Calibri" w:eastAsia="Calibri" w:hAnsi="Calibri"/>
          <w:color w:val="1A1A2E"/>
          <w:sz w:val="21"/>
          <w:szCs w:val="21"/>
        </w:rPr>
        <w:t xml:space="preserve">Détail par événement : ventes en temps réel, courbe des ventes sur le temps, tickets restants.</w:t>
      </w:r>
    </w:p>
    <w:p>
      <w:pPr>
        <w:pStyle w:val="ListParagraph"/>
        <w:numPr>
          <w:ilvl w:val="0"/>
          <w:numId w:val="2"/>
        </w:numPr>
        <w:spacing w:after="60" w:before="40"/>
      </w:pPr>
      <w:r>
        <w:rPr>
          <w:rFonts w:ascii="Calibri" w:cs="Calibri" w:eastAsia="Calibri" w:hAnsi="Calibri"/>
          <w:color w:val="1A1A2E"/>
          <w:sz w:val="21"/>
          <w:szCs w:val="21"/>
        </w:rPr>
        <w:t xml:space="preserve">Liste des participants : nom, numéro de téléphone, type de ticket, date d'achat.</w:t>
      </w:r>
    </w:p>
    <w:p>
      <w:pPr>
        <w:pStyle w:val="ListParagraph"/>
        <w:numPr>
          <w:ilvl w:val="0"/>
          <w:numId w:val="2"/>
        </w:numPr>
        <w:spacing w:after="60" w:before="40"/>
      </w:pPr>
      <w:r>
        <w:rPr>
          <w:rFonts w:ascii="Calibri" w:cs="Calibri" w:eastAsia="Calibri" w:hAnsi="Calibri"/>
          <w:color w:val="1A1A2E"/>
          <w:sz w:val="21"/>
          <w:szCs w:val="21"/>
        </w:rPr>
        <w:t xml:space="preserve">Export CSV ou PDF de la liste des participants pour la gestion à l'entrée.</w:t>
      </w:r>
    </w:p>
    <w:p>
      <w:pPr>
        <w:pStyle w:val="ListParagraph"/>
        <w:numPr>
          <w:ilvl w:val="0"/>
          <w:numId w:val="2"/>
        </w:numPr>
        <w:spacing w:after="60" w:before="40"/>
      </w:pPr>
      <w:r>
        <w:rPr>
          <w:rFonts w:ascii="Calibri" w:cs="Calibri" w:eastAsia="Calibri" w:hAnsi="Calibri"/>
          <w:color w:val="1A1A2E"/>
          <w:sz w:val="21"/>
          <w:szCs w:val="21"/>
        </w:rPr>
        <w:t xml:space="preserve">Historique complet de toutes les transactions.</w:t>
      </w:r>
    </w:p>
    <w:p>
      <w:pPr>
        <w:pStyle w:val="ListParagraph"/>
        <w:numPr>
          <w:ilvl w:val="0"/>
          <w:numId w:val="2"/>
        </w:numPr>
        <w:spacing w:after="60" w:before="40"/>
      </w:pPr>
      <w:r>
        <w:rPr>
          <w:rFonts w:ascii="Calibri" w:cs="Calibri" w:eastAsia="Calibri" w:hAnsi="Calibri"/>
          <w:color w:val="1A1A2E"/>
          <w:sz w:val="21"/>
          <w:szCs w:val="21"/>
        </w:rPr>
        <w:t xml:space="preserve">Notifications push à chaque nouvelle vente de ticket.</w:t>
      </w:r>
    </w:p>
    <w:p>
      <w:r>
        <w:t xml:space="preserve"/>
      </w:r>
    </w:p>
    <w:p>
      <w:pPr>
        <w:pStyle w:val="Heading2"/>
        <w:spacing w:after="120" w:before="300"/>
      </w:pPr>
      <w:r>
        <w:rPr>
          <w:rFonts w:ascii="Calibri" w:cs="Calibri" w:eastAsia="Calibri" w:hAnsi="Calibri"/>
          <w:b/>
          <w:bCs/>
          <w:color w:val="1A1A2E"/>
          <w:sz w:val="24"/>
          <w:szCs w:val="24"/>
        </w:rPr>
        <w:t xml:space="preserve">6.3 Billetterie et Paiement</w:t>
      </w:r>
    </w:p>
    <w:p>
      <w:pPr>
        <w:pStyle w:val="Heading3"/>
        <w:spacing w:after="80" w:before="200"/>
      </w:pPr>
      <w:r>
        <w:rPr>
          <w:rFonts w:ascii="Calibri" w:cs="Calibri" w:eastAsia="Calibri" w:hAnsi="Calibri"/>
          <w:b/>
          <w:bCs/>
          <w:color w:val="5A5A72"/>
          <w:sz w:val="22"/>
          <w:szCs w:val="22"/>
        </w:rPr>
        <w:t xml:space="preserve">6.3.1 Modes de paiement supportés</w:t>
      </w:r>
    </w:p>
    <w:p>
      <w:pPr>
        <w:pStyle w:val="ListParagraph"/>
        <w:numPr>
          <w:ilvl w:val="0"/>
          <w:numId w:val="2"/>
        </w:numPr>
        <w:spacing w:after="60" w:before="40"/>
      </w:pPr>
      <w:r>
        <w:rPr>
          <w:rFonts w:ascii="Calibri" w:cs="Calibri" w:eastAsia="Calibri" w:hAnsi="Calibri"/>
          <w:color w:val="1A1A2E"/>
          <w:sz w:val="21"/>
          <w:szCs w:val="21"/>
        </w:rPr>
        <w:t xml:space="preserve">MTN Mobile Money (Bénin).</w:t>
      </w:r>
    </w:p>
    <w:p>
      <w:pPr>
        <w:pStyle w:val="ListParagraph"/>
        <w:numPr>
          <w:ilvl w:val="0"/>
          <w:numId w:val="2"/>
        </w:numPr>
        <w:spacing w:after="60" w:before="40"/>
      </w:pPr>
      <w:r>
        <w:rPr>
          <w:rFonts w:ascii="Calibri" w:cs="Calibri" w:eastAsia="Calibri" w:hAnsi="Calibri"/>
          <w:color w:val="1A1A2E"/>
          <w:sz w:val="21"/>
          <w:szCs w:val="21"/>
        </w:rPr>
        <w:t xml:space="preserve">Moov Money (Bénin).</w:t>
      </w:r>
    </w:p>
    <w:p>
      <w:pPr>
        <w:pStyle w:val="ListParagraph"/>
        <w:numPr>
          <w:ilvl w:val="0"/>
          <w:numId w:val="2"/>
        </w:numPr>
        <w:spacing w:after="60" w:before="40"/>
      </w:pPr>
      <w:r>
        <w:rPr>
          <w:rFonts w:ascii="Calibri" w:cs="Calibri" w:eastAsia="Calibri" w:hAnsi="Calibri"/>
          <w:color w:val="1A1A2E"/>
          <w:sz w:val="21"/>
          <w:szCs w:val="21"/>
        </w:rPr>
        <w:t xml:space="preserve">Carte bancaire Visa et Mastercard.</w:t>
      </w:r>
    </w:p>
    <w:p>
      <w:pPr>
        <w:pStyle w:val="ListParagraph"/>
        <w:numPr>
          <w:ilvl w:val="0"/>
          <w:numId w:val="2"/>
        </w:numPr>
        <w:spacing w:after="60" w:before="40"/>
      </w:pPr>
      <w:r>
        <w:rPr>
          <w:rFonts w:ascii="Calibri" w:cs="Calibri" w:eastAsia="Calibri" w:hAnsi="Calibri"/>
          <w:color w:val="1A1A2E"/>
          <w:sz w:val="21"/>
          <w:szCs w:val="21"/>
        </w:rPr>
        <w:t xml:space="preserve">Intégration via FedaPay ou Kkiapay (passerelles de paiement locales béninoises).</w:t>
      </w:r>
    </w:p>
    <w:p>
      <w:pPr>
        <w:pStyle w:val="Heading3"/>
        <w:spacing w:after="80" w:before="200"/>
      </w:pPr>
      <w:r>
        <w:rPr>
          <w:rFonts w:ascii="Calibri" w:cs="Calibri" w:eastAsia="Calibri" w:hAnsi="Calibri"/>
          <w:b/>
          <w:bCs/>
          <w:color w:val="5A5A72"/>
          <w:sz w:val="22"/>
          <w:szCs w:val="22"/>
        </w:rPr>
        <w:t xml:space="preserve">6.3.2 Sécurité des paiements</w:t>
      </w:r>
    </w:p>
    <w:p>
      <w:pPr>
        <w:pStyle w:val="ListParagraph"/>
        <w:numPr>
          <w:ilvl w:val="0"/>
          <w:numId w:val="2"/>
        </w:numPr>
        <w:spacing w:after="60" w:before="40"/>
      </w:pPr>
      <w:r>
        <w:rPr>
          <w:rFonts w:ascii="Calibri" w:cs="Calibri" w:eastAsia="Calibri" w:hAnsi="Calibri"/>
          <w:color w:val="1A1A2E"/>
          <w:sz w:val="21"/>
          <w:szCs w:val="21"/>
        </w:rPr>
        <w:t xml:space="preserve">Toutes les transactions sont chiffrées (HTTPS/TLS).</w:t>
      </w:r>
    </w:p>
    <w:p>
      <w:pPr>
        <w:pStyle w:val="ListParagraph"/>
        <w:numPr>
          <w:ilvl w:val="0"/>
          <w:numId w:val="2"/>
        </w:numPr>
        <w:spacing w:after="60" w:before="40"/>
      </w:pPr>
      <w:r>
        <w:rPr>
          <w:rFonts w:ascii="Calibri" w:cs="Calibri" w:eastAsia="Calibri" w:hAnsi="Calibri"/>
          <w:color w:val="1A1A2E"/>
          <w:sz w:val="21"/>
          <w:szCs w:val="21"/>
        </w:rPr>
        <w:t xml:space="preserve">Les données bancaires ne transitent pas par nos serveurs (traitement direct par la passerelle).</w:t>
      </w:r>
    </w:p>
    <w:p>
      <w:pPr>
        <w:pStyle w:val="ListParagraph"/>
        <w:numPr>
          <w:ilvl w:val="0"/>
          <w:numId w:val="2"/>
        </w:numPr>
        <w:spacing w:after="60" w:before="40"/>
      </w:pPr>
      <w:r>
        <w:rPr>
          <w:rFonts w:ascii="Calibri" w:cs="Calibri" w:eastAsia="Calibri" w:hAnsi="Calibri"/>
          <w:color w:val="1A1A2E"/>
          <w:sz w:val="21"/>
          <w:szCs w:val="21"/>
        </w:rPr>
        <w:t xml:space="preserve">Chaque transaction génère un identifiant unique et une référence de paiement.</w:t>
      </w:r>
    </w:p>
    <w:p>
      <w:pPr>
        <w:pStyle w:val="Heading3"/>
        <w:spacing w:after="80" w:before="200"/>
      </w:pPr>
      <w:r>
        <w:rPr>
          <w:rFonts w:ascii="Calibri" w:cs="Calibri" w:eastAsia="Calibri" w:hAnsi="Calibri"/>
          <w:b/>
          <w:bCs/>
          <w:color w:val="5A5A72"/>
          <w:sz w:val="22"/>
          <w:szCs w:val="22"/>
        </w:rPr>
        <w:t xml:space="preserve">6.3.3 Remboursements et annulations</w:t>
      </w:r>
    </w:p>
    <w:p>
      <w:pPr>
        <w:pStyle w:val="ListParagraph"/>
        <w:numPr>
          <w:ilvl w:val="0"/>
          <w:numId w:val="2"/>
        </w:numPr>
        <w:spacing w:after="60" w:before="40"/>
      </w:pPr>
      <w:r>
        <w:rPr>
          <w:rFonts w:ascii="Calibri" w:cs="Calibri" w:eastAsia="Calibri" w:hAnsi="Calibri"/>
          <w:color w:val="1A1A2E"/>
          <w:sz w:val="21"/>
          <w:szCs w:val="21"/>
        </w:rPr>
        <w:t xml:space="preserve">En cas d'annulation d'un événement par l'organisateur, les acheteurs sont notifiés automatiquement.</w:t>
      </w:r>
    </w:p>
    <w:p>
      <w:pPr>
        <w:pStyle w:val="ListParagraph"/>
        <w:numPr>
          <w:ilvl w:val="0"/>
          <w:numId w:val="2"/>
        </w:numPr>
        <w:spacing w:after="60" w:before="40"/>
      </w:pPr>
      <w:r>
        <w:rPr>
          <w:rFonts w:ascii="Calibri" w:cs="Calibri" w:eastAsia="Calibri" w:hAnsi="Calibri"/>
          <w:color w:val="1A1A2E"/>
          <w:sz w:val="21"/>
          <w:szCs w:val="21"/>
        </w:rPr>
        <w:t xml:space="preserve">La politique de remboursement est définie par l'organisateur lors de la création de l'événement.</w:t>
      </w:r>
    </w:p>
    <w:p>
      <w:pPr>
        <w:pStyle w:val="ListParagraph"/>
        <w:numPr>
          <w:ilvl w:val="0"/>
          <w:numId w:val="2"/>
        </w:numPr>
        <w:spacing w:after="60" w:before="40"/>
      </w:pPr>
      <w:r>
        <w:rPr>
          <w:rFonts w:ascii="Calibri" w:cs="Calibri" w:eastAsia="Calibri" w:hAnsi="Calibri"/>
          <w:color w:val="1A1A2E"/>
          <w:sz w:val="21"/>
          <w:szCs w:val="21"/>
        </w:rPr>
        <w:t xml:space="preserve">Les remboursements sont traités manuellement par l'équipe d'administration dans un premier temps.</w:t>
      </w:r>
    </w:p>
    <w:p>
      <w:r>
        <w:t xml:space="preserve"/>
      </w:r>
    </w:p>
    <w:p>
      <w:pPr>
        <w:pStyle w:val="Heading2"/>
        <w:spacing w:after="120" w:before="300"/>
      </w:pPr>
      <w:r>
        <w:rPr>
          <w:rFonts w:ascii="Calibri" w:cs="Calibri" w:eastAsia="Calibri" w:hAnsi="Calibri"/>
          <w:b/>
          <w:bCs/>
          <w:color w:val="1A1A2E"/>
          <w:sz w:val="24"/>
          <w:szCs w:val="24"/>
        </w:rPr>
        <w:t xml:space="preserve">6.4 Notifications en Temps Réel</w:t>
      </w:r>
    </w:p>
    <w:p>
      <w:pPr>
        <w:pStyle w:val="ListParagraph"/>
        <w:numPr>
          <w:ilvl w:val="0"/>
          <w:numId w:val="2"/>
        </w:numPr>
        <w:spacing w:after="60" w:before="40"/>
      </w:pPr>
      <w:r>
        <w:rPr>
          <w:rFonts w:ascii="Calibri" w:cs="Calibri" w:eastAsia="Calibri" w:hAnsi="Calibri"/>
          <w:color w:val="1A1A2E"/>
          <w:sz w:val="21"/>
          <w:szCs w:val="21"/>
        </w:rPr>
        <w:t xml:space="preserve">Notification push à l'organisateur à chaque vente de ticket (nom de l'acheteur, type de ticket, montant).</w:t>
      </w:r>
    </w:p>
    <w:p>
      <w:pPr>
        <w:pStyle w:val="ListParagraph"/>
        <w:numPr>
          <w:ilvl w:val="0"/>
          <w:numId w:val="2"/>
        </w:numPr>
        <w:spacing w:after="60" w:before="40"/>
      </w:pPr>
      <w:r>
        <w:rPr>
          <w:rFonts w:ascii="Calibri" w:cs="Calibri" w:eastAsia="Calibri" w:hAnsi="Calibri"/>
          <w:color w:val="1A1A2E"/>
          <w:sz w:val="21"/>
          <w:szCs w:val="21"/>
        </w:rPr>
        <w:t xml:space="preserve">Notification push à l'acheteur après paiement confirmé (avec lien vers son ticket).</w:t>
      </w:r>
    </w:p>
    <w:p>
      <w:pPr>
        <w:pStyle w:val="ListParagraph"/>
        <w:numPr>
          <w:ilvl w:val="0"/>
          <w:numId w:val="2"/>
        </w:numPr>
        <w:spacing w:after="60" w:before="40"/>
      </w:pPr>
      <w:r>
        <w:rPr>
          <w:rFonts w:ascii="Calibri" w:cs="Calibri" w:eastAsia="Calibri" w:hAnsi="Calibri"/>
          <w:color w:val="1A1A2E"/>
          <w:sz w:val="21"/>
          <w:szCs w:val="21"/>
        </w:rPr>
        <w:t xml:space="preserve">SMS de confirmation envoyé à l'acheteur avec le ticket ou un lien vers son ticket.</w:t>
      </w:r>
    </w:p>
    <w:p>
      <w:pPr>
        <w:pStyle w:val="ListParagraph"/>
        <w:numPr>
          <w:ilvl w:val="0"/>
          <w:numId w:val="2"/>
        </w:numPr>
        <w:spacing w:after="60" w:before="40"/>
      </w:pPr>
      <w:r>
        <w:rPr>
          <w:rFonts w:ascii="Calibri" w:cs="Calibri" w:eastAsia="Calibri" w:hAnsi="Calibri"/>
          <w:color w:val="1A1A2E"/>
          <w:sz w:val="21"/>
          <w:szCs w:val="21"/>
        </w:rPr>
        <w:t xml:space="preserve">Rappels automatiques à l'acheteur : J-1 et H-3 avant l'événement.</w:t>
      </w:r>
    </w:p>
    <w:p>
      <w:pPr>
        <w:pStyle w:val="ListParagraph"/>
        <w:numPr>
          <w:ilvl w:val="0"/>
          <w:numId w:val="2"/>
        </w:numPr>
        <w:spacing w:after="60" w:before="40"/>
      </w:pPr>
      <w:r>
        <w:rPr>
          <w:rFonts w:ascii="Calibri" w:cs="Calibri" w:eastAsia="Calibri" w:hAnsi="Calibri"/>
          <w:color w:val="1A1A2E"/>
          <w:sz w:val="21"/>
          <w:szCs w:val="21"/>
        </w:rPr>
        <w:t xml:space="preserve">Alertes à l'organisateur : places limitées (moins de 10% restantes), événement complet.</w:t>
      </w:r>
    </w:p>
    <w:p>
      <w:r>
        <w:t xml:space="preserve"/>
      </w:r>
    </w:p>
    <w:p>
      <w:pPr>
        <w:pStyle w:val="Heading2"/>
        <w:spacing w:after="120" w:before="300"/>
      </w:pPr>
      <w:r>
        <w:rPr>
          <w:rFonts w:ascii="Calibri" w:cs="Calibri" w:eastAsia="Calibri" w:hAnsi="Calibri"/>
          <w:b/>
          <w:bCs/>
          <w:color w:val="1A1A2E"/>
          <w:sz w:val="24"/>
          <w:szCs w:val="24"/>
        </w:rPr>
        <w:t xml:space="preserve">6.5 Découverte d'Événements (Fil d'actualité)</w:t>
      </w:r>
    </w:p>
    <w:p>
      <w:pPr>
        <w:pStyle w:val="ListParagraph"/>
        <w:numPr>
          <w:ilvl w:val="0"/>
          <w:numId w:val="2"/>
        </w:numPr>
        <w:spacing w:after="60" w:before="40"/>
      </w:pPr>
      <w:r>
        <w:rPr>
          <w:rFonts w:ascii="Calibri" w:cs="Calibri" w:eastAsia="Calibri" w:hAnsi="Calibri"/>
          <w:color w:val="1A1A2E"/>
          <w:sz w:val="21"/>
          <w:szCs w:val="21"/>
        </w:rPr>
        <w:t xml:space="preserve">Page d'accueil avec fil des événements à venir, triés par date et popularité.</w:t>
      </w:r>
    </w:p>
    <w:p>
      <w:pPr>
        <w:pStyle w:val="ListParagraph"/>
        <w:numPr>
          <w:ilvl w:val="0"/>
          <w:numId w:val="2"/>
        </w:numPr>
        <w:spacing w:after="60" w:before="40"/>
      </w:pPr>
      <w:r>
        <w:rPr>
          <w:rFonts w:ascii="Calibri" w:cs="Calibri" w:eastAsia="Calibri" w:hAnsi="Calibri"/>
          <w:color w:val="1A1A2E"/>
          <w:sz w:val="21"/>
          <w:szCs w:val="21"/>
        </w:rPr>
        <w:t xml:space="preserve">Section « Ce soir » et « Ce week-end » pour les événements imminents.</w:t>
      </w:r>
    </w:p>
    <w:p>
      <w:pPr>
        <w:pStyle w:val="ListParagraph"/>
        <w:numPr>
          <w:ilvl w:val="0"/>
          <w:numId w:val="2"/>
        </w:numPr>
        <w:spacing w:after="60" w:before="40"/>
      </w:pPr>
      <w:r>
        <w:rPr>
          <w:rFonts w:ascii="Calibri" w:cs="Calibri" w:eastAsia="Calibri" w:hAnsi="Calibri"/>
          <w:color w:val="1A1A2E"/>
          <w:sz w:val="21"/>
          <w:szCs w:val="21"/>
        </w:rPr>
        <w:t xml:space="preserve">Section « À la une » pour les événements mis en avant (futurs événements sponsorisés).</w:t>
      </w:r>
    </w:p>
    <w:p>
      <w:pPr>
        <w:pStyle w:val="ListParagraph"/>
        <w:numPr>
          <w:ilvl w:val="0"/>
          <w:numId w:val="2"/>
        </w:numPr>
        <w:spacing w:after="60" w:before="40"/>
      </w:pPr>
      <w:r>
        <w:rPr>
          <w:rFonts w:ascii="Calibri" w:cs="Calibri" w:eastAsia="Calibri" w:hAnsi="Calibri"/>
          <w:color w:val="1A1A2E"/>
          <w:sz w:val="21"/>
          <w:szCs w:val="21"/>
        </w:rPr>
        <w:t xml:space="preserve">Filtres par catégorie, ville, date, prix (gratuit ou payant).</w:t>
      </w:r>
    </w:p>
    <w:p>
      <w:pPr>
        <w:pStyle w:val="ListParagraph"/>
        <w:numPr>
          <w:ilvl w:val="0"/>
          <w:numId w:val="2"/>
        </w:numPr>
        <w:spacing w:after="60" w:before="40"/>
      </w:pPr>
      <w:r>
        <w:rPr>
          <w:rFonts w:ascii="Calibri" w:cs="Calibri" w:eastAsia="Calibri" w:hAnsi="Calibri"/>
          <w:color w:val="1A1A2E"/>
          <w:sz w:val="21"/>
          <w:szCs w:val="21"/>
        </w:rPr>
        <w:t xml:space="preserve">Barre de recherche par mot-clé.</w:t>
      </w:r>
    </w:p>
    <w:p>
      <w:pPr>
        <w:pStyle w:val="ListParagraph"/>
        <w:numPr>
          <w:ilvl w:val="0"/>
          <w:numId w:val="2"/>
        </w:numPr>
        <w:spacing w:after="60" w:before="40"/>
      </w:pPr>
      <w:r>
        <w:rPr>
          <w:rFonts w:ascii="Calibri" w:cs="Calibri" w:eastAsia="Calibri" w:hAnsi="Calibri"/>
          <w:color w:val="1A1A2E"/>
          <w:sz w:val="21"/>
          <w:szCs w:val="21"/>
        </w:rPr>
        <w:t xml:space="preserve">Sur la page de chaque événement, section « Autres événements » suggérant d'autres événements de la plateforme par catégorie ou par proximité de date.</w:t>
      </w:r>
    </w:p>
    <w:p>
      <w:r>
        <w:t xml:space="preserve"/>
      </w:r>
    </w:p>
    <w:p>
      <w:pPr>
        <w:pStyle w:val="Heading2"/>
        <w:spacing w:after="120" w:before="300"/>
      </w:pPr>
      <w:r>
        <w:rPr>
          <w:rFonts w:ascii="Calibri" w:cs="Calibri" w:eastAsia="Calibri" w:hAnsi="Calibri"/>
          <w:b/>
          <w:bCs/>
          <w:color w:val="1A1A2E"/>
          <w:sz w:val="24"/>
          <w:szCs w:val="24"/>
        </w:rPr>
        <w:t xml:space="preserve">6.6 Scanner QR Code (Contrôle à l'entrée)</w:t>
      </w:r>
    </w:p>
    <w:p>
      <w:pPr>
        <w:pStyle w:val="ListParagraph"/>
        <w:numPr>
          <w:ilvl w:val="0"/>
          <w:numId w:val="2"/>
        </w:numPr>
        <w:spacing w:after="60" w:before="40"/>
      </w:pPr>
      <w:r>
        <w:rPr>
          <w:rFonts w:ascii="Calibri" w:cs="Calibri" w:eastAsia="Calibri" w:hAnsi="Calibri"/>
          <w:color w:val="1A1A2E"/>
          <w:sz w:val="21"/>
          <w:szCs w:val="21"/>
        </w:rPr>
        <w:t xml:space="preserve">Fonctionnalité accessible depuis l'app de l'organisateur.</w:t>
      </w:r>
    </w:p>
    <w:p>
      <w:pPr>
        <w:pStyle w:val="ListParagraph"/>
        <w:numPr>
          <w:ilvl w:val="0"/>
          <w:numId w:val="2"/>
        </w:numPr>
        <w:spacing w:after="60" w:before="40"/>
      </w:pPr>
      <w:r>
        <w:rPr>
          <w:rFonts w:ascii="Calibri" w:cs="Calibri" w:eastAsia="Calibri" w:hAnsi="Calibri"/>
          <w:color w:val="1A1A2E"/>
          <w:sz w:val="21"/>
          <w:szCs w:val="21"/>
        </w:rPr>
        <w:t xml:space="preserve">Scan de la caméra du téléphone pour lire le QR code du ticket.</w:t>
      </w:r>
    </w:p>
    <w:p>
      <w:pPr>
        <w:pStyle w:val="ListParagraph"/>
        <w:numPr>
          <w:ilvl w:val="0"/>
          <w:numId w:val="2"/>
        </w:numPr>
        <w:spacing w:after="60" w:before="40"/>
      </w:pPr>
      <w:r>
        <w:rPr>
          <w:rFonts w:ascii="Calibri" w:cs="Calibri" w:eastAsia="Calibri" w:hAnsi="Calibri"/>
          <w:color w:val="1A1A2E"/>
          <w:sz w:val="21"/>
          <w:szCs w:val="21"/>
        </w:rPr>
        <w:t xml:space="preserve">Retour visuel immédiat : vert (ticket valide et non encore scanné), rouge (ticket invalide ou déjà utilisé).</w:t>
      </w:r>
    </w:p>
    <w:p>
      <w:pPr>
        <w:pStyle w:val="ListParagraph"/>
        <w:numPr>
          <w:ilvl w:val="0"/>
          <w:numId w:val="2"/>
        </w:numPr>
        <w:spacing w:after="60" w:before="40"/>
      </w:pPr>
      <w:r>
        <w:rPr>
          <w:rFonts w:ascii="Calibri" w:cs="Calibri" w:eastAsia="Calibri" w:hAnsi="Calibri"/>
          <w:color w:val="1A1A2E"/>
          <w:sz w:val="21"/>
          <w:szCs w:val="21"/>
        </w:rPr>
        <w:t xml:space="preserve">Historique des entrées consultable en temps réel.</w:t>
      </w:r>
    </w:p>
    <w:p>
      <w:pPr>
        <w:pStyle w:val="ListParagraph"/>
        <w:numPr>
          <w:ilvl w:val="0"/>
          <w:numId w:val="2"/>
        </w:numPr>
        <w:spacing w:after="60" w:before="40"/>
      </w:pPr>
      <w:r>
        <w:rPr>
          <w:rFonts w:ascii="Calibri" w:cs="Calibri" w:eastAsia="Calibri" w:hAnsi="Calibri"/>
          <w:color w:val="1A1A2E"/>
          <w:sz w:val="21"/>
          <w:szCs w:val="21"/>
        </w:rPr>
        <w:t xml:space="preserve">Mode hors ligne : les tickets peuvent être pré-téléchargés pour un scan sans connexion internet.</w:t>
      </w:r>
    </w:p>
    <w:p>
      <w:r>
        <w:t xml:space="preserve"/>
      </w:r>
    </w:p>
    <w:p>
      <w:pPr>
        <w:pStyle w:val="Heading2"/>
        <w:spacing w:after="120" w:before="300"/>
      </w:pPr>
      <w:r>
        <w:rPr>
          <w:rFonts w:ascii="Calibri" w:cs="Calibri" w:eastAsia="Calibri" w:hAnsi="Calibri"/>
          <w:b/>
          <w:bCs/>
          <w:color w:val="1A1A2E"/>
          <w:sz w:val="24"/>
          <w:szCs w:val="24"/>
        </w:rPr>
        <w:t xml:space="preserve">6.7 Profil Utilisateur</w:t>
      </w:r>
    </w:p>
    <w:p>
      <w:pPr>
        <w:pStyle w:val="ListParagraph"/>
        <w:numPr>
          <w:ilvl w:val="0"/>
          <w:numId w:val="2"/>
        </w:numPr>
        <w:spacing w:after="60" w:before="40"/>
      </w:pPr>
      <w:r>
        <w:rPr>
          <w:rFonts w:ascii="Calibri" w:cs="Calibri" w:eastAsia="Calibri" w:hAnsi="Calibri"/>
          <w:color w:val="1A1A2E"/>
          <w:sz w:val="21"/>
          <w:szCs w:val="21"/>
        </w:rPr>
        <w:t xml:space="preserve">Création de compte optionnelle pour l'acheteur : il peut acheter sans compte, avec un simple numéro de téléphone.</w:t>
      </w:r>
    </w:p>
    <w:p>
      <w:pPr>
        <w:pStyle w:val="ListParagraph"/>
        <w:numPr>
          <w:ilvl w:val="0"/>
          <w:numId w:val="2"/>
        </w:numPr>
        <w:spacing w:after="60" w:before="40"/>
      </w:pPr>
      <w:r>
        <w:rPr>
          <w:rFonts w:ascii="Calibri" w:cs="Calibri" w:eastAsia="Calibri" w:hAnsi="Calibri"/>
          <w:color w:val="1A1A2E"/>
          <w:sz w:val="21"/>
          <w:szCs w:val="21"/>
        </w:rPr>
        <w:t xml:space="preserve">Avec un compte : historique de tous ses tickets, liste de favoris, suivi des organisateurs.</w:t>
      </w:r>
    </w:p>
    <w:p>
      <w:pPr>
        <w:pStyle w:val="ListParagraph"/>
        <w:numPr>
          <w:ilvl w:val="0"/>
          <w:numId w:val="2"/>
        </w:numPr>
        <w:spacing w:after="60" w:before="40"/>
      </w:pPr>
      <w:r>
        <w:rPr>
          <w:rFonts w:ascii="Calibri" w:cs="Calibri" w:eastAsia="Calibri" w:hAnsi="Calibri"/>
          <w:color w:val="1A1A2E"/>
          <w:sz w:val="21"/>
          <w:szCs w:val="21"/>
        </w:rPr>
        <w:t xml:space="preserve">Portefeuille acheteur : affichage des tickets achetés avec leur QR code.</w:t>
      </w:r>
    </w:p>
    <w:p>
      <w:pPr>
        <w:pStyle w:val="ListParagraph"/>
        <w:numPr>
          <w:ilvl w:val="0"/>
          <w:numId w:val="2"/>
        </w:numPr>
        <w:spacing w:after="60" w:before="40"/>
      </w:pPr>
      <w:r>
        <w:rPr>
          <w:rFonts w:ascii="Calibri" w:cs="Calibri" w:eastAsia="Calibri" w:hAnsi="Calibri"/>
          <w:color w:val="1A1A2E"/>
          <w:sz w:val="21"/>
          <w:szCs w:val="21"/>
        </w:rPr>
        <w:t xml:space="preserve">Préférences : catégories favorites pour personnaliser le fil d'actualité.</w:t>
      </w:r>
    </w:p>
    <w:p>
      <w:r>
        <w:t xml:space="preserve"/>
      </w:r>
    </w:p>
    <w:p>
      <w:pPr>
        <w:pStyle w:val="Heading2"/>
        <w:spacing w:after="120" w:before="300"/>
      </w:pPr>
      <w:r>
        <w:rPr>
          <w:rFonts w:ascii="Calibri" w:cs="Calibri" w:eastAsia="Calibri" w:hAnsi="Calibri"/>
          <w:b/>
          <w:bCs/>
          <w:color w:val="1A1A2E"/>
          <w:sz w:val="24"/>
          <w:szCs w:val="24"/>
        </w:rPr>
        <w:t xml:space="preserve">6.8 Administration et Modération</w:t>
      </w:r>
    </w:p>
    <w:p>
      <w:pPr>
        <w:pStyle w:val="ListParagraph"/>
        <w:numPr>
          <w:ilvl w:val="0"/>
          <w:numId w:val="2"/>
        </w:numPr>
        <w:spacing w:after="60" w:before="40"/>
      </w:pPr>
      <w:r>
        <w:rPr>
          <w:rFonts w:ascii="Calibri" w:cs="Calibri" w:eastAsia="Calibri" w:hAnsi="Calibri"/>
          <w:color w:val="1A1A2E"/>
          <w:sz w:val="21"/>
          <w:szCs w:val="21"/>
        </w:rPr>
        <w:t xml:space="preserve">Back-office web dédié à l'équipe de la plateforme.</w:t>
      </w:r>
    </w:p>
    <w:p>
      <w:pPr>
        <w:pStyle w:val="ListParagraph"/>
        <w:numPr>
          <w:ilvl w:val="0"/>
          <w:numId w:val="2"/>
        </w:numPr>
        <w:spacing w:after="60" w:before="40"/>
      </w:pPr>
      <w:r>
        <w:rPr>
          <w:rFonts w:ascii="Calibri" w:cs="Calibri" w:eastAsia="Calibri" w:hAnsi="Calibri"/>
          <w:color w:val="1A1A2E"/>
          <w:sz w:val="21"/>
          <w:szCs w:val="21"/>
        </w:rPr>
        <w:t xml:space="preserve">Validation des comptes organisateurs et vérification des pièces justificatives.</w:t>
      </w:r>
    </w:p>
    <w:p>
      <w:pPr>
        <w:pStyle w:val="ListParagraph"/>
        <w:numPr>
          <w:ilvl w:val="0"/>
          <w:numId w:val="2"/>
        </w:numPr>
        <w:spacing w:after="60" w:before="40"/>
      </w:pPr>
      <w:r>
        <w:rPr>
          <w:rFonts w:ascii="Calibri" w:cs="Calibri" w:eastAsia="Calibri" w:hAnsi="Calibri"/>
          <w:color w:val="1A1A2E"/>
          <w:sz w:val="21"/>
          <w:szCs w:val="21"/>
        </w:rPr>
        <w:t xml:space="preserve">Modération des événements publiés (suppression des contenus frauduleux ou inappropriés).</w:t>
      </w:r>
    </w:p>
    <w:p>
      <w:pPr>
        <w:pStyle w:val="ListParagraph"/>
        <w:numPr>
          <w:ilvl w:val="0"/>
          <w:numId w:val="2"/>
        </w:numPr>
        <w:spacing w:after="60" w:before="40"/>
      </w:pPr>
      <w:r>
        <w:rPr>
          <w:rFonts w:ascii="Calibri" w:cs="Calibri" w:eastAsia="Calibri" w:hAnsi="Calibri"/>
          <w:color w:val="1A1A2E"/>
          <w:sz w:val="21"/>
          <w:szCs w:val="21"/>
        </w:rPr>
        <w:t xml:space="preserve">Gestion des demandes de retrait des organisateurs.</w:t>
      </w:r>
    </w:p>
    <w:p>
      <w:pPr>
        <w:pStyle w:val="ListParagraph"/>
        <w:numPr>
          <w:ilvl w:val="0"/>
          <w:numId w:val="2"/>
        </w:numPr>
        <w:spacing w:after="60" w:before="40"/>
      </w:pPr>
      <w:r>
        <w:rPr>
          <w:rFonts w:ascii="Calibri" w:cs="Calibri" w:eastAsia="Calibri" w:hAnsi="Calibri"/>
          <w:color w:val="1A1A2E"/>
          <w:sz w:val="21"/>
          <w:szCs w:val="21"/>
        </w:rPr>
        <w:t xml:space="preserve">Tableau de bord global : utilisateurs, événements, tickets vendus, revenus totaux.</w:t>
      </w:r>
    </w:p>
    <w:p>
      <w:pPr>
        <w:pStyle w:val="ListParagraph"/>
        <w:numPr>
          <w:ilvl w:val="0"/>
          <w:numId w:val="2"/>
        </w:numPr>
        <w:spacing w:after="60" w:before="40"/>
      </w:pPr>
      <w:r>
        <w:rPr>
          <w:rFonts w:ascii="Calibri" w:cs="Calibri" w:eastAsia="Calibri" w:hAnsi="Calibri"/>
          <w:color w:val="1A1A2E"/>
          <w:sz w:val="21"/>
          <w:szCs w:val="21"/>
        </w:rPr>
        <w:t xml:space="preserve">Gestion des catégories, des villes, des mises en avant.</w:t>
      </w:r>
    </w:p>
    <w:p>
      <w:r>
        <w:br w:type="page"/>
      </w:r>
    </w:p>
    <w:p>
      <w:pPr>
        <w:pStyle w:val="Heading1"/>
        <w:pBdr>
          <w:bottom w:val="single" w:color="1F3A6E" w:sz="8" w:space="4"/>
        </w:pBdr>
        <w:spacing w:after="160" w:before="400"/>
      </w:pPr>
      <w:r>
        <w:rPr>
          <w:rFonts w:ascii="Calibri" w:cs="Calibri" w:eastAsia="Calibri" w:hAnsi="Calibri"/>
          <w:b/>
          <w:bCs/>
          <w:color w:val="1F3A6E"/>
          <w:sz w:val="28"/>
          <w:szCs w:val="28"/>
        </w:rPr>
        <w:t xml:space="preserve">7. Parcours Utilisateurs (UX)</w:t>
      </w:r>
    </w:p>
    <w:p>
      <w:pPr>
        <w:pStyle w:val="Heading2"/>
        <w:spacing w:after="120" w:before="300"/>
      </w:pPr>
      <w:r>
        <w:rPr>
          <w:rFonts w:ascii="Calibri" w:cs="Calibri" w:eastAsia="Calibri" w:hAnsi="Calibri"/>
          <w:b/>
          <w:bCs/>
          <w:color w:val="1A1A2E"/>
          <w:sz w:val="24"/>
          <w:szCs w:val="24"/>
        </w:rPr>
        <w:t xml:space="preserve">7.1 Parcours Acheteur : Acheter un ticket via un lien partagé</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Étape</w:t>
            </w:r>
          </w:p>
        </w:tc>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Action de l'utilisateur</w:t>
            </w:r>
          </w:p>
        </w:tc>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Ce qui se passe</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1</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Reçoit un lien sur WhatsApp ou Instagram</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Il clique sur le lien depuis son téléphone</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2</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Atterrit sur la page de l'événement</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Affichage immédiat sans connexion requise : affiche, infos, tarifs</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3</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Fait défiler la page</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Voit les types de tickets disponibles et les suggestions d'autres événements</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4</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Clique sur « Acheter un ticket »</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Sélection du type et de la quantité</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5</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Saisit son nom et numéro de téléphone</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Identification minimale pour réception du ticket</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6</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Choisit Mobile Money (MTN ou Moov)</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Redirection ou prompt de confirmation paiement</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7</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Confirme le paiement sur son téléphone</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Paiement validé par la passerelle</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8</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Reçoit son ticket par SMS et notification</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QR code unique avec ses informations</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9</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Le jour J : présente son QR code</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Scan par l'équipe de l'organisateur à l'entrée</w:t>
            </w:r>
          </w:p>
        </w:tc>
      </w:tr>
    </w:tbl>
    <w:p>
      <w:r>
        <w:t xml:space="preserve"/>
      </w:r>
    </w:p>
    <w:p>
      <w:pPr>
        <w:pStyle w:val="Heading2"/>
        <w:spacing w:after="120" w:before="300"/>
      </w:pPr>
      <w:r>
        <w:rPr>
          <w:rFonts w:ascii="Calibri" w:cs="Calibri" w:eastAsia="Calibri" w:hAnsi="Calibri"/>
          <w:b/>
          <w:bCs/>
          <w:color w:val="1A1A2E"/>
          <w:sz w:val="24"/>
          <w:szCs w:val="24"/>
        </w:rPr>
        <w:t xml:space="preserve">7.2 Parcours Organisateur : Publier et gérer un événement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Étape</w:t>
            </w:r>
          </w:p>
        </w:tc>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Action</w:t>
            </w:r>
          </w:p>
        </w:tc>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Résultat</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1</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Crée son compte organisateur</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Accès immédiat à l'espace organisateur</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2</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Clique sur « Créer un événement »</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Formulaire de création multi-étapes</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3</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Remplit les informations, upload l'affiche</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Prévisualisation de la page publique</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4</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Configure les tickets (types et prix)</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Paramétrage de la billetterie</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5</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Publie l'événement</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Génération du lien partageable unique</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6</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Partage le lien sur WhatsApp, Instagram...</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Les acheteurs arrivent sur la page</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7</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Reçoit des notifications à chaque vente</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Tableau de bord mis à jour en temps réel</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8</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Suit ses ventes sur le tableau de bord</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Courbe des ventes, liste des participants</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9</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Exporte la liste des participants</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Fichier CSV pour gestion à l'entrée</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10</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Après l'événement : demande un retrait</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Virement vers son Mobile Money sous 24-48h</w:t>
            </w:r>
          </w:p>
        </w:tc>
      </w:tr>
    </w:tbl>
    <w:p>
      <w:r>
        <w:t xml:space="preserve"/>
      </w:r>
    </w:p>
    <w:p>
      <w:r>
        <w:br w:type="page"/>
      </w:r>
    </w:p>
    <w:p>
      <w:pPr>
        <w:pStyle w:val="Heading1"/>
        <w:pBdr>
          <w:bottom w:val="single" w:color="1F3A6E" w:sz="8" w:space="4"/>
        </w:pBdr>
        <w:spacing w:after="160" w:before="400"/>
      </w:pPr>
      <w:r>
        <w:rPr>
          <w:rFonts w:ascii="Calibri" w:cs="Calibri" w:eastAsia="Calibri" w:hAnsi="Calibri"/>
          <w:b/>
          <w:bCs/>
          <w:color w:val="1F3A6E"/>
          <w:sz w:val="28"/>
          <w:szCs w:val="28"/>
        </w:rPr>
        <w:t xml:space="preserve">8. Système de Portefeuille et Retraits</w:t>
      </w:r>
    </w:p>
    <w:p>
      <w:pPr>
        <w:pStyle w:val="Heading2"/>
        <w:spacing w:after="120" w:before="300"/>
      </w:pPr>
      <w:r>
        <w:rPr>
          <w:rFonts w:ascii="Calibri" w:cs="Calibri" w:eastAsia="Calibri" w:hAnsi="Calibri"/>
          <w:b/>
          <w:bCs/>
          <w:color w:val="1A1A2E"/>
          <w:sz w:val="24"/>
          <w:szCs w:val="24"/>
        </w:rPr>
        <w:t xml:space="preserve">8.1 Fonctionnement du portefeuille</w:t>
      </w:r>
    </w:p>
    <w:p>
      <w:pPr>
        <w:spacing w:after="100" w:before="60"/>
        <w:jc w:val="both"/>
      </w:pPr>
      <w:r>
        <w:rPr>
          <w:rFonts w:ascii="Calibri" w:cs="Calibri" w:eastAsia="Calibri" w:hAnsi="Calibri"/>
          <w:b w:val="false"/>
          <w:bCs w:val="false"/>
          <w:i w:val="false"/>
          <w:iCs w:val="false"/>
          <w:color w:val="1A1A2E"/>
          <w:sz w:val="22"/>
          <w:szCs w:val="22"/>
        </w:rPr>
        <w:t xml:space="preserve">Chaque organisateur dispose d'un portefeuille virtuel intégré à l'application. Chaque vente de ticket crédite automatiquement ce portefeuille, déduction faite de la commission de la plateforme (le cas échéant).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État du solde</w:t>
            </w:r>
          </w:p>
        </w:tc>
        <w:tc>
          <w:tcPr>
            <w:tcW w:type="dxa" w:w="586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r>
      <w:tr>
        <w:tc>
          <w:tcPr>
            <w:tcW w:type="dxa" w:w="350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Solde en attente</w:t>
            </w:r>
          </w:p>
        </w:tc>
        <w:tc>
          <w:tcPr>
            <w:tcW w:type="dxa" w:w="586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Montant des ventes récentes, en cours de traitement (délai anti-fraude de 24h)</w:t>
            </w:r>
          </w:p>
        </w:tc>
      </w:tr>
      <w:tr>
        <w:tc>
          <w:tcPr>
            <w:tcW w:type="dxa" w:w="350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Solde disponible</w:t>
            </w:r>
          </w:p>
        </w:tc>
        <w:tc>
          <w:tcPr>
            <w:tcW w:type="dxa" w:w="586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Montant disponible pour retrait immédiat</w:t>
            </w:r>
          </w:p>
        </w:tc>
      </w:tr>
      <w:tr>
        <w:tc>
          <w:tcPr>
            <w:tcW w:type="dxa" w:w="350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Historique</w:t>
            </w:r>
          </w:p>
        </w:tc>
        <w:tc>
          <w:tcPr>
            <w:tcW w:type="dxa" w:w="586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Liste complète de toutes les transactions créditrices et débitrices</w:t>
            </w:r>
          </w:p>
        </w:tc>
      </w:tr>
    </w:tbl>
    <w:p>
      <w:r>
        <w:t xml:space="preserve"/>
      </w:r>
    </w:p>
    <w:p>
      <w:pPr>
        <w:pStyle w:val="Heading2"/>
        <w:spacing w:after="120" w:before="300"/>
      </w:pPr>
      <w:r>
        <w:rPr>
          <w:rFonts w:ascii="Calibri" w:cs="Calibri" w:eastAsia="Calibri" w:hAnsi="Calibri"/>
          <w:b/>
          <w:bCs/>
          <w:color w:val="1A1A2E"/>
          <w:sz w:val="24"/>
          <w:szCs w:val="24"/>
        </w:rPr>
        <w:t xml:space="preserve">8.2 Processus de retrait</w:t>
      </w:r>
    </w:p>
    <w:p>
      <w:pPr>
        <w:pStyle w:val="ListParagraph"/>
        <w:numPr>
          <w:ilvl w:val="0"/>
          <w:numId w:val="2"/>
        </w:numPr>
        <w:spacing w:after="60" w:before="40"/>
      </w:pPr>
      <w:r>
        <w:rPr>
          <w:rFonts w:ascii="Calibri" w:cs="Calibri" w:eastAsia="Calibri" w:hAnsi="Calibri"/>
          <w:color w:val="1A1A2E"/>
          <w:sz w:val="21"/>
          <w:szCs w:val="21"/>
        </w:rPr>
        <w:t xml:space="preserve">L'organisateur clique sur « Retirer » depuis son portefeuille.</w:t>
      </w:r>
    </w:p>
    <w:p>
      <w:pPr>
        <w:pStyle w:val="ListParagraph"/>
        <w:numPr>
          <w:ilvl w:val="0"/>
          <w:numId w:val="2"/>
        </w:numPr>
        <w:spacing w:after="60" w:before="40"/>
      </w:pPr>
      <w:r>
        <w:rPr>
          <w:rFonts w:ascii="Calibri" w:cs="Calibri" w:eastAsia="Calibri" w:hAnsi="Calibri"/>
          <w:color w:val="1A1A2E"/>
          <w:sz w:val="21"/>
          <w:szCs w:val="21"/>
        </w:rPr>
        <w:t xml:space="preserve">Il saisit le montant à retirer (minimum défini par la plateforme, ex : 1 000 FCFA).</w:t>
      </w:r>
    </w:p>
    <w:p>
      <w:pPr>
        <w:pStyle w:val="ListParagraph"/>
        <w:numPr>
          <w:ilvl w:val="0"/>
          <w:numId w:val="2"/>
        </w:numPr>
        <w:spacing w:after="60" w:before="40"/>
      </w:pPr>
      <w:r>
        <w:rPr>
          <w:rFonts w:ascii="Calibri" w:cs="Calibri" w:eastAsia="Calibri" w:hAnsi="Calibri"/>
          <w:color w:val="1A1A2E"/>
          <w:sz w:val="21"/>
          <w:szCs w:val="21"/>
        </w:rPr>
        <w:t xml:space="preserve">Il sélectionne son numéro Mobile Money (MTN ou Moov) pré-enregistré dans son profil.</w:t>
      </w:r>
    </w:p>
    <w:p>
      <w:pPr>
        <w:pStyle w:val="ListParagraph"/>
        <w:numPr>
          <w:ilvl w:val="0"/>
          <w:numId w:val="2"/>
        </w:numPr>
        <w:spacing w:after="60" w:before="40"/>
      </w:pPr>
      <w:r>
        <w:rPr>
          <w:rFonts w:ascii="Calibri" w:cs="Calibri" w:eastAsia="Calibri" w:hAnsi="Calibri"/>
          <w:color w:val="1A1A2E"/>
          <w:sz w:val="21"/>
          <w:szCs w:val="21"/>
        </w:rPr>
        <w:t xml:space="preserve">Il confirme la demande de retrait.</w:t>
      </w:r>
    </w:p>
    <w:p>
      <w:pPr>
        <w:pStyle w:val="ListParagraph"/>
        <w:numPr>
          <w:ilvl w:val="0"/>
          <w:numId w:val="2"/>
        </w:numPr>
        <w:spacing w:after="60" w:before="40"/>
      </w:pPr>
      <w:r>
        <w:rPr>
          <w:rFonts w:ascii="Calibri" w:cs="Calibri" w:eastAsia="Calibri" w:hAnsi="Calibri"/>
          <w:color w:val="1A1A2E"/>
          <w:sz w:val="21"/>
          <w:szCs w:val="21"/>
        </w:rPr>
        <w:t xml:space="preserve">La demande est traitée par l'équipe d'administration sous 24 à 48 heures ouvrables.</w:t>
      </w:r>
    </w:p>
    <w:p>
      <w:pPr>
        <w:pStyle w:val="ListParagraph"/>
        <w:numPr>
          <w:ilvl w:val="0"/>
          <w:numId w:val="2"/>
        </w:numPr>
        <w:spacing w:after="60" w:before="40"/>
      </w:pPr>
      <w:r>
        <w:rPr>
          <w:rFonts w:ascii="Calibri" w:cs="Calibri" w:eastAsia="Calibri" w:hAnsi="Calibri"/>
          <w:color w:val="1A1A2E"/>
          <w:sz w:val="21"/>
          <w:szCs w:val="21"/>
        </w:rPr>
        <w:t xml:space="preserve">L'organisateur reçoit une notification push et un SMS de confirmation quand le virement est effectué.</w:t>
      </w:r>
    </w:p>
    <w:p>
      <w:pPr>
        <w:pStyle w:val="Heading2"/>
        <w:spacing w:after="120" w:before="300"/>
      </w:pPr>
      <w:r>
        <w:rPr>
          <w:rFonts w:ascii="Calibri" w:cs="Calibri" w:eastAsia="Calibri" w:hAnsi="Calibri"/>
          <w:b/>
          <w:bCs/>
          <w:color w:val="1A1A2E"/>
          <w:sz w:val="24"/>
          <w:szCs w:val="24"/>
        </w:rPr>
        <w:t xml:space="preserve">8.3 Sécurité du portefeuille</w:t>
      </w:r>
    </w:p>
    <w:p>
      <w:pPr>
        <w:pStyle w:val="ListParagraph"/>
        <w:numPr>
          <w:ilvl w:val="0"/>
          <w:numId w:val="2"/>
        </w:numPr>
        <w:spacing w:after="60" w:before="40"/>
      </w:pPr>
      <w:r>
        <w:rPr>
          <w:rFonts w:ascii="Calibri" w:cs="Calibri" w:eastAsia="Calibri" w:hAnsi="Calibri"/>
          <w:color w:val="1A1A2E"/>
          <w:sz w:val="21"/>
          <w:szCs w:val="21"/>
        </w:rPr>
        <w:t xml:space="preserve">Le numéro Mobile Money de l'organisateur est vérifié lors de la configuration du compte.</w:t>
      </w:r>
    </w:p>
    <w:p>
      <w:pPr>
        <w:pStyle w:val="ListParagraph"/>
        <w:numPr>
          <w:ilvl w:val="0"/>
          <w:numId w:val="2"/>
        </w:numPr>
        <w:spacing w:after="60" w:before="40"/>
      </w:pPr>
      <w:r>
        <w:rPr>
          <w:rFonts w:ascii="Calibri" w:cs="Calibri" w:eastAsia="Calibri" w:hAnsi="Calibri"/>
          <w:color w:val="1A1A2E"/>
          <w:sz w:val="21"/>
          <w:szCs w:val="21"/>
        </w:rPr>
        <w:t xml:space="preserve">Un code PIN ou une confirmation biométrique est requis pour toute demande de retrait.</w:t>
      </w:r>
    </w:p>
    <w:p>
      <w:pPr>
        <w:pStyle w:val="ListParagraph"/>
        <w:numPr>
          <w:ilvl w:val="0"/>
          <w:numId w:val="2"/>
        </w:numPr>
        <w:spacing w:after="60" w:before="40"/>
      </w:pPr>
      <w:r>
        <w:rPr>
          <w:rFonts w:ascii="Calibri" w:cs="Calibri" w:eastAsia="Calibri" w:hAnsi="Calibri"/>
          <w:color w:val="1A1A2E"/>
          <w:sz w:val="21"/>
          <w:szCs w:val="21"/>
        </w:rPr>
        <w:t xml:space="preserve">Toutes les transactions sont enregistrées et consultables dans l'historique.</w:t>
      </w:r>
    </w:p>
    <w:p>
      <w:pPr>
        <w:pStyle w:val="ListParagraph"/>
        <w:numPr>
          <w:ilvl w:val="0"/>
          <w:numId w:val="2"/>
        </w:numPr>
        <w:spacing w:after="60" w:before="40"/>
      </w:pPr>
      <w:r>
        <w:rPr>
          <w:rFonts w:ascii="Calibri" w:cs="Calibri" w:eastAsia="Calibri" w:hAnsi="Calibri"/>
          <w:color w:val="1A1A2E"/>
          <w:sz w:val="21"/>
          <w:szCs w:val="21"/>
        </w:rPr>
        <w:t xml:space="preserve">L'équipe d'administration valide manuellement les retraits dans un premier temps, pour garantir la sécurité.</w:t>
      </w:r>
    </w:p>
    <w:p>
      <w:r>
        <w:br w:type="page"/>
      </w:r>
    </w:p>
    <w:p>
      <w:pPr>
        <w:pStyle w:val="Heading1"/>
        <w:pBdr>
          <w:bottom w:val="single" w:color="1F3A6E" w:sz="8" w:space="4"/>
        </w:pBdr>
        <w:spacing w:after="160" w:before="400"/>
      </w:pPr>
      <w:r>
        <w:rPr>
          <w:rFonts w:ascii="Calibri" w:cs="Calibri" w:eastAsia="Calibri" w:hAnsi="Calibri"/>
          <w:b/>
          <w:bCs/>
          <w:color w:val="1F3A6E"/>
          <w:sz w:val="28"/>
          <w:szCs w:val="28"/>
        </w:rPr>
        <w:t xml:space="preserve">9. Architecture Technique (Flutter + Firebase)</w:t>
      </w:r>
    </w:p>
    <w:p>
      <w:pPr>
        <w:pStyle w:val="Heading2"/>
        <w:spacing w:after="120" w:before="300"/>
      </w:pPr>
      <w:r>
        <w:rPr>
          <w:rFonts w:ascii="Calibri" w:cs="Calibri" w:eastAsia="Calibri" w:hAnsi="Calibri"/>
          <w:b/>
          <w:bCs/>
          <w:color w:val="1A1A2E"/>
          <w:sz w:val="24"/>
          <w:szCs w:val="24"/>
        </w:rPr>
        <w:t xml:space="preserve">9.1 Pourquoi Flutter + Firebase ?</w:t>
      </w:r>
    </w:p>
    <w:p>
      <w:pPr>
        <w:spacing w:after="100" w:before="60"/>
        <w:jc w:val="both"/>
      </w:pPr>
      <w:r>
        <w:rPr>
          <w:rFonts w:ascii="Calibri" w:cs="Calibri" w:eastAsia="Calibri" w:hAnsi="Calibri"/>
          <w:b w:val="false"/>
          <w:bCs w:val="false"/>
          <w:i w:val="false"/>
          <w:iCs w:val="false"/>
          <w:color w:val="1A1A2E"/>
          <w:sz w:val="22"/>
          <w:szCs w:val="22"/>
        </w:rPr>
        <w:t xml:space="preserve">Flutter permet de développer une application mobile unique déployée simultanément sur Android et iOS, avec des performances natives et une interface fluide. Firebase offre un backend complet (base de données temps réel, authentification, notifications, hébergement) sans nécessiter de serveur dédié dans un premier temps, ce qui réduit les coûts de démarrage et accélère le développement.</w:t>
      </w:r>
    </w:p>
    <w:p>
      <w:r>
        <w:t xml:space="preserve"/>
      </w:r>
    </w:p>
    <w:p>
      <w:pPr>
        <w:pStyle w:val="Heading2"/>
        <w:spacing w:after="120" w:before="300"/>
      </w:pPr>
      <w:r>
        <w:rPr>
          <w:rFonts w:ascii="Calibri" w:cs="Calibri" w:eastAsia="Calibri" w:hAnsi="Calibri"/>
          <w:b/>
          <w:bCs/>
          <w:color w:val="1A1A2E"/>
          <w:sz w:val="24"/>
          <w:szCs w:val="24"/>
        </w:rPr>
        <w:t xml:space="preserve">9.2 Stack technique détaillée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Composant</w:t>
            </w:r>
          </w:p>
        </w:tc>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Technologie</w:t>
            </w:r>
          </w:p>
        </w:tc>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Rôle</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Application mobile</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Flutter (Dart)</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Application unique Android &amp; iOS</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Base de données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Firebase Firestore</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Stockage temps réel des événements, tickets, utilisateurs</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Authentification</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Firebase Auth</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Connexion par téléphone (OTP), Google, email</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Stockage fichiers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Firebase Storage</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Hébergement des affiches et photos d'événements</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Notifications push</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Firebase Cloud Messaging (FCM)</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Envoi des notifications en temps réel</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Notifications SMS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Twilio ou Africa's Talking</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Envoi des tickets et confirmations par SMS</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Paiement</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FedaPay ou Kkiapay</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MTN Mobile Money, Moov Money, Carte bancaire</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Fonctions serveur</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Firebase Cloud Functions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Logique métier : génération QR code, commission, retrait</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Scanner QR</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mobile_scanner (plugin Flutter)</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Lecture des QR codes à l'entrée</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Cartes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Google Maps Flutter plugin</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Affichage de la localisation des événements</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Liens partageables</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Firebase Dynamic Links</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Génération des liens profonds (deep links)</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Administration</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Flutter Web ou React.js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Back-office de gestion de la plateforme</w:t>
            </w:r>
          </w:p>
        </w:tc>
      </w:tr>
    </w:tbl>
    <w:p>
      <w:r>
        <w:t xml:space="preserve"/>
      </w:r>
    </w:p>
    <w:p>
      <w:pPr>
        <w:pStyle w:val="Heading2"/>
        <w:spacing w:after="120" w:before="300"/>
      </w:pPr>
      <w:r>
        <w:rPr>
          <w:rFonts w:ascii="Calibri" w:cs="Calibri" w:eastAsia="Calibri" w:hAnsi="Calibri"/>
          <w:b/>
          <w:bCs/>
          <w:color w:val="1A1A2E"/>
          <w:sz w:val="24"/>
          <w:szCs w:val="24"/>
        </w:rPr>
        <w:t xml:space="preserve">9.3 Architecture des données (Firestore)</w:t>
      </w:r>
    </w:p>
    <w:p>
      <w:pPr>
        <w:pStyle w:val="Heading3"/>
        <w:spacing w:after="80" w:before="200"/>
      </w:pPr>
      <w:r>
        <w:rPr>
          <w:rFonts w:ascii="Calibri" w:cs="Calibri" w:eastAsia="Calibri" w:hAnsi="Calibri"/>
          <w:b/>
          <w:bCs/>
          <w:color w:val="5A5A72"/>
          <w:sz w:val="22"/>
          <w:szCs w:val="22"/>
        </w:rPr>
        <w:t xml:space="preserve">Collections principales</w:t>
      </w:r>
    </w:p>
    <w:p>
      <w:pPr>
        <w:pStyle w:val="ListParagraph"/>
        <w:numPr>
          <w:ilvl w:val="0"/>
          <w:numId w:val="2"/>
        </w:numPr>
        <w:spacing w:after="60" w:before="40"/>
      </w:pPr>
      <w:r>
        <w:rPr>
          <w:rFonts w:ascii="Calibri" w:cs="Calibri" w:eastAsia="Calibri" w:hAnsi="Calibri"/>
          <w:color w:val="1A1A2E"/>
          <w:sz w:val="21"/>
          <w:szCs w:val="21"/>
        </w:rPr>
        <w:t xml:space="preserve">events : titre, description, catégorie, date, lieu, organisateurId, types de tickets, statut, compteurs de ventes.</w:t>
      </w:r>
    </w:p>
    <w:p>
      <w:pPr>
        <w:pStyle w:val="ListParagraph"/>
        <w:numPr>
          <w:ilvl w:val="0"/>
          <w:numId w:val="2"/>
        </w:numPr>
        <w:spacing w:after="60" w:before="40"/>
      </w:pPr>
      <w:r>
        <w:rPr>
          <w:rFonts w:ascii="Calibri" w:cs="Calibri" w:eastAsia="Calibri" w:hAnsi="Calibri"/>
          <w:color w:val="1A1A2E"/>
          <w:sz w:val="21"/>
          <w:szCs w:val="21"/>
        </w:rPr>
        <w:t xml:space="preserve">users : profil, type (acheteur / organisateur), préférences, solde portefeuille.</w:t>
      </w:r>
    </w:p>
    <w:p>
      <w:pPr>
        <w:pStyle w:val="ListParagraph"/>
        <w:numPr>
          <w:ilvl w:val="0"/>
          <w:numId w:val="2"/>
        </w:numPr>
        <w:spacing w:after="60" w:before="40"/>
      </w:pPr>
      <w:r>
        <w:rPr>
          <w:rFonts w:ascii="Calibri" w:cs="Calibri" w:eastAsia="Calibri" w:hAnsi="Calibri"/>
          <w:color w:val="1A1A2E"/>
          <w:sz w:val="21"/>
          <w:szCs w:val="21"/>
        </w:rPr>
        <w:t xml:space="preserve">tickets : référence de l'événement, acheteur, type, QR code, statut (actif / scanné / annulé).</w:t>
      </w:r>
    </w:p>
    <w:p>
      <w:pPr>
        <w:pStyle w:val="ListParagraph"/>
        <w:numPr>
          <w:ilvl w:val="0"/>
          <w:numId w:val="2"/>
        </w:numPr>
        <w:spacing w:after="60" w:before="40"/>
      </w:pPr>
      <w:r>
        <w:rPr>
          <w:rFonts w:ascii="Calibri" w:cs="Calibri" w:eastAsia="Calibri" w:hAnsi="Calibri"/>
          <w:color w:val="1A1A2E"/>
          <w:sz w:val="21"/>
          <w:szCs w:val="21"/>
        </w:rPr>
        <w:t xml:space="preserve">transactions : montant, type (crédit vente / débit retrait), statut, date, références associées.</w:t>
      </w:r>
    </w:p>
    <w:p>
      <w:pPr>
        <w:pStyle w:val="ListParagraph"/>
        <w:numPr>
          <w:ilvl w:val="0"/>
          <w:numId w:val="2"/>
        </w:numPr>
        <w:spacing w:after="60" w:before="40"/>
      </w:pPr>
      <w:r>
        <w:rPr>
          <w:rFonts w:ascii="Calibri" w:cs="Calibri" w:eastAsia="Calibri" w:hAnsi="Calibri"/>
          <w:color w:val="1A1A2E"/>
          <w:sz w:val="21"/>
          <w:szCs w:val="21"/>
        </w:rPr>
        <w:t xml:space="preserve">withdrawals : demandes de retrait, montant, numéro Mobile Money, statut, date de traitement.</w:t>
      </w:r>
    </w:p>
    <w:p>
      <w:pPr>
        <w:pStyle w:val="ListParagraph"/>
        <w:numPr>
          <w:ilvl w:val="0"/>
          <w:numId w:val="2"/>
        </w:numPr>
        <w:spacing w:after="60" w:before="40"/>
      </w:pPr>
      <w:r>
        <w:rPr>
          <w:rFonts w:ascii="Calibri" w:cs="Calibri" w:eastAsia="Calibri" w:hAnsi="Calibri"/>
          <w:color w:val="1A1A2E"/>
          <w:sz w:val="21"/>
          <w:szCs w:val="21"/>
        </w:rPr>
        <w:t xml:space="preserve">notifications : historique des notifications envoyées aux utilisateurs.</w:t>
      </w:r>
    </w:p>
    <w:p>
      <w:pPr>
        <w:pStyle w:val="Heading2"/>
        <w:spacing w:after="120" w:before="300"/>
      </w:pPr>
      <w:r>
        <w:rPr>
          <w:rFonts w:ascii="Calibri" w:cs="Calibri" w:eastAsia="Calibri" w:hAnsi="Calibri"/>
          <w:b/>
          <w:bCs/>
          <w:color w:val="1A1A2E"/>
          <w:sz w:val="24"/>
          <w:szCs w:val="24"/>
        </w:rPr>
        <w:t xml:space="preserve">9.4 Sécurité</w:t>
      </w:r>
    </w:p>
    <w:p>
      <w:pPr>
        <w:pStyle w:val="ListParagraph"/>
        <w:numPr>
          <w:ilvl w:val="0"/>
          <w:numId w:val="2"/>
        </w:numPr>
        <w:spacing w:after="60" w:before="40"/>
      </w:pPr>
      <w:r>
        <w:rPr>
          <w:rFonts w:ascii="Calibri" w:cs="Calibri" w:eastAsia="Calibri" w:hAnsi="Calibri"/>
          <w:color w:val="1A1A2E"/>
          <w:sz w:val="21"/>
          <w:szCs w:val="21"/>
        </w:rPr>
        <w:t xml:space="preserve">Règles de sécurité Firestore : chaque utilisateur ne peut lire et modifier que ses propres données.</w:t>
      </w:r>
    </w:p>
    <w:p>
      <w:pPr>
        <w:pStyle w:val="ListParagraph"/>
        <w:numPr>
          <w:ilvl w:val="0"/>
          <w:numId w:val="2"/>
        </w:numPr>
        <w:spacing w:after="60" w:before="40"/>
      </w:pPr>
      <w:r>
        <w:rPr>
          <w:rFonts w:ascii="Calibri" w:cs="Calibri" w:eastAsia="Calibri" w:hAnsi="Calibri"/>
          <w:color w:val="1A1A2E"/>
          <w:sz w:val="21"/>
          <w:szCs w:val="21"/>
        </w:rPr>
        <w:t xml:space="preserve">Les Cloud Functions gèrent la logique sensible (paiement, génération de QR code, retrait) côté serveur.</w:t>
      </w:r>
    </w:p>
    <w:p>
      <w:pPr>
        <w:pStyle w:val="ListParagraph"/>
        <w:numPr>
          <w:ilvl w:val="0"/>
          <w:numId w:val="2"/>
        </w:numPr>
        <w:spacing w:after="60" w:before="40"/>
      </w:pPr>
      <w:r>
        <w:rPr>
          <w:rFonts w:ascii="Calibri" w:cs="Calibri" w:eastAsia="Calibri" w:hAnsi="Calibri"/>
          <w:color w:val="1A1A2E"/>
          <w:sz w:val="21"/>
          <w:szCs w:val="21"/>
        </w:rPr>
        <w:t xml:space="preserve">Toutes les communications sont chiffrées via HTTPS/TLS.</w:t>
      </w:r>
    </w:p>
    <w:p>
      <w:pPr>
        <w:pStyle w:val="ListParagraph"/>
        <w:numPr>
          <w:ilvl w:val="0"/>
          <w:numId w:val="2"/>
        </w:numPr>
        <w:spacing w:after="60" w:before="40"/>
      </w:pPr>
      <w:r>
        <w:rPr>
          <w:rFonts w:ascii="Calibri" w:cs="Calibri" w:eastAsia="Calibri" w:hAnsi="Calibri"/>
          <w:color w:val="1A1A2E"/>
          <w:sz w:val="21"/>
          <w:szCs w:val="21"/>
        </w:rPr>
        <w:t xml:space="preserve">Les QR codes sont des identifiants uniques générés côté serveur et ne peuvent pas être falsifiés.</w:t>
      </w:r>
    </w:p>
    <w:p>
      <w:r>
        <w:br w:type="page"/>
      </w:r>
    </w:p>
    <w:p>
      <w:pPr>
        <w:pStyle w:val="Heading1"/>
        <w:pBdr>
          <w:bottom w:val="single" w:color="1F3A6E" w:sz="8" w:space="4"/>
        </w:pBdr>
        <w:spacing w:after="160" w:before="400"/>
      </w:pPr>
      <w:r>
        <w:rPr>
          <w:rFonts w:ascii="Calibri" w:cs="Calibri" w:eastAsia="Calibri" w:hAnsi="Calibri"/>
          <w:b/>
          <w:bCs/>
          <w:color w:val="1F3A6E"/>
          <w:sz w:val="28"/>
          <w:szCs w:val="28"/>
        </w:rPr>
        <w:t xml:space="preserve">10. Exigences Non Fonctionnelles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Critère</w:t>
            </w:r>
          </w:p>
        </w:tc>
        <w:tc>
          <w:tcPr>
            <w:tcW w:type="dxa" w:w="586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Exigence</w:t>
            </w:r>
          </w:p>
        </w:tc>
      </w:tr>
      <w:tr>
        <w:tc>
          <w:tcPr>
            <w:tcW w:type="dxa" w:w="350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Performance</w:t>
            </w:r>
          </w:p>
        </w:tc>
        <w:tc>
          <w:tcPr>
            <w:tcW w:type="dxa" w:w="586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Chargement de la page événement en moins de 2 secondes sur une connexion 3G</w:t>
            </w:r>
          </w:p>
        </w:tc>
      </w:tr>
      <w:tr>
        <w:tc>
          <w:tcPr>
            <w:tcW w:type="dxa" w:w="350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Disponibilité</w:t>
            </w:r>
          </w:p>
        </w:tc>
        <w:tc>
          <w:tcPr>
            <w:tcW w:type="dxa" w:w="586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Disponibilité de la plateforme à 99,5% (Firebase garantit une haute disponibilité)</w:t>
            </w:r>
          </w:p>
        </w:tc>
      </w:tr>
      <w:tr>
        <w:tc>
          <w:tcPr>
            <w:tcW w:type="dxa" w:w="350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Compatibilité</w:t>
            </w:r>
          </w:p>
        </w:tc>
        <w:tc>
          <w:tcPr>
            <w:tcW w:type="dxa" w:w="586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Android 6.0+ et iOS 12+ (couvrant 95%+ des appareils au Bénin)</w:t>
            </w:r>
          </w:p>
        </w:tc>
      </w:tr>
      <w:tr>
        <w:tc>
          <w:tcPr>
            <w:tcW w:type="dxa" w:w="350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Mode hors ligne</w:t>
            </w:r>
          </w:p>
        </w:tc>
        <w:tc>
          <w:tcPr>
            <w:tcW w:type="dxa" w:w="586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Affichage des tickets achetés et scan QR code fonctionnels sans connexion internet</w:t>
            </w:r>
          </w:p>
        </w:tc>
      </w:tr>
      <w:tr>
        <w:tc>
          <w:tcPr>
            <w:tcW w:type="dxa" w:w="350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Langue</w:t>
            </w:r>
          </w:p>
        </w:tc>
        <w:tc>
          <w:tcPr>
            <w:tcW w:type="dxa" w:w="586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Français exclusivement (langue officielle du Bénin)</w:t>
            </w:r>
          </w:p>
        </w:tc>
      </w:tr>
      <w:tr>
        <w:tc>
          <w:tcPr>
            <w:tcW w:type="dxa" w:w="350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Accessibilité</w:t>
            </w:r>
          </w:p>
        </w:tc>
        <w:tc>
          <w:tcPr>
            <w:tcW w:type="dxa" w:w="586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Police lisible, tailles ajustables, boutons larges adaptés aux écrans moyens</w:t>
            </w:r>
          </w:p>
        </w:tc>
      </w:tr>
      <w:tr>
        <w:tc>
          <w:tcPr>
            <w:tcW w:type="dxa" w:w="350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Scalabilité</w:t>
            </w:r>
          </w:p>
        </w:tc>
        <w:tc>
          <w:tcPr>
            <w:tcW w:type="dxa" w:w="586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Firebase Firestore et FCM scalent automatiquement selon le trafic</w:t>
            </w:r>
          </w:p>
        </w:tc>
      </w:tr>
      <w:tr>
        <w:tc>
          <w:tcPr>
            <w:tcW w:type="dxa" w:w="350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Temps réel</w:t>
            </w:r>
          </w:p>
        </w:tc>
        <w:tc>
          <w:tcPr>
            <w:tcW w:type="dxa" w:w="586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Mise à jour instantanée du tableau de bord de l'organisateur à chaque vente</w:t>
            </w:r>
          </w:p>
        </w:tc>
      </w:tr>
    </w:tbl>
    <w:p>
      <w:r>
        <w:t xml:space="preserve"/>
      </w:r>
    </w:p>
    <w:p>
      <w:r>
        <w:br w:type="page"/>
      </w:r>
    </w:p>
    <w:p>
      <w:pPr>
        <w:pStyle w:val="Heading1"/>
        <w:pBdr>
          <w:bottom w:val="single" w:color="1F3A6E" w:sz="8" w:space="4"/>
        </w:pBdr>
        <w:spacing w:after="160" w:before="400"/>
      </w:pPr>
      <w:r>
        <w:rPr>
          <w:rFonts w:ascii="Calibri" w:cs="Calibri" w:eastAsia="Calibri" w:hAnsi="Calibri"/>
          <w:b/>
          <w:bCs/>
          <w:color w:val="1F3A6E"/>
          <w:sz w:val="28"/>
          <w:szCs w:val="28"/>
        </w:rPr>
        <w:t xml:space="preserve">11. Modèle Économique</w:t>
      </w:r>
    </w:p>
    <w:p>
      <w:pPr>
        <w:pStyle w:val="Heading2"/>
        <w:spacing w:after="120" w:before="300"/>
      </w:pPr>
      <w:r>
        <w:rPr>
          <w:rFonts w:ascii="Calibri" w:cs="Calibri" w:eastAsia="Calibri" w:hAnsi="Calibri"/>
          <w:b/>
          <w:bCs/>
          <w:color w:val="1A1A2E"/>
          <w:sz w:val="24"/>
          <w:szCs w:val="24"/>
        </w:rPr>
        <w:t xml:space="preserve">11.1 Phase de lancement (Gratuit pour attirer les organisateurs)</w:t>
      </w:r>
    </w:p>
    <w:p>
      <w:pPr>
        <w:spacing w:after="100" w:before="60"/>
        <w:jc w:val="both"/>
      </w:pPr>
      <w:r>
        <w:rPr>
          <w:rFonts w:ascii="Calibri" w:cs="Calibri" w:eastAsia="Calibri" w:hAnsi="Calibri"/>
          <w:b w:val="false"/>
          <w:bCs w:val="false"/>
          <w:i w:val="false"/>
          <w:iCs w:val="false"/>
          <w:color w:val="1A1A2E"/>
          <w:sz w:val="22"/>
          <w:szCs w:val="22"/>
        </w:rPr>
        <w:t xml:space="preserve">Durant la phase de lancement, aucune commission n'est prélevée sur les ventes de tickets. L'objectif est d'attirer un maximum d'organisateurs et de constituer un catalogue d'événements riche et varié. La plateforme est totalement gratuite pour les organisateurs comme pour les acheteurs.</w:t>
      </w:r>
    </w:p>
    <w:p>
      <w:pPr>
        <w:pStyle w:val="Heading2"/>
        <w:spacing w:after="120" w:before="300"/>
      </w:pPr>
      <w:r>
        <w:rPr>
          <w:rFonts w:ascii="Calibri" w:cs="Calibri" w:eastAsia="Calibri" w:hAnsi="Calibri"/>
          <w:b/>
          <w:bCs/>
          <w:color w:val="1A1A2E"/>
          <w:sz w:val="24"/>
          <w:szCs w:val="24"/>
        </w:rPr>
        <w:t xml:space="preserve">11.2 Phase de monétisation (à définir avec les partenaires)</w:t>
      </w:r>
    </w:p>
    <w:p>
      <w:pPr>
        <w:spacing w:after="100" w:before="60"/>
        <w:jc w:val="both"/>
      </w:pPr>
      <w:r>
        <w:rPr>
          <w:rFonts w:ascii="Calibri" w:cs="Calibri" w:eastAsia="Calibri" w:hAnsi="Calibri"/>
          <w:b w:val="false"/>
          <w:bCs w:val="false"/>
          <w:i w:val="false"/>
          <w:iCs w:val="false"/>
          <w:color w:val="1A1A2E"/>
          <w:sz w:val="22"/>
          <w:szCs w:val="22"/>
        </w:rPr>
        <w:t xml:space="preserve">Une fois la plateforme bien établie, plusieurs options de monétisation seront mises en place progressivement, après concertation avec les organisateurs partenaires.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Source de revenus</w:t>
            </w:r>
          </w:p>
        </w:tc>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Modèle</w:t>
            </w:r>
          </w:p>
        </w:tc>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Montant estimé</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Commission sur tickets</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 prélevé sur chaque vente</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Entre 3% et 8% selon le volume</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Mise en avant d'événements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Frais de promotion payants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À définir (forfait fixe)</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Abonnement organisateur</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Plan mensuel avec avantages</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À définir selon le marché</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Publicité ciblée</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Bannières dans le fil d'actualité</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À définir selon l'audience</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Partenariats institutionnels</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Contrats avec mairies, offices de tourisme</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Négociation au cas par cas</w:t>
            </w:r>
          </w:p>
        </w:tc>
      </w:tr>
    </w:tbl>
    <w:p>
      <w:r>
        <w:t xml:space="preserve"/>
      </w:r>
    </w:p>
    <w:p>
      <w:pPr>
        <w:pStyle w:val="Heading2"/>
        <w:spacing w:after="120" w:before="300"/>
      </w:pPr>
      <w:r>
        <w:rPr>
          <w:rFonts w:ascii="Calibri" w:cs="Calibri" w:eastAsia="Calibri" w:hAnsi="Calibri"/>
          <w:b/>
          <w:bCs/>
          <w:color w:val="1A1A2E"/>
          <w:sz w:val="24"/>
          <w:szCs w:val="24"/>
        </w:rPr>
        <w:t xml:space="preserve">11.3 Note sur les commissions</w:t>
      </w:r>
    </w:p>
    <w:p>
      <w:pPr>
        <w:spacing w:after="100" w:before="60"/>
        <w:jc w:val="both"/>
      </w:pPr>
      <w:r>
        <w:rPr>
          <w:rFonts w:ascii="Calibri" w:cs="Calibri" w:eastAsia="Calibri" w:hAnsi="Calibri"/>
          <w:b w:val="false"/>
          <w:bCs w:val="false"/>
          <w:i w:val="false"/>
          <w:iCs w:val="false"/>
          <w:color w:val="1A1A2E"/>
          <w:sz w:val="22"/>
          <w:szCs w:val="22"/>
        </w:rPr>
        <w:t xml:space="preserve">Les commissions, quand elles seront appliquées, seront définies en accord avec les organisateurs. L'idée directrice est d'offrir une valeur suffisante (visibilité, outils de gestion, sécurité des paiements) pour que la commission soit perçue comme un investissement, et non comme une charge.</w:t>
      </w:r>
    </w:p>
    <w:p>
      <w:r>
        <w:br w:type="page"/>
      </w:r>
    </w:p>
    <w:p>
      <w:pPr>
        <w:pStyle w:val="Heading1"/>
        <w:pBdr>
          <w:bottom w:val="single" w:color="1F3A6E" w:sz="8" w:space="4"/>
        </w:pBdr>
        <w:spacing w:after="160" w:before="400"/>
      </w:pPr>
      <w:r>
        <w:rPr>
          <w:rFonts w:ascii="Calibri" w:cs="Calibri" w:eastAsia="Calibri" w:hAnsi="Calibri"/>
          <w:b/>
          <w:bCs/>
          <w:color w:val="1F3A6E"/>
          <w:sz w:val="28"/>
          <w:szCs w:val="28"/>
        </w:rPr>
        <w:t xml:space="preserve">12. Planning Prévisionnel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Phase</w:t>
            </w:r>
          </w:p>
        </w:tc>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Contenu</w:t>
            </w:r>
          </w:p>
        </w:tc>
        <w:tc>
          <w:tcPr>
            <w:tcW w:type="dxa" w:w="312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Durée estimée</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Phase 0 : Cadrage</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Validation du CDC, choix des outils Firebase, configuration initiale</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1 semaine</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Phase 1 : Design UI/UX</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Maquettes Figma de toutes les pages (page événement, achat, dashboard)</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3 semaines</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Phase 2 : Backend Firebase</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Configuration Firestore, Auth, Storage, Cloud Functions, paiement</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4 semaines</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Phase 3 : App Flutter</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Développement de toutes les fonctionnalités mobiles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8 semaines</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Phase 4 : Admin Web</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Back-office d'administration (validation, modération, retraits)</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3 semaines</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Phase 5 : Tests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Tests unitaires, tests d'intégration, tests utilisateurs réels</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2 semaines</w:t>
            </w:r>
          </w:p>
        </w:tc>
      </w:tr>
      <w:tr>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Phase 6 : Beta</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Déploiement Beta avec un groupe d'organisateurs pilotes au Bénin</w:t>
            </w:r>
          </w:p>
        </w:tc>
        <w:tc>
          <w:tcPr>
            <w:tcW w:type="dxa" w:w="312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2 semaines</w:t>
            </w:r>
          </w:p>
        </w:tc>
      </w:tr>
      <w:tr>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Phase 7 : Lancement</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Mise en ligne officielle sur Play Store et App Store + campagne marketing</w:t>
            </w:r>
          </w:p>
        </w:tc>
        <w:tc>
          <w:tcPr>
            <w:tcW w:type="dxa" w:w="312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2 semaines</w:t>
            </w:r>
          </w:p>
        </w:tc>
      </w:tr>
    </w:tbl>
    <w:p>
      <w:r>
        <w:t xml:space="preserve"/>
      </w:r>
    </w:p>
    <w:p>
      <w:pPr>
        <w:spacing w:after="100" w:before="60"/>
        <w:jc w:val="left"/>
      </w:pPr>
      <w:r>
        <w:rPr>
          <w:rFonts w:ascii="Calibri" w:cs="Calibri" w:eastAsia="Calibri" w:hAnsi="Calibri"/>
          <w:b/>
          <w:bCs/>
          <w:i w:val="false"/>
          <w:iCs w:val="false"/>
          <w:color w:val="1A1A2E"/>
          <w:sz w:val="22"/>
          <w:szCs w:val="22"/>
        </w:rPr>
        <w:t xml:space="preserve">Durée totale estimée : 25 semaines (environ 6 mois).</w:t>
      </w:r>
    </w:p>
    <w:p>
      <w:r>
        <w:br w:type="page"/>
      </w:r>
    </w:p>
    <w:p>
      <w:pPr>
        <w:pStyle w:val="Heading1"/>
        <w:pBdr>
          <w:bottom w:val="single" w:color="1F3A6E" w:sz="8" w:space="4"/>
        </w:pBdr>
        <w:spacing w:after="160" w:before="400"/>
      </w:pPr>
      <w:r>
        <w:rPr>
          <w:rFonts w:ascii="Calibri" w:cs="Calibri" w:eastAsia="Calibri" w:hAnsi="Calibri"/>
          <w:b/>
          <w:bCs/>
          <w:color w:val="1F3A6E"/>
          <w:sz w:val="28"/>
          <w:szCs w:val="28"/>
        </w:rPr>
        <w:t xml:space="preserve">13. Livrables Attendus</w:t>
      </w:r>
    </w:p>
    <w:p>
      <w:pPr>
        <w:pStyle w:val="ListParagraph"/>
        <w:numPr>
          <w:ilvl w:val="0"/>
          <w:numId w:val="2"/>
        </w:numPr>
        <w:spacing w:after="60" w:before="40"/>
      </w:pPr>
      <w:r>
        <w:rPr>
          <w:rFonts w:ascii="Calibri" w:cs="Calibri" w:eastAsia="Calibri" w:hAnsi="Calibri"/>
          <w:color w:val="1A1A2E"/>
          <w:sz w:val="21"/>
          <w:szCs w:val="21"/>
        </w:rPr>
        <w:t xml:space="preserve">Cahier des charges validé (ce document).</w:t>
      </w:r>
    </w:p>
    <w:p>
      <w:pPr>
        <w:pStyle w:val="ListParagraph"/>
        <w:numPr>
          <w:ilvl w:val="0"/>
          <w:numId w:val="2"/>
        </w:numPr>
        <w:spacing w:after="60" w:before="40"/>
      </w:pPr>
      <w:r>
        <w:rPr>
          <w:rFonts w:ascii="Calibri" w:cs="Calibri" w:eastAsia="Calibri" w:hAnsi="Calibri"/>
          <w:color w:val="1A1A2E"/>
          <w:sz w:val="21"/>
          <w:szCs w:val="21"/>
        </w:rPr>
        <w:t xml:space="preserve">Maquettes UI/UX haute fidélité sur Figma (toutes les pages).</w:t>
      </w:r>
    </w:p>
    <w:p>
      <w:pPr>
        <w:pStyle w:val="ListParagraph"/>
        <w:numPr>
          <w:ilvl w:val="0"/>
          <w:numId w:val="2"/>
        </w:numPr>
        <w:spacing w:after="60" w:before="40"/>
      </w:pPr>
      <w:r>
        <w:rPr>
          <w:rFonts w:ascii="Calibri" w:cs="Calibri" w:eastAsia="Calibri" w:hAnsi="Calibri"/>
          <w:color w:val="1A1A2E"/>
          <w:sz w:val="21"/>
          <w:szCs w:val="21"/>
        </w:rPr>
        <w:t xml:space="preserve">Code source Flutter de l'application mobile (Android &amp; iOS).</w:t>
      </w:r>
    </w:p>
    <w:p>
      <w:pPr>
        <w:pStyle w:val="ListParagraph"/>
        <w:numPr>
          <w:ilvl w:val="0"/>
          <w:numId w:val="2"/>
        </w:numPr>
        <w:spacing w:after="60" w:before="40"/>
      </w:pPr>
      <w:r>
        <w:rPr>
          <w:rFonts w:ascii="Calibri" w:cs="Calibri" w:eastAsia="Calibri" w:hAnsi="Calibri"/>
          <w:color w:val="1A1A2E"/>
          <w:sz w:val="21"/>
          <w:szCs w:val="21"/>
        </w:rPr>
        <w:t xml:space="preserve">Configuration Firebase complète (Firestore, Auth, Storage, FCM, Cloud Functions).</w:t>
      </w:r>
    </w:p>
    <w:p>
      <w:pPr>
        <w:pStyle w:val="ListParagraph"/>
        <w:numPr>
          <w:ilvl w:val="0"/>
          <w:numId w:val="2"/>
        </w:numPr>
        <w:spacing w:after="60" w:before="40"/>
      </w:pPr>
      <w:r>
        <w:rPr>
          <w:rFonts w:ascii="Calibri" w:cs="Calibri" w:eastAsia="Calibri" w:hAnsi="Calibri"/>
          <w:color w:val="1A1A2E"/>
          <w:sz w:val="21"/>
          <w:szCs w:val="21"/>
        </w:rPr>
        <w:t xml:space="preserve">Intégration paiement FedaPay ou Kkiapay opérationnelle.</w:t>
      </w:r>
    </w:p>
    <w:p>
      <w:pPr>
        <w:pStyle w:val="ListParagraph"/>
        <w:numPr>
          <w:ilvl w:val="0"/>
          <w:numId w:val="2"/>
        </w:numPr>
        <w:spacing w:after="60" w:before="40"/>
      </w:pPr>
      <w:r>
        <w:rPr>
          <w:rFonts w:ascii="Calibri" w:cs="Calibri" w:eastAsia="Calibri" w:hAnsi="Calibri"/>
          <w:color w:val="1A1A2E"/>
          <w:sz w:val="21"/>
          <w:szCs w:val="21"/>
        </w:rPr>
        <w:t xml:space="preserve">Back-office web d'administration.</w:t>
      </w:r>
    </w:p>
    <w:p>
      <w:pPr>
        <w:pStyle w:val="ListParagraph"/>
        <w:numPr>
          <w:ilvl w:val="0"/>
          <w:numId w:val="2"/>
        </w:numPr>
        <w:spacing w:after="60" w:before="40"/>
      </w:pPr>
      <w:r>
        <w:rPr>
          <w:rFonts w:ascii="Calibri" w:cs="Calibri" w:eastAsia="Calibri" w:hAnsi="Calibri"/>
          <w:color w:val="1A1A2E"/>
          <w:sz w:val="21"/>
          <w:szCs w:val="21"/>
        </w:rPr>
        <w:t xml:space="preserve">Application publiée sur Google Play Store et Apple App Store.</w:t>
      </w:r>
    </w:p>
    <w:p>
      <w:pPr>
        <w:pStyle w:val="ListParagraph"/>
        <w:numPr>
          <w:ilvl w:val="0"/>
          <w:numId w:val="2"/>
        </w:numPr>
        <w:spacing w:after="60" w:before="40"/>
      </w:pPr>
      <w:r>
        <w:rPr>
          <w:rFonts w:ascii="Calibri" w:cs="Calibri" w:eastAsia="Calibri" w:hAnsi="Calibri"/>
          <w:color w:val="1A1A2E"/>
          <w:sz w:val="21"/>
          <w:szCs w:val="21"/>
        </w:rPr>
        <w:t xml:space="preserve">Documentation technique (architecture, déploiement, maintenance).</w:t>
      </w:r>
    </w:p>
    <w:p>
      <w:pPr>
        <w:pStyle w:val="ListParagraph"/>
        <w:numPr>
          <w:ilvl w:val="0"/>
          <w:numId w:val="2"/>
        </w:numPr>
        <w:spacing w:after="60" w:before="40"/>
      </w:pPr>
      <w:r>
        <w:rPr>
          <w:rFonts w:ascii="Calibri" w:cs="Calibri" w:eastAsia="Calibri" w:hAnsi="Calibri"/>
          <w:color w:val="1A1A2E"/>
          <w:sz w:val="21"/>
          <w:szCs w:val="21"/>
        </w:rPr>
        <w:t xml:space="preserve">Guide d'utilisation pour les organisateurs.</w:t>
      </w:r>
    </w:p>
    <w:p>
      <w:pPr>
        <w:pStyle w:val="ListParagraph"/>
        <w:numPr>
          <w:ilvl w:val="0"/>
          <w:numId w:val="2"/>
        </w:numPr>
        <w:spacing w:after="60" w:before="40"/>
      </w:pPr>
      <w:r>
        <w:rPr>
          <w:rFonts w:ascii="Calibri" w:cs="Calibri" w:eastAsia="Calibri" w:hAnsi="Calibri"/>
          <w:color w:val="1A1A2E"/>
          <w:sz w:val="21"/>
          <w:szCs w:val="21"/>
        </w:rPr>
        <w:t xml:space="preserve">Rapport de tests et de validation.</w:t>
      </w:r>
    </w:p>
    <w:p>
      <w:r>
        <w:br w:type="page"/>
      </w:r>
    </w:p>
    <w:p>
      <w:pPr>
        <w:pStyle w:val="Heading1"/>
        <w:pBdr>
          <w:bottom w:val="single" w:color="1F3A6E" w:sz="8" w:space="4"/>
        </w:pBdr>
        <w:spacing w:after="160" w:before="400"/>
      </w:pPr>
      <w:r>
        <w:rPr>
          <w:rFonts w:ascii="Calibri" w:cs="Calibri" w:eastAsia="Calibri" w:hAnsi="Calibri"/>
          <w:b/>
          <w:bCs/>
          <w:color w:val="1F3A6E"/>
          <w:sz w:val="28"/>
          <w:szCs w:val="28"/>
        </w:rPr>
        <w:t xml:space="preserve">14. Glossaire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Terme</w:t>
            </w:r>
          </w:p>
        </w:tc>
        <w:tc>
          <w:tcPr>
            <w:tcW w:type="dxa" w:w="5860"/>
            <w:shd w:fill="1F3A6E" w:val="clear"/>
            <w:tcMar>
              <w:top w:type="dxa" w:w="70"/>
              <w:left w:type="dxa" w:w="100"/>
              <w:bottom w:type="dxa" w:w="70"/>
              <w:right w:type="dxa" w:w="100"/>
            </w:tcMar>
          </w:tcPr>
          <w:p>
            <w:r>
              <w:rPr>
                <w:rFonts w:ascii="Calibri" w:cs="Calibri" w:eastAsia="Calibri" w:hAnsi="Calibri"/>
                <w:b/>
                <w:bCs/>
                <w:color w:val="FFFFFF"/>
                <w:sz w:val="20"/>
                <w:szCs w:val="20"/>
              </w:rPr>
              <w:t xml:space="preserve">Définition</w:t>
            </w:r>
          </w:p>
        </w:tc>
      </w:tr>
      <w:tr>
        <w:tc>
          <w:tcPr>
            <w:tcW w:type="dxa" w:w="350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Flutter</w:t>
            </w:r>
          </w:p>
        </w:tc>
        <w:tc>
          <w:tcPr>
            <w:tcW w:type="dxa" w:w="586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Framework de développement mobile de Google permettant de créer des applications Android et iOS depuis un seul code source en langage Dart</w:t>
            </w:r>
          </w:p>
        </w:tc>
      </w:tr>
      <w:tr>
        <w:tc>
          <w:tcPr>
            <w:tcW w:type="dxa" w:w="350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Firebase</w:t>
            </w:r>
          </w:p>
        </w:tc>
        <w:tc>
          <w:tcPr>
            <w:tcW w:type="dxa" w:w="586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Plateforme backend de Google offrant base de données temps réel, authentification, stockage, notifications et fonctions serveur</w:t>
            </w:r>
          </w:p>
        </w:tc>
      </w:tr>
      <w:tr>
        <w:tc>
          <w:tcPr>
            <w:tcW w:type="dxa" w:w="350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Firestore</w:t>
            </w:r>
          </w:p>
        </w:tc>
        <w:tc>
          <w:tcPr>
            <w:tcW w:type="dxa" w:w="586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Base de données NoSQL de Firebase, synchronisée en temps réel entre le serveur et les applications</w:t>
            </w:r>
          </w:p>
        </w:tc>
      </w:tr>
      <w:tr>
        <w:tc>
          <w:tcPr>
            <w:tcW w:type="dxa" w:w="350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Cloud Functions</w:t>
            </w:r>
          </w:p>
        </w:tc>
        <w:tc>
          <w:tcPr>
            <w:tcW w:type="dxa" w:w="586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Fonctions serveur Firebase exécutées automatiquement en réponse à des événements (ex : paiement validé)</w:t>
            </w:r>
          </w:p>
        </w:tc>
      </w:tr>
      <w:tr>
        <w:tc>
          <w:tcPr>
            <w:tcW w:type="dxa" w:w="350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FCM</w:t>
            </w:r>
          </w:p>
        </w:tc>
        <w:tc>
          <w:tcPr>
            <w:tcW w:type="dxa" w:w="586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Firebase Cloud Messaging : service d'envoi de notifications push sur Android et iOS</w:t>
            </w:r>
          </w:p>
        </w:tc>
      </w:tr>
      <w:tr>
        <w:tc>
          <w:tcPr>
            <w:tcW w:type="dxa" w:w="350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QR Code</w:t>
            </w:r>
          </w:p>
        </w:tc>
        <w:tc>
          <w:tcPr>
            <w:tcW w:type="dxa" w:w="586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Code graphique scannable contenant les informations d'un ticket de manière unique et infalsifiable</w:t>
            </w:r>
          </w:p>
        </w:tc>
      </w:tr>
      <w:tr>
        <w:tc>
          <w:tcPr>
            <w:tcW w:type="dxa" w:w="350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OTP</w:t>
            </w:r>
          </w:p>
        </w:tc>
        <w:tc>
          <w:tcPr>
            <w:tcW w:type="dxa" w:w="586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One-Time Password : code temporaire envoyé par SMS pour valider une inscription ou une connexion</w:t>
            </w:r>
          </w:p>
        </w:tc>
      </w:tr>
      <w:tr>
        <w:tc>
          <w:tcPr>
            <w:tcW w:type="dxa" w:w="350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Deep Link</w:t>
            </w:r>
          </w:p>
        </w:tc>
        <w:tc>
          <w:tcPr>
            <w:tcW w:type="dxa" w:w="586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Lien URL qui ouvre directement une page spécifique dans l'application mobile</w:t>
            </w:r>
          </w:p>
        </w:tc>
      </w:tr>
      <w:tr>
        <w:tc>
          <w:tcPr>
            <w:tcW w:type="dxa" w:w="350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FedaPay / Kkiapay</w:t>
            </w:r>
          </w:p>
        </w:tc>
        <w:tc>
          <w:tcPr>
            <w:tcW w:type="dxa" w:w="586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Passerelles de paiement locales béninoises supportant MTN Mobile Money, Moov Money et les cartes bancaires</w:t>
            </w:r>
          </w:p>
        </w:tc>
      </w:tr>
      <w:tr>
        <w:tc>
          <w:tcPr>
            <w:tcW w:type="dxa" w:w="350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Mobile Money</w:t>
            </w:r>
          </w:p>
        </w:tc>
        <w:tc>
          <w:tcPr>
            <w:tcW w:type="dxa" w:w="586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Service de paiement mobile par téléphone, très répandu au Bénin (MTN Mobile Money, Moov Money)</w:t>
            </w:r>
          </w:p>
        </w:tc>
      </w:tr>
      <w:tr>
        <w:tc>
          <w:tcPr>
            <w:tcW w:type="dxa" w:w="350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Portefeuille</w:t>
            </w:r>
          </w:p>
        </w:tc>
        <w:tc>
          <w:tcPr>
            <w:tcW w:type="dxa" w:w="5860"/>
            <w:shd w:fill="FFFFFF"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Compte virtuel dans l'application où l'organisateur accumule ses revenus de vente</w:t>
            </w:r>
          </w:p>
        </w:tc>
      </w:tr>
      <w:tr>
        <w:tc>
          <w:tcPr>
            <w:tcW w:type="dxa" w:w="350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FCFA</w:t>
            </w:r>
          </w:p>
        </w:tc>
        <w:tc>
          <w:tcPr>
            <w:tcW w:type="dxa" w:w="5860"/>
            <w:shd w:fill="F0F4FA" w:val="clear"/>
            <w:tcMar>
              <w:top w:type="dxa" w:w="70"/>
              <w:left w:type="dxa" w:w="100"/>
              <w:bottom w:type="dxa" w:w="70"/>
              <w:right w:type="dxa" w:w="100"/>
            </w:tcMar>
          </w:tcPr>
          <w:p>
            <w:r>
              <w:rPr>
                <w:rFonts w:ascii="Calibri" w:cs="Calibri" w:eastAsia="Calibri" w:hAnsi="Calibri"/>
                <w:b w:val="false"/>
                <w:bCs w:val="false"/>
                <w:color w:val="1A1A2E"/>
                <w:sz w:val="19"/>
                <w:szCs w:val="19"/>
              </w:rPr>
              <w:t xml:space="preserve">Franc CFA : monnaie officielle du Bénin</w:t>
            </w:r>
          </w:p>
        </w:tc>
      </w:tr>
    </w:tbl>
    <w:p>
      <w:r>
        <w:t xml:space="preserve"/>
      </w:r>
    </w:p>
    <w:p>
      <w:r>
        <w:t xml:space="preserve"/>
      </w:r>
    </w:p>
    <w:p>
      <w:pPr>
        <w:pBdr>
          <w:top w:val="single" w:color="1F3A6E" w:sz="8" w:space="8"/>
        </w:pBdr>
        <w:spacing w:after="0" w:before="400"/>
        <w:jc w:val="center"/>
      </w:pPr>
      <w:r>
        <w:rPr>
          <w:rFonts w:ascii="Calibri" w:cs="Calibri" w:eastAsia="Calibri" w:hAnsi="Calibri"/>
          <w:i/>
          <w:iCs/>
          <w:color w:val="5A5A72"/>
          <w:sz w:val="20"/>
          <w:szCs w:val="20"/>
        </w:rPr>
        <w:t xml:space="preserve">Fin du Cahier des Charges   |   Version 2.0   |   Juillet 2025   |   Flutter + Firebase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6E" w:sz="4" w:space="4"/>
      </w:pBdr>
      <w:jc w:val="center"/>
    </w:pPr>
    <w:r>
      <w:rPr>
        <w:rFonts w:ascii="Calibri" w:cs="Calibri" w:eastAsia="Calibri" w:hAnsi="Calibri"/>
        <w:color w:val="5A5A72"/>
        <w:sz w:val="18"/>
        <w:szCs w:val="18"/>
      </w:rPr>
      <w:t xml:space="preserve">Page </w:t>
    </w:r>
    <w:r>
      <w:rPr>
        <w:rFonts w:ascii="Calibri" w:cs="Calibri" w:eastAsia="Calibri" w:hAnsi="Calibri"/>
        <w:color w:val="5A5A72"/>
        <w:sz w:val="18"/>
        <w:szCs w:val="18"/>
      </w:rPr>
      <w:fldChar w:fldCharType="begin"/>
      <w:instrText xml:space="preserve">PAGE</w:instrText>
      <w:fldChar w:fldCharType="separate"/>
      <w:fldChar w:fldCharType="end"/>
    </w:r>
    <w:r>
      <w:rPr>
        <w:rFonts w:ascii="Calibri" w:cs="Calibri" w:eastAsia="Calibri" w:hAnsi="Calibri"/>
        <w:color w:val="5A5A72"/>
        <w:sz w:val="18"/>
        <w:szCs w:val="18"/>
      </w:rPr>
      <w:t xml:space="preserve"> sur </w:t>
    </w:r>
    <w:r>
      <w:rPr>
        <w:rFonts w:ascii="Calibri" w:cs="Calibri" w:eastAsia="Calibri" w:hAnsi="Calibri"/>
        <w:color w:val="5A5A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4" w:space="4"/>
      </w:pBdr>
      <w:jc w:val="right"/>
    </w:pPr>
    <w:r>
      <w:rPr>
        <w:rFonts w:ascii="Calibri" w:cs="Calibri" w:eastAsia="Calibri" w:hAnsi="Calibri"/>
        <w:i/>
        <w:iCs/>
        <w:color w:val="5A5A72"/>
        <w:sz w:val="18"/>
        <w:szCs w:val="18"/>
      </w:rPr>
      <w:t xml:space="preserve">Cahier des Charges  |  Application Événements Bénin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2026-07-23T17:05:01.559Z</dcterms:created>
  <dcterms:modified xsi:type="dcterms:W3CDTF">2026-07-23T17:05:01.612Z</dcterms:modified>
</cp:coreProperties>
</file>

<file path=docProps/custom.xml><?xml version="1.0" encoding="utf-8"?>
<Properties xmlns="http://schemas.openxmlformats.org/officeDocument/2006/custom-properties" xmlns:vt="http://schemas.openxmlformats.org/officeDocument/2006/docPropsVTypes"/>
</file>